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480D2" w14:textId="77777777" w:rsidR="002F4B56" w:rsidRPr="00452D34" w:rsidRDefault="002F4B56" w:rsidP="002F4B56">
      <w:pPr>
        <w:jc w:val="right"/>
        <w:rPr>
          <w:rFonts w:asciiTheme="minorHAnsi" w:hAnsiTheme="minorHAnsi" w:cstheme="minorHAnsi"/>
          <w:sz w:val="44"/>
          <w:szCs w:val="44"/>
        </w:rPr>
      </w:pPr>
      <w:r w:rsidRPr="00452D34">
        <w:rPr>
          <w:rFonts w:asciiTheme="minorHAnsi" w:hAnsiTheme="minorHAnsi" w:cstheme="minorHAnsi"/>
          <w:noProof/>
        </w:rPr>
        <w:drawing>
          <wp:inline distT="0" distB="0" distL="0" distR="0" wp14:anchorId="58C9EF4B" wp14:editId="55EDFD85">
            <wp:extent cx="2592176" cy="820161"/>
            <wp:effectExtent l="0" t="0" r="0" b="0"/>
            <wp:docPr id="1" name="Picture 3"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Graphical user interface&#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1316" cy="823053"/>
                    </a:xfrm>
                    <a:prstGeom prst="rect">
                      <a:avLst/>
                    </a:prstGeom>
                    <a:noFill/>
                    <a:ln>
                      <a:noFill/>
                    </a:ln>
                    <a:effectLst/>
                  </pic:spPr>
                </pic:pic>
              </a:graphicData>
            </a:graphic>
          </wp:inline>
        </w:drawing>
      </w:r>
    </w:p>
    <w:p w14:paraId="4A6EAB17" w14:textId="77777777" w:rsidR="002F4B56" w:rsidRPr="00452D34" w:rsidRDefault="002F4B56" w:rsidP="002F4B56">
      <w:pPr>
        <w:jc w:val="right"/>
        <w:rPr>
          <w:rFonts w:asciiTheme="minorHAnsi" w:hAnsiTheme="minorHAnsi" w:cstheme="minorHAnsi"/>
          <w:sz w:val="44"/>
          <w:szCs w:val="44"/>
        </w:rPr>
      </w:pPr>
    </w:p>
    <w:p w14:paraId="12A6710B" w14:textId="7DAE09D1" w:rsidR="002F4B56" w:rsidRPr="00452D34" w:rsidRDefault="002F4B56" w:rsidP="002F4B56">
      <w:pPr>
        <w:jc w:val="center"/>
        <w:rPr>
          <w:rFonts w:asciiTheme="minorHAnsi" w:hAnsiTheme="minorHAnsi" w:cstheme="minorHAnsi"/>
          <w:sz w:val="44"/>
          <w:szCs w:val="44"/>
        </w:rPr>
      </w:pPr>
    </w:p>
    <w:p w14:paraId="18BB8A65" w14:textId="77777777" w:rsidR="002F4B56" w:rsidRPr="00452D34" w:rsidRDefault="002F4B56" w:rsidP="002F4B56">
      <w:pPr>
        <w:jc w:val="center"/>
        <w:rPr>
          <w:rFonts w:asciiTheme="minorHAnsi" w:hAnsiTheme="minorHAnsi" w:cstheme="minorHAnsi"/>
          <w:sz w:val="44"/>
          <w:szCs w:val="44"/>
        </w:rPr>
      </w:pPr>
    </w:p>
    <w:p w14:paraId="164B64C0" w14:textId="77777777" w:rsidR="002F4B56" w:rsidRPr="00452D34" w:rsidRDefault="002F4B56" w:rsidP="002F4B56">
      <w:pPr>
        <w:jc w:val="center"/>
        <w:rPr>
          <w:rFonts w:asciiTheme="minorHAnsi" w:hAnsiTheme="minorHAnsi" w:cstheme="minorHAnsi"/>
          <w:sz w:val="44"/>
          <w:szCs w:val="44"/>
        </w:rPr>
      </w:pPr>
    </w:p>
    <w:p w14:paraId="6564E49A" w14:textId="77777777" w:rsidR="002F4B56" w:rsidRPr="00452D34" w:rsidRDefault="002F4B56" w:rsidP="002F4B56">
      <w:pPr>
        <w:jc w:val="center"/>
        <w:rPr>
          <w:rFonts w:asciiTheme="minorHAnsi" w:hAnsiTheme="minorHAnsi" w:cstheme="minorHAnsi"/>
          <w:sz w:val="44"/>
          <w:szCs w:val="44"/>
        </w:rPr>
      </w:pPr>
    </w:p>
    <w:p w14:paraId="6AA2D364" w14:textId="77777777" w:rsidR="002F4B56" w:rsidRPr="00790E23" w:rsidRDefault="002F4B56" w:rsidP="002F4B56">
      <w:pPr>
        <w:jc w:val="center"/>
        <w:rPr>
          <w:rFonts w:asciiTheme="minorHAnsi" w:hAnsiTheme="minorHAnsi" w:cstheme="minorHAnsi"/>
          <w:b/>
          <w:bCs/>
          <w:sz w:val="44"/>
          <w:szCs w:val="44"/>
        </w:rPr>
      </w:pPr>
      <w:bookmarkStart w:id="0" w:name="OLE_LINK1"/>
      <w:bookmarkStart w:id="1" w:name="OLE_LINK2"/>
      <w:r w:rsidRPr="00790E23">
        <w:rPr>
          <w:rFonts w:asciiTheme="minorHAnsi" w:hAnsiTheme="minorHAnsi" w:cstheme="minorHAnsi"/>
          <w:b/>
          <w:bCs/>
          <w:sz w:val="44"/>
          <w:szCs w:val="44"/>
        </w:rPr>
        <w:t>Lancashire and South Cumbria</w:t>
      </w:r>
    </w:p>
    <w:p w14:paraId="03948F4E" w14:textId="77777777" w:rsidR="002F4B56" w:rsidRPr="00790E23" w:rsidRDefault="002F4B56" w:rsidP="002F4B56">
      <w:pPr>
        <w:jc w:val="center"/>
        <w:rPr>
          <w:rFonts w:asciiTheme="minorHAnsi" w:hAnsiTheme="minorHAnsi" w:cstheme="minorHAnsi"/>
          <w:b/>
          <w:bCs/>
          <w:sz w:val="44"/>
          <w:szCs w:val="44"/>
        </w:rPr>
      </w:pPr>
      <w:r w:rsidRPr="00790E23">
        <w:rPr>
          <w:rFonts w:asciiTheme="minorHAnsi" w:hAnsiTheme="minorHAnsi" w:cstheme="minorHAnsi"/>
          <w:b/>
          <w:bCs/>
          <w:sz w:val="44"/>
          <w:szCs w:val="44"/>
        </w:rPr>
        <w:t>Infant Feeding Network</w:t>
      </w:r>
    </w:p>
    <w:p w14:paraId="754A4CFE" w14:textId="6EE83F12" w:rsidR="002F4B56" w:rsidRPr="00790E23" w:rsidRDefault="002F4B56" w:rsidP="002F4B56">
      <w:pPr>
        <w:jc w:val="center"/>
        <w:rPr>
          <w:rFonts w:asciiTheme="minorHAnsi" w:hAnsiTheme="minorHAnsi" w:cstheme="minorHAnsi"/>
          <w:b/>
          <w:bCs/>
          <w:sz w:val="44"/>
          <w:szCs w:val="44"/>
        </w:rPr>
      </w:pPr>
      <w:r w:rsidRPr="00790E23">
        <w:rPr>
          <w:rFonts w:asciiTheme="minorHAnsi" w:hAnsiTheme="minorHAnsi" w:cstheme="minorHAnsi"/>
          <w:b/>
          <w:bCs/>
          <w:sz w:val="44"/>
          <w:szCs w:val="44"/>
        </w:rPr>
        <w:t xml:space="preserve">Infant Feeding and Relationship Building Policy </w:t>
      </w:r>
      <w:r w:rsidR="00E741B4">
        <w:rPr>
          <w:rFonts w:asciiTheme="minorHAnsi" w:hAnsiTheme="minorHAnsi" w:cstheme="minorHAnsi"/>
          <w:b/>
          <w:bCs/>
          <w:sz w:val="44"/>
          <w:szCs w:val="44"/>
        </w:rPr>
        <w:br/>
      </w:r>
      <w:r w:rsidRPr="00790E23">
        <w:rPr>
          <w:rFonts w:asciiTheme="minorHAnsi" w:hAnsiTheme="minorHAnsi" w:cstheme="minorHAnsi"/>
          <w:b/>
          <w:bCs/>
          <w:sz w:val="44"/>
          <w:szCs w:val="44"/>
        </w:rPr>
        <w:t>and Associated Guidelines</w:t>
      </w:r>
      <w:bookmarkEnd w:id="0"/>
      <w:bookmarkEnd w:id="1"/>
    </w:p>
    <w:p w14:paraId="3E78AC2D" w14:textId="77777777" w:rsidR="002F4B56" w:rsidRPr="00452D34" w:rsidRDefault="002F4B56" w:rsidP="002F4B56">
      <w:pPr>
        <w:jc w:val="center"/>
        <w:rPr>
          <w:rFonts w:asciiTheme="minorHAnsi" w:hAnsiTheme="minorHAnsi" w:cstheme="minorHAnsi"/>
          <w:sz w:val="44"/>
          <w:szCs w:val="44"/>
        </w:rPr>
      </w:pPr>
    </w:p>
    <w:p w14:paraId="36721696" w14:textId="77777777" w:rsidR="002F4B56" w:rsidRPr="00452D34" w:rsidRDefault="002F4B56" w:rsidP="002F4B56">
      <w:pPr>
        <w:jc w:val="center"/>
        <w:rPr>
          <w:rFonts w:asciiTheme="minorHAnsi" w:hAnsiTheme="minorHAnsi" w:cstheme="minorHAnsi"/>
          <w:sz w:val="44"/>
          <w:szCs w:val="44"/>
        </w:rPr>
      </w:pPr>
    </w:p>
    <w:p w14:paraId="51D942F8" w14:textId="77777777" w:rsidR="002F4B56" w:rsidRPr="00452D34" w:rsidRDefault="002F4B56" w:rsidP="002F4B56">
      <w:pPr>
        <w:jc w:val="center"/>
        <w:rPr>
          <w:rFonts w:asciiTheme="minorHAnsi" w:hAnsiTheme="minorHAnsi" w:cstheme="minorHAnsi"/>
          <w:sz w:val="44"/>
          <w:szCs w:val="44"/>
        </w:rPr>
      </w:pPr>
    </w:p>
    <w:p w14:paraId="16EB1311" w14:textId="77777777" w:rsidR="002F4B56" w:rsidRPr="00452D34" w:rsidRDefault="002F4B56" w:rsidP="002F4B56">
      <w:pPr>
        <w:jc w:val="center"/>
        <w:rPr>
          <w:rFonts w:asciiTheme="minorHAnsi" w:hAnsiTheme="minorHAnsi" w:cstheme="minorHAnsi"/>
          <w:sz w:val="44"/>
          <w:szCs w:val="44"/>
        </w:rPr>
      </w:pPr>
    </w:p>
    <w:p w14:paraId="53472706" w14:textId="77777777" w:rsidR="002F4B56" w:rsidRPr="00452D34" w:rsidRDefault="002F4B56" w:rsidP="002F4B56">
      <w:pPr>
        <w:jc w:val="center"/>
        <w:rPr>
          <w:rFonts w:asciiTheme="minorHAnsi" w:hAnsiTheme="minorHAnsi" w:cstheme="minorHAnsi"/>
          <w:sz w:val="44"/>
          <w:szCs w:val="44"/>
        </w:rPr>
      </w:pPr>
    </w:p>
    <w:p w14:paraId="6BB105B1" w14:textId="46505646" w:rsidR="002F4B56" w:rsidRPr="00452D34" w:rsidRDefault="002F4B56" w:rsidP="002F4B56">
      <w:pPr>
        <w:jc w:val="center"/>
        <w:rPr>
          <w:rFonts w:asciiTheme="minorHAnsi" w:hAnsiTheme="minorHAnsi" w:cstheme="minorHAnsi"/>
          <w:sz w:val="44"/>
          <w:szCs w:val="44"/>
        </w:rPr>
      </w:pPr>
      <w:r w:rsidRPr="00452D34">
        <w:rPr>
          <w:rFonts w:asciiTheme="minorHAnsi" w:hAnsiTheme="minorHAnsi" w:cstheme="minorHAnsi"/>
          <w:sz w:val="44"/>
          <w:szCs w:val="44"/>
        </w:rPr>
        <w:t xml:space="preserve">Version </w:t>
      </w:r>
      <w:r w:rsidR="000E627C">
        <w:rPr>
          <w:rFonts w:asciiTheme="minorHAnsi" w:hAnsiTheme="minorHAnsi" w:cstheme="minorHAnsi"/>
          <w:sz w:val="44"/>
          <w:szCs w:val="44"/>
        </w:rPr>
        <w:t>2</w:t>
      </w:r>
      <w:r w:rsidR="00D6052D">
        <w:rPr>
          <w:rFonts w:asciiTheme="minorHAnsi" w:hAnsiTheme="minorHAnsi" w:cstheme="minorHAnsi"/>
          <w:sz w:val="44"/>
          <w:szCs w:val="44"/>
        </w:rPr>
        <w:t>.2</w:t>
      </w:r>
      <w:r w:rsidRPr="00452D34">
        <w:rPr>
          <w:rFonts w:asciiTheme="minorHAnsi" w:hAnsiTheme="minorHAnsi" w:cstheme="minorHAnsi"/>
          <w:sz w:val="44"/>
          <w:szCs w:val="44"/>
        </w:rPr>
        <w:t xml:space="preserve">, </w:t>
      </w:r>
      <w:r w:rsidR="00F116BC">
        <w:rPr>
          <w:rFonts w:asciiTheme="minorHAnsi" w:hAnsiTheme="minorHAnsi" w:cstheme="minorHAnsi"/>
          <w:sz w:val="44"/>
          <w:szCs w:val="44"/>
        </w:rPr>
        <w:t>January</w:t>
      </w:r>
      <w:r w:rsidRPr="00452D34">
        <w:rPr>
          <w:rFonts w:asciiTheme="minorHAnsi" w:hAnsiTheme="minorHAnsi" w:cstheme="minorHAnsi"/>
          <w:sz w:val="44"/>
          <w:szCs w:val="44"/>
        </w:rPr>
        <w:t xml:space="preserve"> 202</w:t>
      </w:r>
      <w:r w:rsidR="001F1446">
        <w:rPr>
          <w:rFonts w:asciiTheme="minorHAnsi" w:hAnsiTheme="minorHAnsi" w:cstheme="minorHAnsi"/>
          <w:sz w:val="44"/>
          <w:szCs w:val="44"/>
        </w:rPr>
        <w:t>3</w:t>
      </w:r>
      <w:r w:rsidRPr="00452D34">
        <w:rPr>
          <w:rFonts w:asciiTheme="minorHAnsi" w:hAnsiTheme="minorHAnsi" w:cstheme="minorHAnsi"/>
          <w:sz w:val="44"/>
          <w:szCs w:val="44"/>
        </w:rPr>
        <w:t xml:space="preserve"> </w:t>
      </w:r>
    </w:p>
    <w:p w14:paraId="01344274" w14:textId="77777777" w:rsidR="002F4B56" w:rsidRPr="00452D34" w:rsidRDefault="002F4B56" w:rsidP="002F4B56">
      <w:pPr>
        <w:jc w:val="center"/>
        <w:rPr>
          <w:rFonts w:asciiTheme="minorHAnsi" w:hAnsiTheme="minorHAnsi" w:cstheme="minorHAnsi"/>
          <w:sz w:val="44"/>
          <w:szCs w:val="44"/>
        </w:rPr>
      </w:pPr>
    </w:p>
    <w:p w14:paraId="4CE60606" w14:textId="77777777" w:rsidR="002F4B56" w:rsidRPr="00452D34" w:rsidRDefault="002F4B56" w:rsidP="002F4B56">
      <w:pPr>
        <w:jc w:val="center"/>
        <w:rPr>
          <w:rFonts w:asciiTheme="minorHAnsi" w:hAnsiTheme="minorHAnsi" w:cstheme="minorHAnsi"/>
          <w:sz w:val="44"/>
          <w:szCs w:val="44"/>
        </w:rPr>
      </w:pPr>
    </w:p>
    <w:p w14:paraId="2F8202A0" w14:textId="77777777" w:rsidR="002F4B56" w:rsidRPr="00452D34" w:rsidRDefault="002F4B56" w:rsidP="002F4B56">
      <w:pPr>
        <w:jc w:val="center"/>
        <w:rPr>
          <w:rFonts w:asciiTheme="minorHAnsi" w:hAnsiTheme="minorHAnsi" w:cstheme="minorHAnsi"/>
          <w:sz w:val="44"/>
          <w:szCs w:val="44"/>
        </w:rPr>
      </w:pPr>
    </w:p>
    <w:p w14:paraId="29AB8F64" w14:textId="77777777" w:rsidR="002F4B56" w:rsidRPr="00452D34" w:rsidRDefault="002F4B56" w:rsidP="002F4B56">
      <w:pPr>
        <w:jc w:val="center"/>
        <w:rPr>
          <w:rFonts w:asciiTheme="minorHAnsi" w:hAnsiTheme="minorHAnsi" w:cstheme="minorHAnsi"/>
          <w:sz w:val="44"/>
          <w:szCs w:val="44"/>
        </w:rPr>
      </w:pPr>
    </w:p>
    <w:p w14:paraId="22D93ABB" w14:textId="77777777" w:rsidR="002F4B56" w:rsidRPr="00452D34" w:rsidRDefault="002F4B56" w:rsidP="002F4B56">
      <w:pPr>
        <w:ind w:left="0" w:firstLine="0"/>
        <w:rPr>
          <w:rFonts w:asciiTheme="minorHAnsi" w:hAnsiTheme="minorHAnsi" w:cstheme="minorHAnsi"/>
          <w:sz w:val="44"/>
          <w:szCs w:val="44"/>
        </w:rPr>
      </w:pPr>
    </w:p>
    <w:p w14:paraId="02AEED48" w14:textId="77777777" w:rsidR="002F4B56" w:rsidRPr="00452D34" w:rsidRDefault="002F4B56" w:rsidP="002F4B56">
      <w:pPr>
        <w:ind w:left="0" w:firstLine="0"/>
        <w:rPr>
          <w:rFonts w:asciiTheme="minorHAnsi" w:hAnsiTheme="minorHAnsi" w:cstheme="minorHAnsi"/>
          <w:sz w:val="44"/>
          <w:szCs w:val="44"/>
        </w:rPr>
      </w:pPr>
    </w:p>
    <w:p w14:paraId="0BD1925D" w14:textId="77777777" w:rsidR="002F4B56" w:rsidRPr="00452D34" w:rsidRDefault="002F4B56" w:rsidP="002F4B56">
      <w:pPr>
        <w:jc w:val="center"/>
        <w:rPr>
          <w:rFonts w:asciiTheme="minorHAnsi" w:hAnsiTheme="minorHAnsi" w:cstheme="minorHAnsi"/>
          <w:sz w:val="44"/>
          <w:szCs w:val="44"/>
        </w:rPr>
      </w:pPr>
    </w:p>
    <w:p w14:paraId="01E8BDE7" w14:textId="77777777" w:rsidR="002F4B56" w:rsidRPr="00452D34" w:rsidRDefault="002F4B56" w:rsidP="002F4B56">
      <w:pPr>
        <w:jc w:val="center"/>
        <w:rPr>
          <w:rFonts w:asciiTheme="minorHAnsi" w:hAnsiTheme="minorHAnsi" w:cstheme="minorHAnsi"/>
          <w:sz w:val="44"/>
          <w:szCs w:val="44"/>
        </w:rPr>
      </w:pPr>
      <w:r w:rsidRPr="00452D34">
        <w:rPr>
          <w:rFonts w:asciiTheme="minorHAnsi" w:hAnsiTheme="minorHAnsi" w:cstheme="minorHAnsi"/>
          <w:sz w:val="44"/>
          <w:szCs w:val="44"/>
        </w:rPr>
        <w:t>https://www.healthierlsc.co.uk/betterbirths</w:t>
      </w:r>
    </w:p>
    <w:p w14:paraId="5B6A1636" w14:textId="6DB8F4B8" w:rsidR="00D034D5" w:rsidRPr="00452D34" w:rsidRDefault="00000000">
      <w:pPr>
        <w:rPr>
          <w:rFonts w:asciiTheme="minorHAnsi" w:hAnsiTheme="minorHAnsi" w:cstheme="minorHAnsi"/>
        </w:rPr>
      </w:pPr>
    </w:p>
    <w:p w14:paraId="67350D6A" w14:textId="77777777" w:rsidR="002F4B56" w:rsidRPr="00452D34" w:rsidRDefault="002F4B56" w:rsidP="001F1446">
      <w:pPr>
        <w:spacing w:after="200" w:line="276" w:lineRule="auto"/>
        <w:ind w:left="0" w:firstLine="0"/>
        <w:jc w:val="center"/>
        <w:rPr>
          <w:rFonts w:asciiTheme="minorHAnsi" w:hAnsiTheme="minorHAnsi" w:cstheme="minorHAnsi"/>
          <w:b/>
          <w:sz w:val="28"/>
          <w:szCs w:val="28"/>
        </w:rPr>
      </w:pPr>
      <w:r w:rsidRPr="00452D34">
        <w:rPr>
          <w:rFonts w:asciiTheme="minorHAnsi" w:hAnsiTheme="minorHAnsi" w:cstheme="minorHAnsi"/>
          <w:b/>
          <w:noProof/>
          <w:sz w:val="28"/>
          <w:szCs w:val="28"/>
        </w:rPr>
        <w:lastRenderedPageBreak/>
        <w:drawing>
          <wp:inline distT="0" distB="0" distL="0" distR="0" wp14:anchorId="369995D4" wp14:editId="3D15AD93">
            <wp:extent cx="4643103" cy="925195"/>
            <wp:effectExtent l="0" t="0" r="0" b="0"/>
            <wp:docPr id="40" name="Picture 40"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HLSC BB logo.png"/>
                    <pic:cNvPicPr/>
                  </pic:nvPicPr>
                  <pic:blipFill>
                    <a:blip r:embed="rId9">
                      <a:extLst>
                        <a:ext uri="{28A0092B-C50C-407E-A947-70E740481C1C}">
                          <a14:useLocalDpi xmlns:a14="http://schemas.microsoft.com/office/drawing/2010/main" val="0"/>
                        </a:ext>
                      </a:extLst>
                    </a:blip>
                    <a:stretch>
                      <a:fillRect/>
                    </a:stretch>
                  </pic:blipFill>
                  <pic:spPr>
                    <a:xfrm>
                      <a:off x="0" y="0"/>
                      <a:ext cx="4716313" cy="939783"/>
                    </a:xfrm>
                    <a:prstGeom prst="rect">
                      <a:avLst/>
                    </a:prstGeom>
                  </pic:spPr>
                </pic:pic>
              </a:graphicData>
            </a:graphic>
          </wp:inline>
        </w:drawing>
      </w:r>
    </w:p>
    <w:tbl>
      <w:tblPr>
        <w:tblpPr w:leftFromText="180" w:rightFromText="180" w:vertAnchor="text" w:horzAnchor="margin" w:tblpXSpec="center" w:tblpY="170"/>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10201"/>
      </w:tblGrid>
      <w:tr w:rsidR="002F4B56" w:rsidRPr="00452D34" w14:paraId="7770762B" w14:textId="77777777" w:rsidTr="007F5AAD">
        <w:tc>
          <w:tcPr>
            <w:tcW w:w="10201" w:type="dxa"/>
            <w:shd w:val="clear" w:color="auto" w:fill="002060"/>
          </w:tcPr>
          <w:p w14:paraId="795096B0" w14:textId="77777777" w:rsidR="002F4B56" w:rsidRPr="00452D34" w:rsidRDefault="002F4B56" w:rsidP="00AC30A4">
            <w:pPr>
              <w:pStyle w:val="Header"/>
              <w:jc w:val="center"/>
              <w:rPr>
                <w:rFonts w:asciiTheme="minorHAnsi" w:hAnsiTheme="minorHAnsi" w:cstheme="minorHAnsi"/>
                <w:b/>
                <w:color w:val="FFFFFF" w:themeColor="background1"/>
              </w:rPr>
            </w:pPr>
            <w:r w:rsidRPr="00452D34">
              <w:rPr>
                <w:rFonts w:asciiTheme="minorHAnsi" w:hAnsiTheme="minorHAnsi" w:cstheme="minorHAnsi"/>
                <w:b/>
                <w:color w:val="FFFFFF" w:themeColor="background1"/>
              </w:rPr>
              <w:t>LANCASHIRE AND SOUTH CUMBRIA MATERNITY AND NEWBORN ALLIANCE</w:t>
            </w:r>
          </w:p>
          <w:p w14:paraId="23B1CF75" w14:textId="77777777" w:rsidR="002F4B56" w:rsidRPr="00452D34" w:rsidRDefault="002F4B56" w:rsidP="00AC30A4">
            <w:pPr>
              <w:pStyle w:val="Header"/>
              <w:jc w:val="center"/>
              <w:rPr>
                <w:rFonts w:asciiTheme="minorHAnsi" w:hAnsiTheme="minorHAnsi" w:cstheme="minorHAnsi"/>
                <w:color w:val="FFFFFF" w:themeColor="background1"/>
              </w:rPr>
            </w:pPr>
            <w:r w:rsidRPr="00452D34">
              <w:rPr>
                <w:rFonts w:asciiTheme="minorHAnsi" w:hAnsiTheme="minorHAnsi" w:cstheme="minorHAnsi"/>
                <w:color w:val="FFFFFF" w:themeColor="background1"/>
              </w:rPr>
              <w:t>POLICY AND GUIDELINE FRONTSHEET</w:t>
            </w:r>
          </w:p>
        </w:tc>
      </w:tr>
    </w:tbl>
    <w:p w14:paraId="30725871" w14:textId="77777777" w:rsidR="002F4B56" w:rsidRPr="00452D34" w:rsidRDefault="002F4B56" w:rsidP="002F4B56">
      <w:pPr>
        <w:pStyle w:val="Header"/>
        <w:rPr>
          <w:rFonts w:asciiTheme="minorHAnsi" w:hAnsiTheme="minorHAnsi" w:cstheme="minorHAnsi"/>
        </w:rPr>
      </w:pPr>
      <w:r w:rsidRPr="00452D34">
        <w:rPr>
          <w:rFonts w:asciiTheme="minorHAnsi" w:hAnsiTheme="minorHAnsi" w:cstheme="minorHAnsi"/>
          <w:b/>
          <w:color w:val="FFFFFF"/>
          <w:sz w:val="28"/>
          <w:szCs w:val="28"/>
        </w:rPr>
        <w:t xml:space="preserve">Winter Planning Meeting  </w:t>
      </w:r>
    </w:p>
    <w:tbl>
      <w:tblPr>
        <w:tblStyle w:val="TableGrid"/>
        <w:tblpPr w:leftFromText="180" w:rightFromText="180" w:vertAnchor="text" w:horzAnchor="page" w:tblpX="997" w:tblpY="56"/>
        <w:tblW w:w="10201" w:type="dxa"/>
        <w:tblLook w:val="04A0" w:firstRow="1" w:lastRow="0" w:firstColumn="1" w:lastColumn="0" w:noHBand="0" w:noVBand="1"/>
      </w:tblPr>
      <w:tblGrid>
        <w:gridCol w:w="3094"/>
        <w:gridCol w:w="7107"/>
      </w:tblGrid>
      <w:tr w:rsidR="002F4B56" w:rsidRPr="00452D34" w14:paraId="587EBEE0" w14:textId="77777777" w:rsidTr="007F5AAD">
        <w:tc>
          <w:tcPr>
            <w:tcW w:w="3094" w:type="dxa"/>
          </w:tcPr>
          <w:p w14:paraId="7B9851B5" w14:textId="106DD33F" w:rsidR="002F4B56" w:rsidRPr="00452D34" w:rsidRDefault="002F4B56" w:rsidP="00F259DB">
            <w:pPr>
              <w:rPr>
                <w:rFonts w:asciiTheme="minorHAnsi" w:hAnsiTheme="minorHAnsi" w:cstheme="minorHAnsi"/>
                <w:b/>
              </w:rPr>
            </w:pPr>
            <w:r w:rsidRPr="00452D34">
              <w:rPr>
                <w:rFonts w:asciiTheme="minorHAnsi" w:hAnsiTheme="minorHAnsi" w:cstheme="minorHAnsi"/>
                <w:b/>
              </w:rPr>
              <w:t>Title of document</w:t>
            </w:r>
          </w:p>
        </w:tc>
        <w:tc>
          <w:tcPr>
            <w:tcW w:w="7107" w:type="dxa"/>
          </w:tcPr>
          <w:p w14:paraId="1D837DD3" w14:textId="77777777" w:rsidR="002F4B56" w:rsidRPr="00452D34" w:rsidRDefault="002F4B56" w:rsidP="002F4B56">
            <w:pPr>
              <w:rPr>
                <w:rFonts w:asciiTheme="minorHAnsi" w:hAnsiTheme="minorHAnsi" w:cstheme="minorHAnsi"/>
              </w:rPr>
            </w:pPr>
            <w:r w:rsidRPr="00452D34">
              <w:rPr>
                <w:rFonts w:asciiTheme="minorHAnsi" w:hAnsiTheme="minorHAnsi" w:cstheme="minorHAnsi"/>
              </w:rPr>
              <w:t>Infant Feeding Policy and Guidelines</w:t>
            </w:r>
          </w:p>
        </w:tc>
      </w:tr>
      <w:tr w:rsidR="002F4B56" w:rsidRPr="00452D34" w14:paraId="7FF35561" w14:textId="77777777" w:rsidTr="007F5AAD">
        <w:tc>
          <w:tcPr>
            <w:tcW w:w="3094" w:type="dxa"/>
          </w:tcPr>
          <w:p w14:paraId="116D6C32" w14:textId="77777777" w:rsidR="002F4B56" w:rsidRPr="00452D34" w:rsidRDefault="002F4B56" w:rsidP="002F4B56">
            <w:pPr>
              <w:rPr>
                <w:rFonts w:asciiTheme="minorHAnsi" w:hAnsiTheme="minorHAnsi" w:cstheme="minorHAnsi"/>
                <w:b/>
              </w:rPr>
            </w:pPr>
            <w:r w:rsidRPr="00452D34">
              <w:rPr>
                <w:rFonts w:asciiTheme="minorHAnsi" w:hAnsiTheme="minorHAnsi" w:cstheme="minorHAnsi"/>
                <w:b/>
              </w:rPr>
              <w:t>Validation by/date</w:t>
            </w:r>
          </w:p>
        </w:tc>
        <w:tc>
          <w:tcPr>
            <w:tcW w:w="7107" w:type="dxa"/>
          </w:tcPr>
          <w:p w14:paraId="2DDC8552" w14:textId="2230808D" w:rsidR="002F4B56" w:rsidRPr="00F116BC" w:rsidRDefault="002F4B56" w:rsidP="002F4B56">
            <w:pPr>
              <w:rPr>
                <w:rFonts w:asciiTheme="minorHAnsi" w:hAnsiTheme="minorHAnsi" w:cstheme="minorHAnsi"/>
                <w:color w:val="000000" w:themeColor="text1"/>
              </w:rPr>
            </w:pPr>
            <w:r w:rsidRPr="00F116BC">
              <w:rPr>
                <w:rFonts w:asciiTheme="minorHAnsi" w:hAnsiTheme="minorHAnsi" w:cstheme="minorHAnsi"/>
                <w:color w:val="000000" w:themeColor="text1"/>
              </w:rPr>
              <w:t>Lancashire and South Cumbria Infant Feeding Network 15/11/2022</w:t>
            </w:r>
          </w:p>
        </w:tc>
      </w:tr>
      <w:tr w:rsidR="002F4B56" w:rsidRPr="00452D34" w14:paraId="56738610" w14:textId="77777777" w:rsidTr="007F5AAD">
        <w:tc>
          <w:tcPr>
            <w:tcW w:w="3094" w:type="dxa"/>
          </w:tcPr>
          <w:p w14:paraId="351F6C17" w14:textId="77777777" w:rsidR="002F4B56" w:rsidRPr="00452D34" w:rsidRDefault="002F4B56" w:rsidP="002F4B56">
            <w:pPr>
              <w:rPr>
                <w:rFonts w:asciiTheme="minorHAnsi" w:hAnsiTheme="minorHAnsi" w:cstheme="minorHAnsi"/>
                <w:b/>
              </w:rPr>
            </w:pPr>
            <w:r w:rsidRPr="00452D34">
              <w:rPr>
                <w:rFonts w:asciiTheme="minorHAnsi" w:hAnsiTheme="minorHAnsi" w:cstheme="minorHAnsi"/>
                <w:b/>
              </w:rPr>
              <w:t xml:space="preserve">Ratification by/date </w:t>
            </w:r>
          </w:p>
        </w:tc>
        <w:tc>
          <w:tcPr>
            <w:tcW w:w="7107" w:type="dxa"/>
          </w:tcPr>
          <w:p w14:paraId="11827FF5" w14:textId="3A770A1A" w:rsidR="002F4B56" w:rsidRPr="00F116BC" w:rsidRDefault="002F4B56" w:rsidP="002F4B56">
            <w:pPr>
              <w:rPr>
                <w:rFonts w:asciiTheme="minorHAnsi" w:hAnsiTheme="minorHAnsi" w:cstheme="minorHAnsi"/>
                <w:color w:val="000000" w:themeColor="text1"/>
              </w:rPr>
            </w:pPr>
            <w:r w:rsidRPr="00F116BC">
              <w:rPr>
                <w:rFonts w:asciiTheme="minorHAnsi" w:hAnsiTheme="minorHAnsi" w:cstheme="minorHAnsi"/>
                <w:color w:val="000000" w:themeColor="text1"/>
              </w:rPr>
              <w:t xml:space="preserve">Lancashire and South Cumbria Maternity &amp; Newborn Alliance Board </w:t>
            </w:r>
            <w:r w:rsidR="00F116BC">
              <w:rPr>
                <w:rFonts w:asciiTheme="minorHAnsi" w:hAnsiTheme="minorHAnsi" w:cstheme="minorHAnsi"/>
                <w:color w:val="000000" w:themeColor="text1"/>
              </w:rPr>
              <w:t>2</w:t>
            </w:r>
            <w:r w:rsidRPr="00F116BC">
              <w:rPr>
                <w:rFonts w:asciiTheme="minorHAnsi" w:hAnsiTheme="minorHAnsi" w:cstheme="minorHAnsi"/>
                <w:color w:val="000000" w:themeColor="text1"/>
              </w:rPr>
              <w:t>7/</w:t>
            </w:r>
            <w:r w:rsidR="00F116BC">
              <w:rPr>
                <w:rFonts w:asciiTheme="minorHAnsi" w:hAnsiTheme="minorHAnsi" w:cstheme="minorHAnsi"/>
                <w:color w:val="000000" w:themeColor="text1"/>
              </w:rPr>
              <w:t>0</w:t>
            </w:r>
            <w:r w:rsidRPr="00F116BC">
              <w:rPr>
                <w:rFonts w:asciiTheme="minorHAnsi" w:hAnsiTheme="minorHAnsi" w:cstheme="minorHAnsi"/>
                <w:color w:val="000000" w:themeColor="text1"/>
              </w:rPr>
              <w:t>1/202</w:t>
            </w:r>
            <w:r w:rsidR="00F116BC">
              <w:rPr>
                <w:rFonts w:asciiTheme="minorHAnsi" w:hAnsiTheme="minorHAnsi" w:cstheme="minorHAnsi"/>
                <w:color w:val="000000" w:themeColor="text1"/>
              </w:rPr>
              <w:t>3</w:t>
            </w:r>
          </w:p>
        </w:tc>
      </w:tr>
      <w:tr w:rsidR="00F259DB" w:rsidRPr="00452D34" w14:paraId="05C5A826" w14:textId="77777777" w:rsidTr="007F5AAD">
        <w:tc>
          <w:tcPr>
            <w:tcW w:w="3094" w:type="dxa"/>
          </w:tcPr>
          <w:p w14:paraId="339AB929" w14:textId="5096F988" w:rsidR="00F259DB" w:rsidRPr="00452D34" w:rsidRDefault="00F259DB" w:rsidP="002F4B56">
            <w:pPr>
              <w:rPr>
                <w:rFonts w:asciiTheme="minorHAnsi" w:hAnsiTheme="minorHAnsi" w:cstheme="minorHAnsi"/>
                <w:b/>
              </w:rPr>
            </w:pPr>
            <w:r>
              <w:rPr>
                <w:rFonts w:asciiTheme="minorHAnsi" w:hAnsiTheme="minorHAnsi" w:cstheme="minorHAnsi"/>
                <w:b/>
              </w:rPr>
              <w:t>EHIIRA:</w:t>
            </w:r>
          </w:p>
        </w:tc>
        <w:tc>
          <w:tcPr>
            <w:tcW w:w="7107" w:type="dxa"/>
          </w:tcPr>
          <w:p w14:paraId="51BE1F5A" w14:textId="69C4F82B" w:rsidR="00F259DB" w:rsidRPr="00F259DB" w:rsidRDefault="00F259DB" w:rsidP="00F259DB">
            <w:pPr>
              <w:pStyle w:val="NormalWeb"/>
              <w:rPr>
                <w:rFonts w:ascii="Calibri" w:hAnsi="Calibri" w:cs="Calibri"/>
                <w:b/>
                <w:bCs/>
                <w:color w:val="auto"/>
                <w:szCs w:val="22"/>
              </w:rPr>
            </w:pPr>
            <w:r>
              <w:rPr>
                <w:rFonts w:asciiTheme="minorHAnsi" w:hAnsiTheme="minorHAnsi" w:cstheme="minorHAnsi"/>
                <w:color w:val="000000" w:themeColor="text1"/>
              </w:rPr>
              <w:t xml:space="preserve">Equality, Health Inequality Impact and Risk Assessment (Stage 1) completed by Alexandra Murphy and Shel Banks with </w:t>
            </w:r>
            <w:r w:rsidRPr="00F259DB">
              <w:rPr>
                <w:rStyle w:val="Strong"/>
                <w:rFonts w:ascii="Calibri" w:hAnsi="Calibri" w:cs="Calibri"/>
                <w:b w:val="0"/>
                <w:bCs w:val="0"/>
                <w:szCs w:val="22"/>
              </w:rPr>
              <w:t>Travis Peters</w:t>
            </w:r>
            <w:r>
              <w:rPr>
                <w:rStyle w:val="Strong"/>
                <w:rFonts w:ascii="Calibri" w:hAnsi="Calibri" w:cs="Calibri"/>
                <w:b w:val="0"/>
                <w:bCs w:val="0"/>
                <w:szCs w:val="22"/>
              </w:rPr>
              <w:t>,</w:t>
            </w:r>
            <w:r>
              <w:rPr>
                <w:rStyle w:val="Strong"/>
                <w:rFonts w:ascii="Calibri" w:hAnsi="Calibri" w:cs="Calibri"/>
                <w:szCs w:val="22"/>
              </w:rPr>
              <w:t xml:space="preserve"> </w:t>
            </w:r>
            <w:r w:rsidRPr="00F259DB">
              <w:rPr>
                <w:rStyle w:val="Strong"/>
                <w:rFonts w:ascii="Calibri" w:hAnsi="Calibri" w:cs="Calibri"/>
                <w:b w:val="0"/>
                <w:bCs w:val="0"/>
                <w:szCs w:val="22"/>
              </w:rPr>
              <w:t>Equality &amp; Inclusion Business Partner (supporting NHS Lancashire and South Cumbria ICB)</w:t>
            </w:r>
            <w:r>
              <w:rPr>
                <w:rStyle w:val="Strong"/>
                <w:rFonts w:ascii="Calibri" w:hAnsi="Calibri" w:cs="Calibri"/>
                <w:b w:val="0"/>
                <w:bCs w:val="0"/>
                <w:szCs w:val="22"/>
              </w:rPr>
              <w:t>,</w:t>
            </w:r>
            <w:r>
              <w:rPr>
                <w:rStyle w:val="Strong"/>
                <w:b w:val="0"/>
                <w:bCs w:val="0"/>
              </w:rPr>
              <w:t xml:space="preserve"> </w:t>
            </w:r>
            <w:r w:rsidRPr="00F259DB">
              <w:rPr>
                <w:rStyle w:val="Strong"/>
                <w:rFonts w:ascii="Calibri" w:hAnsi="Calibri" w:cs="Calibri"/>
                <w:b w:val="0"/>
                <w:bCs w:val="0"/>
                <w:szCs w:val="22"/>
              </w:rPr>
              <w:t>NHS Midlands and Lancashire CS</w:t>
            </w:r>
            <w:r>
              <w:rPr>
                <w:rStyle w:val="Strong"/>
                <w:rFonts w:ascii="Calibri" w:hAnsi="Calibri" w:cs="Calibri"/>
                <w:b w:val="0"/>
                <w:bCs w:val="0"/>
                <w:szCs w:val="22"/>
              </w:rPr>
              <w:t>U, 27 Jan 2023.</w:t>
            </w:r>
            <w:r>
              <w:rPr>
                <w:rStyle w:val="Strong"/>
                <w:rFonts w:ascii="Calibri" w:hAnsi="Calibri" w:cs="Calibri"/>
                <w:b w:val="0"/>
                <w:szCs w:val="22"/>
              </w:rPr>
              <w:t xml:space="preserve"> (Stage 2 not required).</w:t>
            </w:r>
          </w:p>
        </w:tc>
      </w:tr>
      <w:tr w:rsidR="002F4B56" w:rsidRPr="00452D34" w14:paraId="74ECA8DE" w14:textId="77777777" w:rsidTr="007F5AAD">
        <w:tc>
          <w:tcPr>
            <w:tcW w:w="3094" w:type="dxa"/>
          </w:tcPr>
          <w:p w14:paraId="28EAE629" w14:textId="77777777" w:rsidR="002F4B56" w:rsidRPr="00452D34" w:rsidRDefault="002F4B56" w:rsidP="002F4B56">
            <w:pPr>
              <w:rPr>
                <w:rFonts w:asciiTheme="minorHAnsi" w:hAnsiTheme="minorHAnsi" w:cstheme="minorHAnsi"/>
                <w:b/>
              </w:rPr>
            </w:pPr>
            <w:r w:rsidRPr="00452D34">
              <w:rPr>
                <w:rFonts w:asciiTheme="minorHAnsi" w:hAnsiTheme="minorHAnsi" w:cstheme="minorHAnsi"/>
                <w:b/>
              </w:rPr>
              <w:t>Document Author(s):</w:t>
            </w:r>
          </w:p>
          <w:p w14:paraId="568C7E45" w14:textId="77777777" w:rsidR="002F4B56" w:rsidRPr="00452D34" w:rsidRDefault="002F4B56" w:rsidP="002F4B56">
            <w:pPr>
              <w:rPr>
                <w:rFonts w:asciiTheme="minorHAnsi" w:hAnsiTheme="minorHAnsi" w:cstheme="minorHAnsi"/>
                <w:b/>
              </w:rPr>
            </w:pPr>
          </w:p>
        </w:tc>
        <w:tc>
          <w:tcPr>
            <w:tcW w:w="7107" w:type="dxa"/>
          </w:tcPr>
          <w:p w14:paraId="66D512ED" w14:textId="77777777" w:rsidR="002F4B56" w:rsidRPr="00F116BC" w:rsidRDefault="002F4B56" w:rsidP="002F4B56">
            <w:pPr>
              <w:rPr>
                <w:rFonts w:asciiTheme="minorHAnsi" w:hAnsiTheme="minorHAnsi" w:cstheme="minorHAnsi"/>
                <w:color w:val="000000" w:themeColor="text1"/>
              </w:rPr>
            </w:pPr>
            <w:r w:rsidRPr="00F116BC">
              <w:rPr>
                <w:rFonts w:asciiTheme="minorHAnsi" w:hAnsiTheme="minorHAnsi" w:cstheme="minorHAnsi"/>
                <w:color w:val="000000" w:themeColor="text1"/>
              </w:rPr>
              <w:t>-Lancashire and South Cumbria Infant Feeding Network, including infant feeding leads from all providers, NN ODN lead nurse, infant feeding peer supporter leads and service user rep.</w:t>
            </w:r>
          </w:p>
          <w:p w14:paraId="17440397" w14:textId="77777777" w:rsidR="002F4B56" w:rsidRPr="00F116BC" w:rsidRDefault="002F4B56" w:rsidP="002F4B56">
            <w:pPr>
              <w:rPr>
                <w:rFonts w:asciiTheme="minorHAnsi" w:hAnsiTheme="minorHAnsi" w:cstheme="minorHAnsi"/>
                <w:color w:val="000000" w:themeColor="text1"/>
              </w:rPr>
            </w:pPr>
            <w:r w:rsidRPr="00F116BC">
              <w:rPr>
                <w:rFonts w:asciiTheme="minorHAnsi" w:hAnsiTheme="minorHAnsi" w:cstheme="minorHAnsi"/>
                <w:color w:val="000000" w:themeColor="text1"/>
              </w:rPr>
              <w:t>-Lancashire Medicines Management Group</w:t>
            </w:r>
          </w:p>
          <w:p w14:paraId="6BF079F7" w14:textId="44716B7A" w:rsidR="002F4B56" w:rsidRPr="00F116BC" w:rsidRDefault="002F4B56" w:rsidP="00F259DB">
            <w:pPr>
              <w:rPr>
                <w:rFonts w:asciiTheme="minorHAnsi" w:hAnsiTheme="minorHAnsi" w:cstheme="minorHAnsi"/>
                <w:color w:val="000000" w:themeColor="text1"/>
              </w:rPr>
            </w:pPr>
            <w:r w:rsidRPr="00F116BC">
              <w:rPr>
                <w:rFonts w:asciiTheme="minorHAnsi" w:hAnsiTheme="minorHAnsi" w:cstheme="minorHAnsi"/>
                <w:color w:val="000000" w:themeColor="text1"/>
              </w:rPr>
              <w:t>-Paediatric Dietitians from across the system</w:t>
            </w:r>
          </w:p>
          <w:p w14:paraId="0383DE1D" w14:textId="2E93275D" w:rsidR="002F4B56" w:rsidRPr="00F116BC" w:rsidRDefault="002F4B56" w:rsidP="00F116BC">
            <w:pPr>
              <w:spacing w:line="240" w:lineRule="auto"/>
              <w:rPr>
                <w:rFonts w:asciiTheme="minorHAnsi" w:hAnsiTheme="minorHAnsi" w:cstheme="minorHAnsi"/>
                <w:color w:val="000000" w:themeColor="text1"/>
              </w:rPr>
            </w:pPr>
            <w:r w:rsidRPr="00F116BC">
              <w:rPr>
                <w:rFonts w:asciiTheme="minorHAnsi" w:hAnsiTheme="minorHAnsi" w:cstheme="minorHAnsi"/>
                <w:color w:val="000000" w:themeColor="text1"/>
              </w:rPr>
              <w:t xml:space="preserve">Contact: </w:t>
            </w:r>
            <w:r w:rsidR="00F116BC" w:rsidRPr="00F116BC">
              <w:rPr>
                <w:rFonts w:asciiTheme="minorHAnsi" w:hAnsiTheme="minorHAnsi" w:cstheme="minorHAnsi"/>
                <w:color w:val="000000" w:themeColor="text1"/>
              </w:rPr>
              <w:t xml:space="preserve">Shel Banks;  Prevention Co Ordinator - Infant Feeding, </w:t>
            </w:r>
            <w:r w:rsidR="00F116BC" w:rsidRPr="00F116BC">
              <w:rPr>
                <w:rFonts w:asciiTheme="minorHAnsi" w:hAnsiTheme="minorHAnsi" w:cstheme="minorHAnsi"/>
                <w:color w:val="242424"/>
                <w:shd w:val="clear" w:color="auto" w:fill="FFFFFF"/>
              </w:rPr>
              <w:t xml:space="preserve"> NHS Lancashire and South Cumbria Integrated Care Board</w:t>
            </w:r>
            <w:r w:rsidR="00F116BC">
              <w:rPr>
                <w:rFonts w:asciiTheme="minorHAnsi" w:hAnsiTheme="minorHAnsi" w:cstheme="minorHAnsi"/>
                <w:color w:val="242424"/>
                <w:shd w:val="clear" w:color="auto" w:fill="FFFFFF"/>
              </w:rPr>
              <w:t xml:space="preserve"> – shel.banks@nhs.net</w:t>
            </w:r>
          </w:p>
        </w:tc>
      </w:tr>
      <w:tr w:rsidR="002F4B56" w:rsidRPr="00452D34" w14:paraId="53F9D4EC" w14:textId="77777777" w:rsidTr="007F5AAD">
        <w:trPr>
          <w:trHeight w:val="662"/>
        </w:trPr>
        <w:tc>
          <w:tcPr>
            <w:tcW w:w="3094" w:type="dxa"/>
          </w:tcPr>
          <w:p w14:paraId="36173E8A" w14:textId="77777777" w:rsidR="002F4B56" w:rsidRPr="00452D34" w:rsidRDefault="002F4B56" w:rsidP="002F4B56">
            <w:pPr>
              <w:rPr>
                <w:rFonts w:asciiTheme="minorHAnsi" w:hAnsiTheme="minorHAnsi" w:cstheme="minorHAnsi"/>
                <w:b/>
              </w:rPr>
            </w:pPr>
            <w:r w:rsidRPr="00452D34">
              <w:rPr>
                <w:rFonts w:asciiTheme="minorHAnsi" w:hAnsiTheme="minorHAnsi" w:cstheme="minorHAnsi"/>
                <w:b/>
              </w:rPr>
              <w:t>Responsible Person:</w:t>
            </w:r>
          </w:p>
        </w:tc>
        <w:tc>
          <w:tcPr>
            <w:tcW w:w="7107" w:type="dxa"/>
          </w:tcPr>
          <w:p w14:paraId="34C71192" w14:textId="4475E4D3" w:rsidR="002F4B56" w:rsidRPr="00F116BC" w:rsidRDefault="00F116BC" w:rsidP="002F4B56">
            <w:pPr>
              <w:rPr>
                <w:rFonts w:asciiTheme="minorHAnsi" w:eastAsia="Times New Roman" w:hAnsiTheme="minorHAnsi" w:cstheme="minorHAnsi"/>
                <w:color w:val="FF0000"/>
                <w:szCs w:val="24"/>
              </w:rPr>
            </w:pPr>
            <w:r w:rsidRPr="00F116BC">
              <w:rPr>
                <w:rFonts w:asciiTheme="minorHAnsi" w:hAnsiTheme="minorHAnsi" w:cstheme="minorHAnsi"/>
                <w:color w:val="000000" w:themeColor="text1"/>
              </w:rPr>
              <w:t xml:space="preserve">Alexandra Murphy; </w:t>
            </w:r>
            <w:r w:rsidRPr="00F116BC">
              <w:rPr>
                <w:rFonts w:asciiTheme="minorHAnsi" w:hAnsiTheme="minorHAnsi" w:cstheme="minorHAnsi"/>
                <w:color w:val="242424"/>
                <w:shd w:val="clear" w:color="auto" w:fill="FFFFFF"/>
              </w:rPr>
              <w:t xml:space="preserve"> Public Health, Prevention and Early Intervention Strategic Clinical Manager</w:t>
            </w:r>
            <w:r w:rsidRPr="00F116BC">
              <w:rPr>
                <w:rFonts w:asciiTheme="minorHAnsi" w:hAnsiTheme="minorHAnsi" w:cstheme="minorHAnsi"/>
                <w:color w:val="000000" w:themeColor="text1"/>
              </w:rPr>
              <w:t xml:space="preserve">, </w:t>
            </w:r>
            <w:r w:rsidRPr="00F116BC">
              <w:rPr>
                <w:rFonts w:asciiTheme="minorHAnsi" w:hAnsiTheme="minorHAnsi" w:cstheme="minorHAnsi"/>
                <w:color w:val="242424"/>
                <w:shd w:val="clear" w:color="auto" w:fill="FFFFFF"/>
              </w:rPr>
              <w:t xml:space="preserve"> NHS Lancashire and South Cumbria Integrated Care Board</w:t>
            </w:r>
            <w:r w:rsidRPr="00F116BC">
              <w:rPr>
                <w:rFonts w:asciiTheme="minorHAnsi" w:hAnsiTheme="minorHAnsi" w:cstheme="minorHAnsi"/>
                <w:color w:val="FF0000"/>
              </w:rPr>
              <w:t xml:space="preserve"> </w:t>
            </w:r>
          </w:p>
        </w:tc>
      </w:tr>
      <w:tr w:rsidR="002F4B56" w:rsidRPr="00452D34" w14:paraId="1F3E47B2" w14:textId="77777777" w:rsidTr="007F5AAD">
        <w:trPr>
          <w:trHeight w:val="545"/>
        </w:trPr>
        <w:tc>
          <w:tcPr>
            <w:tcW w:w="3094" w:type="dxa"/>
          </w:tcPr>
          <w:p w14:paraId="326A3521" w14:textId="77777777" w:rsidR="002F4B56" w:rsidRPr="00452D34" w:rsidRDefault="002F4B56" w:rsidP="002F4B56">
            <w:pPr>
              <w:rPr>
                <w:rFonts w:asciiTheme="minorHAnsi" w:hAnsiTheme="minorHAnsi" w:cstheme="minorHAnsi"/>
                <w:b/>
              </w:rPr>
            </w:pPr>
            <w:r w:rsidRPr="00452D34">
              <w:rPr>
                <w:rFonts w:asciiTheme="minorHAnsi" w:hAnsiTheme="minorHAnsi" w:cstheme="minorHAnsi"/>
                <w:b/>
              </w:rPr>
              <w:t>Date issued:</w:t>
            </w:r>
          </w:p>
        </w:tc>
        <w:tc>
          <w:tcPr>
            <w:tcW w:w="7107" w:type="dxa"/>
          </w:tcPr>
          <w:p w14:paraId="2F851333" w14:textId="7CECC17F" w:rsidR="002F4B56" w:rsidRPr="00F116BC" w:rsidRDefault="00F116BC" w:rsidP="002F4B56">
            <w:pPr>
              <w:rPr>
                <w:rFonts w:asciiTheme="minorHAnsi" w:hAnsiTheme="minorHAnsi" w:cstheme="minorHAnsi"/>
                <w:color w:val="000000" w:themeColor="text1"/>
              </w:rPr>
            </w:pPr>
            <w:r w:rsidRPr="00F116BC">
              <w:rPr>
                <w:rFonts w:asciiTheme="minorHAnsi" w:hAnsiTheme="minorHAnsi" w:cstheme="minorHAnsi"/>
                <w:color w:val="000000" w:themeColor="text1"/>
              </w:rPr>
              <w:t>27/01/2023</w:t>
            </w:r>
          </w:p>
        </w:tc>
      </w:tr>
      <w:tr w:rsidR="002F4B56" w:rsidRPr="00452D34" w14:paraId="0C049625" w14:textId="77777777" w:rsidTr="007F5AAD">
        <w:trPr>
          <w:trHeight w:val="511"/>
        </w:trPr>
        <w:tc>
          <w:tcPr>
            <w:tcW w:w="3094" w:type="dxa"/>
          </w:tcPr>
          <w:p w14:paraId="33514C09" w14:textId="77777777" w:rsidR="002F4B56" w:rsidRPr="00452D34" w:rsidRDefault="002F4B56" w:rsidP="002F4B56">
            <w:pPr>
              <w:rPr>
                <w:rFonts w:asciiTheme="minorHAnsi" w:hAnsiTheme="minorHAnsi" w:cstheme="minorHAnsi"/>
                <w:b/>
              </w:rPr>
            </w:pPr>
            <w:r w:rsidRPr="00452D34">
              <w:rPr>
                <w:rFonts w:asciiTheme="minorHAnsi" w:hAnsiTheme="minorHAnsi" w:cstheme="minorHAnsi"/>
                <w:b/>
              </w:rPr>
              <w:t>Review date:</w:t>
            </w:r>
          </w:p>
        </w:tc>
        <w:tc>
          <w:tcPr>
            <w:tcW w:w="7107" w:type="dxa"/>
          </w:tcPr>
          <w:p w14:paraId="50DEBCFA" w14:textId="7FF67628" w:rsidR="002F4B56" w:rsidRPr="00F116BC" w:rsidRDefault="00F116BC" w:rsidP="002F4B56">
            <w:pPr>
              <w:rPr>
                <w:rFonts w:asciiTheme="minorHAnsi" w:hAnsiTheme="minorHAnsi" w:cstheme="minorHAnsi"/>
                <w:color w:val="000000" w:themeColor="text1"/>
              </w:rPr>
            </w:pPr>
            <w:r w:rsidRPr="00F116BC">
              <w:rPr>
                <w:rFonts w:asciiTheme="minorHAnsi" w:hAnsiTheme="minorHAnsi" w:cstheme="minorHAnsi"/>
                <w:color w:val="000000" w:themeColor="text1"/>
              </w:rPr>
              <w:t>27</w:t>
            </w:r>
            <w:r w:rsidR="002F4B56" w:rsidRPr="00F116BC">
              <w:rPr>
                <w:rFonts w:asciiTheme="minorHAnsi" w:hAnsiTheme="minorHAnsi" w:cstheme="minorHAnsi"/>
                <w:color w:val="000000" w:themeColor="text1"/>
              </w:rPr>
              <w:t>/</w:t>
            </w:r>
            <w:r w:rsidRPr="00F116BC">
              <w:rPr>
                <w:rFonts w:asciiTheme="minorHAnsi" w:hAnsiTheme="minorHAnsi" w:cstheme="minorHAnsi"/>
                <w:color w:val="000000" w:themeColor="text1"/>
              </w:rPr>
              <w:t>01</w:t>
            </w:r>
            <w:r w:rsidR="002F4B56" w:rsidRPr="00F116BC">
              <w:rPr>
                <w:rFonts w:asciiTheme="minorHAnsi" w:hAnsiTheme="minorHAnsi" w:cstheme="minorHAnsi"/>
                <w:color w:val="000000" w:themeColor="text1"/>
              </w:rPr>
              <w:t>/202</w:t>
            </w:r>
            <w:r w:rsidRPr="00F116BC">
              <w:rPr>
                <w:rFonts w:asciiTheme="minorHAnsi" w:hAnsiTheme="minorHAnsi" w:cstheme="minorHAnsi"/>
                <w:color w:val="000000" w:themeColor="text1"/>
              </w:rPr>
              <w:t>5</w:t>
            </w:r>
          </w:p>
        </w:tc>
      </w:tr>
      <w:tr w:rsidR="002F4B56" w:rsidRPr="00452D34" w14:paraId="19041143" w14:textId="77777777" w:rsidTr="007F5AAD">
        <w:trPr>
          <w:trHeight w:val="474"/>
        </w:trPr>
        <w:tc>
          <w:tcPr>
            <w:tcW w:w="3094" w:type="dxa"/>
          </w:tcPr>
          <w:p w14:paraId="2700BC52" w14:textId="77777777" w:rsidR="002F4B56" w:rsidRPr="00452D34" w:rsidRDefault="002F4B56" w:rsidP="002F4B56">
            <w:pPr>
              <w:rPr>
                <w:rFonts w:asciiTheme="minorHAnsi" w:hAnsiTheme="minorHAnsi" w:cstheme="minorHAnsi"/>
                <w:b/>
              </w:rPr>
            </w:pPr>
            <w:r w:rsidRPr="00452D34">
              <w:rPr>
                <w:rFonts w:asciiTheme="minorHAnsi" w:hAnsiTheme="minorHAnsi" w:cstheme="minorHAnsi"/>
                <w:b/>
              </w:rPr>
              <w:t>Version No:</w:t>
            </w:r>
          </w:p>
        </w:tc>
        <w:tc>
          <w:tcPr>
            <w:tcW w:w="7107" w:type="dxa"/>
          </w:tcPr>
          <w:p w14:paraId="62455613" w14:textId="01AA0E0C" w:rsidR="002F4B56" w:rsidRPr="00452D34" w:rsidRDefault="00D6052D" w:rsidP="002F4B56">
            <w:pPr>
              <w:rPr>
                <w:rFonts w:asciiTheme="minorHAnsi" w:hAnsiTheme="minorHAnsi" w:cstheme="minorHAnsi"/>
                <w:color w:val="000000" w:themeColor="text1"/>
              </w:rPr>
            </w:pPr>
            <w:r>
              <w:rPr>
                <w:rFonts w:asciiTheme="minorHAnsi" w:hAnsiTheme="minorHAnsi" w:cstheme="minorHAnsi"/>
                <w:color w:val="000000" w:themeColor="text1"/>
              </w:rPr>
              <w:t>2.2</w:t>
            </w:r>
          </w:p>
        </w:tc>
      </w:tr>
      <w:tr w:rsidR="002F4B56" w:rsidRPr="00452D34" w14:paraId="534F5750" w14:textId="77777777" w:rsidTr="007F5AAD">
        <w:tc>
          <w:tcPr>
            <w:tcW w:w="3094" w:type="dxa"/>
          </w:tcPr>
          <w:p w14:paraId="4C170291" w14:textId="77777777" w:rsidR="002F4B56" w:rsidRPr="00452D34" w:rsidRDefault="002F4B56" w:rsidP="002F4B56">
            <w:pPr>
              <w:rPr>
                <w:rFonts w:asciiTheme="minorHAnsi" w:hAnsiTheme="minorHAnsi" w:cstheme="minorHAnsi"/>
                <w:b/>
              </w:rPr>
            </w:pPr>
            <w:r w:rsidRPr="00452D34">
              <w:rPr>
                <w:rFonts w:asciiTheme="minorHAnsi" w:hAnsiTheme="minorHAnsi" w:cstheme="minorHAnsi"/>
                <w:b/>
              </w:rPr>
              <w:t>Related procedural documents:</w:t>
            </w:r>
          </w:p>
        </w:tc>
        <w:tc>
          <w:tcPr>
            <w:tcW w:w="7107" w:type="dxa"/>
          </w:tcPr>
          <w:p w14:paraId="29CA5C9A" w14:textId="77777777" w:rsidR="002F4B56" w:rsidRPr="00452D34" w:rsidRDefault="002F4B56" w:rsidP="002F4B56">
            <w:pPr>
              <w:rPr>
                <w:rFonts w:asciiTheme="minorHAnsi" w:hAnsiTheme="minorHAnsi" w:cstheme="minorHAnsi"/>
                <w:color w:val="000000" w:themeColor="text1"/>
              </w:rPr>
            </w:pPr>
            <w:r w:rsidRPr="00452D34">
              <w:rPr>
                <w:rFonts w:asciiTheme="minorHAnsi" w:hAnsiTheme="minorHAnsi" w:cstheme="minorHAnsi"/>
                <w:color w:val="000000" w:themeColor="text1"/>
              </w:rPr>
              <w:t>Guidelines and Standard Operational Procedures included within the same suite of documents</w:t>
            </w:r>
          </w:p>
        </w:tc>
      </w:tr>
      <w:tr w:rsidR="002F4B56" w:rsidRPr="00452D34" w14:paraId="2C20B79F" w14:textId="77777777" w:rsidTr="007F5AAD">
        <w:tc>
          <w:tcPr>
            <w:tcW w:w="3094" w:type="dxa"/>
          </w:tcPr>
          <w:p w14:paraId="25D569F6" w14:textId="77777777" w:rsidR="002F4B56" w:rsidRPr="00452D34" w:rsidRDefault="002F4B56" w:rsidP="002F4B56">
            <w:pPr>
              <w:rPr>
                <w:rFonts w:asciiTheme="minorHAnsi" w:hAnsiTheme="minorHAnsi" w:cstheme="minorHAnsi"/>
                <w:b/>
              </w:rPr>
            </w:pPr>
            <w:r w:rsidRPr="00452D34">
              <w:rPr>
                <w:rFonts w:asciiTheme="minorHAnsi" w:hAnsiTheme="minorHAnsi" w:cstheme="minorHAnsi"/>
                <w:b/>
              </w:rPr>
              <w:t>Key words (for intranet website etc):</w:t>
            </w:r>
          </w:p>
          <w:p w14:paraId="074ECA4D" w14:textId="77777777" w:rsidR="002F4B56" w:rsidRPr="00452D34" w:rsidRDefault="002F4B56" w:rsidP="002F4B56">
            <w:pPr>
              <w:rPr>
                <w:rFonts w:asciiTheme="minorHAnsi" w:hAnsiTheme="minorHAnsi" w:cstheme="minorHAnsi"/>
                <w:b/>
              </w:rPr>
            </w:pPr>
          </w:p>
        </w:tc>
        <w:tc>
          <w:tcPr>
            <w:tcW w:w="7107" w:type="dxa"/>
          </w:tcPr>
          <w:p w14:paraId="74B3ADD5" w14:textId="77777777" w:rsidR="002F4B56" w:rsidRPr="00452D34" w:rsidRDefault="002F4B56" w:rsidP="002F4B56">
            <w:pPr>
              <w:rPr>
                <w:rFonts w:asciiTheme="minorHAnsi" w:hAnsiTheme="minorHAnsi" w:cstheme="minorHAnsi"/>
                <w:color w:val="000000" w:themeColor="text1"/>
              </w:rPr>
            </w:pPr>
            <w:r w:rsidRPr="00452D34">
              <w:rPr>
                <w:rFonts w:asciiTheme="minorHAnsi" w:hAnsiTheme="minorHAnsi" w:cstheme="minorHAnsi"/>
                <w:color w:val="000000" w:themeColor="text1"/>
              </w:rPr>
              <w:t>Infant feeding, breastfeeding, expressing, formula feeding, responsive feeding, breastpumps, galactagogues, relationship building, infant milk, solid food, weaning, complementary food, bottle feeding, bonding, skin to skin, lactation, paced feeding, cup feeding, syringe feeding, infant formula, breastmilk, donor milk, expressed milk</w:t>
            </w:r>
          </w:p>
        </w:tc>
      </w:tr>
      <w:tr w:rsidR="002F4B56" w:rsidRPr="00452D34" w14:paraId="373994A7" w14:textId="77777777" w:rsidTr="007F5AAD">
        <w:tc>
          <w:tcPr>
            <w:tcW w:w="3094" w:type="dxa"/>
          </w:tcPr>
          <w:p w14:paraId="7E311052" w14:textId="77777777" w:rsidR="002F4B56" w:rsidRPr="00452D34" w:rsidRDefault="002F4B56" w:rsidP="002F4B56">
            <w:pPr>
              <w:rPr>
                <w:rFonts w:asciiTheme="minorHAnsi" w:hAnsiTheme="minorHAnsi" w:cstheme="minorHAnsi"/>
                <w:b/>
              </w:rPr>
            </w:pPr>
            <w:r w:rsidRPr="00452D34">
              <w:rPr>
                <w:rFonts w:asciiTheme="minorHAnsi" w:hAnsiTheme="minorHAnsi" w:cstheme="minorHAnsi"/>
                <w:b/>
              </w:rPr>
              <w:t>Document developed in consultation with:</w:t>
            </w:r>
          </w:p>
          <w:p w14:paraId="3B4C1785" w14:textId="77777777" w:rsidR="002F4B56" w:rsidRPr="00452D34" w:rsidRDefault="002F4B56" w:rsidP="002F4B56">
            <w:pPr>
              <w:rPr>
                <w:rFonts w:asciiTheme="minorHAnsi" w:hAnsiTheme="minorHAnsi" w:cstheme="minorHAnsi"/>
                <w:b/>
              </w:rPr>
            </w:pPr>
          </w:p>
        </w:tc>
        <w:tc>
          <w:tcPr>
            <w:tcW w:w="7107" w:type="dxa"/>
          </w:tcPr>
          <w:p w14:paraId="712F1B5C" w14:textId="77777777" w:rsidR="002F4B56" w:rsidRPr="00452D34" w:rsidRDefault="002F4B56" w:rsidP="002F4B56">
            <w:pPr>
              <w:rPr>
                <w:rFonts w:asciiTheme="minorHAnsi" w:hAnsiTheme="minorHAnsi" w:cstheme="minorHAnsi"/>
                <w:color w:val="000000" w:themeColor="text1"/>
              </w:rPr>
            </w:pPr>
            <w:r w:rsidRPr="00452D34">
              <w:rPr>
                <w:rFonts w:asciiTheme="minorHAnsi" w:hAnsiTheme="minorHAnsi" w:cstheme="minorHAnsi"/>
                <w:color w:val="000000" w:themeColor="text1"/>
              </w:rPr>
              <w:t xml:space="preserve">Infant Feeding Leads, Lactation Consultants, Obstetricians, Midwifery staff including Specialist Midwives for Substance Misuse, Neonatologists, Neonatal Nurses, Neonatal Operational Delivery Network, Paediatricians, ENT surgeons, Health Visiting Staff, Paediatric Dietitians, Local Medicines Management Group, Medicines Management within Trusts, General Practitioners, Local Authority Public Health Children's Services, Breastfeeding Peer Supporters and Service Users. </w:t>
            </w:r>
          </w:p>
        </w:tc>
      </w:tr>
      <w:tr w:rsidR="002F4B56" w:rsidRPr="00452D34" w14:paraId="6E0E532B" w14:textId="77777777" w:rsidTr="007F5AAD">
        <w:tc>
          <w:tcPr>
            <w:tcW w:w="3094" w:type="dxa"/>
          </w:tcPr>
          <w:p w14:paraId="3708AACD" w14:textId="77777777" w:rsidR="002F4B56" w:rsidRPr="00452D34" w:rsidRDefault="002F4B56" w:rsidP="002F4B56">
            <w:pPr>
              <w:rPr>
                <w:rFonts w:asciiTheme="minorHAnsi" w:hAnsiTheme="minorHAnsi" w:cstheme="minorHAnsi"/>
                <w:b/>
              </w:rPr>
            </w:pPr>
            <w:r w:rsidRPr="00452D34">
              <w:rPr>
                <w:rFonts w:asciiTheme="minorHAnsi" w:hAnsiTheme="minorHAnsi" w:cstheme="minorHAnsi"/>
                <w:b/>
              </w:rPr>
              <w:t>Scope:</w:t>
            </w:r>
          </w:p>
          <w:p w14:paraId="628D5609" w14:textId="77777777" w:rsidR="002F4B56" w:rsidRPr="00452D34" w:rsidRDefault="002F4B56" w:rsidP="002F4B56">
            <w:pPr>
              <w:rPr>
                <w:rFonts w:asciiTheme="minorHAnsi" w:hAnsiTheme="minorHAnsi" w:cstheme="minorHAnsi"/>
                <w:b/>
              </w:rPr>
            </w:pPr>
          </w:p>
        </w:tc>
        <w:tc>
          <w:tcPr>
            <w:tcW w:w="7107" w:type="dxa"/>
          </w:tcPr>
          <w:p w14:paraId="632A6FC2" w14:textId="5A08FDC7" w:rsidR="002F4B56" w:rsidRPr="00452D34" w:rsidRDefault="002F4B56" w:rsidP="002F4B56">
            <w:pPr>
              <w:rPr>
                <w:rFonts w:asciiTheme="minorHAnsi" w:hAnsiTheme="minorHAnsi" w:cstheme="minorHAnsi"/>
                <w:color w:val="000000" w:themeColor="text1"/>
              </w:rPr>
            </w:pPr>
            <w:r w:rsidRPr="00452D34">
              <w:rPr>
                <w:rFonts w:asciiTheme="minorHAnsi" w:hAnsiTheme="minorHAnsi" w:cstheme="minorHAnsi"/>
                <w:color w:val="000000" w:themeColor="text1"/>
              </w:rPr>
              <w:t>Health care professionals and commissioned infant feeding peer support services across Lancashire and South Cumbria</w:t>
            </w:r>
          </w:p>
        </w:tc>
      </w:tr>
    </w:tbl>
    <w:p w14:paraId="2E9CCC9E" w14:textId="51090797" w:rsidR="00C363DD" w:rsidRPr="00F116BC" w:rsidRDefault="00C363DD" w:rsidP="00F116BC">
      <w:pPr>
        <w:spacing w:after="0" w:line="240" w:lineRule="auto"/>
        <w:ind w:left="0" w:firstLine="0"/>
        <w:jc w:val="left"/>
        <w:rPr>
          <w:rFonts w:asciiTheme="minorHAnsi" w:hAnsiTheme="minorHAnsi" w:cstheme="minorHAnsi"/>
        </w:rPr>
      </w:pPr>
    </w:p>
    <w:p w14:paraId="093A56EC" w14:textId="2D1FEC3F" w:rsidR="0009032C" w:rsidRPr="00C363DD" w:rsidRDefault="002F4B56" w:rsidP="00F116BC">
      <w:pPr>
        <w:spacing w:after="0" w:line="240" w:lineRule="auto"/>
        <w:ind w:left="0" w:firstLine="0"/>
        <w:jc w:val="center"/>
        <w:rPr>
          <w:rFonts w:asciiTheme="minorHAnsi" w:hAnsiTheme="minorHAnsi" w:cstheme="minorHAnsi"/>
        </w:rPr>
      </w:pPr>
      <w:bookmarkStart w:id="2" w:name="CONTENTS"/>
      <w:r w:rsidRPr="00452D34">
        <w:rPr>
          <w:rFonts w:asciiTheme="minorHAnsi" w:hAnsiTheme="minorHAnsi" w:cstheme="minorHAnsi"/>
          <w:noProof/>
          <w:szCs w:val="24"/>
        </w:rPr>
        <w:lastRenderedPageBreak/>
        <w:drawing>
          <wp:inline distT="0" distB="0" distL="0" distR="0" wp14:anchorId="28DBDF29" wp14:editId="160CED35">
            <wp:extent cx="5727700" cy="1066800"/>
            <wp:effectExtent l="0" t="0" r="0" b="0"/>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27700" cy="1066800"/>
                    </a:xfrm>
                    <a:prstGeom prst="rect">
                      <a:avLst/>
                    </a:prstGeom>
                  </pic:spPr>
                </pic:pic>
              </a:graphicData>
            </a:graphic>
          </wp:inline>
        </w:drawing>
      </w:r>
      <w:bookmarkEnd w:id="2"/>
    </w:p>
    <w:tbl>
      <w:tblPr>
        <w:tblpPr w:leftFromText="180" w:rightFromText="180" w:vertAnchor="text" w:horzAnchor="margin" w:tblpY="117"/>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10485"/>
      </w:tblGrid>
      <w:tr w:rsidR="002F4B56" w:rsidRPr="00452D34" w14:paraId="57416BCA" w14:textId="77777777" w:rsidTr="00C363DD">
        <w:tc>
          <w:tcPr>
            <w:tcW w:w="10485" w:type="dxa"/>
            <w:shd w:val="clear" w:color="auto" w:fill="002060"/>
          </w:tcPr>
          <w:p w14:paraId="69D53BDC" w14:textId="77777777" w:rsidR="002F4B56" w:rsidRPr="00452D34" w:rsidRDefault="002F4B56" w:rsidP="00AC30A4">
            <w:pPr>
              <w:pStyle w:val="Header"/>
              <w:jc w:val="center"/>
              <w:rPr>
                <w:rFonts w:asciiTheme="minorHAnsi" w:hAnsiTheme="minorHAnsi" w:cstheme="minorHAnsi"/>
                <w:b/>
                <w:color w:val="FFFFFF" w:themeColor="background1"/>
              </w:rPr>
            </w:pPr>
            <w:r w:rsidRPr="00452D34">
              <w:rPr>
                <w:rFonts w:asciiTheme="minorHAnsi" w:hAnsiTheme="minorHAnsi" w:cstheme="minorHAnsi"/>
                <w:b/>
                <w:color w:val="FFFFFF" w:themeColor="background1"/>
              </w:rPr>
              <w:t>LANCASHIRE AND SOUTH CUMBRIA MATERNITY AND NEWBORN ALLIANCE</w:t>
            </w:r>
          </w:p>
          <w:p w14:paraId="3466651A" w14:textId="77777777" w:rsidR="002F4B56" w:rsidRPr="00452D34" w:rsidRDefault="002F4B56" w:rsidP="00AC30A4">
            <w:pPr>
              <w:pStyle w:val="Header"/>
              <w:jc w:val="center"/>
              <w:rPr>
                <w:rFonts w:asciiTheme="minorHAnsi" w:hAnsiTheme="minorHAnsi" w:cstheme="minorHAnsi"/>
                <w:color w:val="FFFFFF" w:themeColor="background1"/>
              </w:rPr>
            </w:pPr>
            <w:r w:rsidRPr="00452D34">
              <w:rPr>
                <w:rFonts w:asciiTheme="minorHAnsi" w:hAnsiTheme="minorHAnsi" w:cstheme="minorHAnsi"/>
                <w:color w:val="FFFFFF" w:themeColor="background1"/>
              </w:rPr>
              <w:t>POLICY AND GUIDELINE CONTENTS</w:t>
            </w:r>
          </w:p>
        </w:tc>
      </w:tr>
    </w:tbl>
    <w:p w14:paraId="4AA8024D" w14:textId="6D10E2B6" w:rsidR="00A92294" w:rsidRPr="00A92294" w:rsidRDefault="00A92294">
      <w:pPr>
        <w:pStyle w:val="TOC1"/>
        <w:tabs>
          <w:tab w:val="right" w:leader="dot" w:pos="10478"/>
        </w:tabs>
        <w:rPr>
          <w:rFonts w:asciiTheme="minorHAnsi" w:eastAsiaTheme="minorEastAsia" w:hAnsiTheme="minorHAnsi" w:cstheme="minorBidi"/>
          <w:noProof/>
          <w:color w:val="auto"/>
          <w:sz w:val="21"/>
          <w:szCs w:val="21"/>
        </w:rPr>
      </w:pPr>
      <w:r w:rsidRPr="00A92294">
        <w:rPr>
          <w:rFonts w:asciiTheme="minorHAnsi" w:hAnsiTheme="minorHAnsi" w:cstheme="minorHAnsi"/>
          <w:b/>
          <w:sz w:val="22"/>
        </w:rPr>
        <w:fldChar w:fldCharType="begin"/>
      </w:r>
      <w:r w:rsidRPr="00A92294">
        <w:rPr>
          <w:rFonts w:asciiTheme="minorHAnsi" w:hAnsiTheme="minorHAnsi" w:cstheme="minorHAnsi"/>
          <w:b/>
          <w:sz w:val="22"/>
        </w:rPr>
        <w:instrText xml:space="preserve"> TOC \h \z \t "Heading 2,1" </w:instrText>
      </w:r>
      <w:r w:rsidRPr="00A92294">
        <w:rPr>
          <w:rFonts w:asciiTheme="minorHAnsi" w:hAnsiTheme="minorHAnsi" w:cstheme="minorHAnsi"/>
          <w:b/>
          <w:sz w:val="22"/>
        </w:rPr>
        <w:fldChar w:fldCharType="separate"/>
      </w:r>
      <w:hyperlink w:anchor="_Toc119150850" w:history="1">
        <w:r w:rsidRPr="00A92294">
          <w:rPr>
            <w:rStyle w:val="Hyperlink"/>
            <w:rFonts w:cstheme="minorHAnsi"/>
            <w:noProof/>
            <w:sz w:val="21"/>
            <w:szCs w:val="20"/>
          </w:rPr>
          <w:t>INFANT FEEDING POLICY</w:t>
        </w:r>
        <w:r w:rsidRPr="00A92294">
          <w:rPr>
            <w:noProof/>
            <w:webHidden/>
            <w:sz w:val="21"/>
            <w:szCs w:val="20"/>
          </w:rPr>
          <w:tab/>
        </w:r>
        <w:r w:rsidRPr="00A92294">
          <w:rPr>
            <w:noProof/>
            <w:webHidden/>
            <w:sz w:val="21"/>
            <w:szCs w:val="20"/>
          </w:rPr>
          <w:fldChar w:fldCharType="begin"/>
        </w:r>
        <w:r w:rsidRPr="00A92294">
          <w:rPr>
            <w:noProof/>
            <w:webHidden/>
            <w:sz w:val="21"/>
            <w:szCs w:val="20"/>
          </w:rPr>
          <w:instrText xml:space="preserve"> PAGEREF _Toc119150850 \h </w:instrText>
        </w:r>
        <w:r w:rsidRPr="00A92294">
          <w:rPr>
            <w:noProof/>
            <w:webHidden/>
            <w:sz w:val="21"/>
            <w:szCs w:val="20"/>
          </w:rPr>
        </w:r>
        <w:r w:rsidRPr="00A92294">
          <w:rPr>
            <w:noProof/>
            <w:webHidden/>
            <w:sz w:val="21"/>
            <w:szCs w:val="20"/>
          </w:rPr>
          <w:fldChar w:fldCharType="separate"/>
        </w:r>
        <w:r w:rsidR="00D20A90">
          <w:rPr>
            <w:noProof/>
            <w:webHidden/>
            <w:sz w:val="21"/>
            <w:szCs w:val="20"/>
          </w:rPr>
          <w:t>4</w:t>
        </w:r>
        <w:r w:rsidRPr="00A92294">
          <w:rPr>
            <w:noProof/>
            <w:webHidden/>
            <w:sz w:val="21"/>
            <w:szCs w:val="20"/>
          </w:rPr>
          <w:fldChar w:fldCharType="end"/>
        </w:r>
      </w:hyperlink>
    </w:p>
    <w:p w14:paraId="2A6D174B" w14:textId="60ED3C40" w:rsidR="00A92294" w:rsidRPr="00A92294" w:rsidRDefault="00000000">
      <w:pPr>
        <w:pStyle w:val="TOC1"/>
        <w:tabs>
          <w:tab w:val="right" w:leader="dot" w:pos="10478"/>
        </w:tabs>
        <w:rPr>
          <w:rFonts w:asciiTheme="minorHAnsi" w:eastAsiaTheme="minorEastAsia" w:hAnsiTheme="minorHAnsi" w:cstheme="minorBidi"/>
          <w:noProof/>
          <w:color w:val="auto"/>
          <w:sz w:val="21"/>
          <w:szCs w:val="21"/>
        </w:rPr>
      </w:pPr>
      <w:hyperlink w:anchor="_Toc119150851" w:history="1">
        <w:r w:rsidR="00A92294" w:rsidRPr="00A92294">
          <w:rPr>
            <w:rStyle w:val="Hyperlink"/>
            <w:rFonts w:cstheme="minorHAnsi"/>
            <w:noProof/>
            <w:sz w:val="21"/>
            <w:szCs w:val="20"/>
          </w:rPr>
          <w:t>SAFER SLEEP FOR INFANTS AND YOUNG CHILDREN GUIDELINE</w:t>
        </w:r>
        <w:r w:rsidR="00A92294" w:rsidRPr="00A92294">
          <w:rPr>
            <w:noProof/>
            <w:webHidden/>
            <w:sz w:val="21"/>
            <w:szCs w:val="20"/>
          </w:rPr>
          <w:tab/>
        </w:r>
        <w:r w:rsidR="00A92294" w:rsidRPr="00A92294">
          <w:rPr>
            <w:noProof/>
            <w:webHidden/>
            <w:sz w:val="21"/>
            <w:szCs w:val="20"/>
          </w:rPr>
          <w:fldChar w:fldCharType="begin"/>
        </w:r>
        <w:r w:rsidR="00A92294" w:rsidRPr="00A92294">
          <w:rPr>
            <w:noProof/>
            <w:webHidden/>
            <w:sz w:val="21"/>
            <w:szCs w:val="20"/>
          </w:rPr>
          <w:instrText xml:space="preserve"> PAGEREF _Toc119150851 \h </w:instrText>
        </w:r>
        <w:r w:rsidR="00A92294" w:rsidRPr="00A92294">
          <w:rPr>
            <w:noProof/>
            <w:webHidden/>
            <w:sz w:val="21"/>
            <w:szCs w:val="20"/>
          </w:rPr>
        </w:r>
        <w:r w:rsidR="00A92294" w:rsidRPr="00A92294">
          <w:rPr>
            <w:noProof/>
            <w:webHidden/>
            <w:sz w:val="21"/>
            <w:szCs w:val="20"/>
          </w:rPr>
          <w:fldChar w:fldCharType="separate"/>
        </w:r>
        <w:r w:rsidR="00D20A90">
          <w:rPr>
            <w:noProof/>
            <w:webHidden/>
            <w:sz w:val="21"/>
            <w:szCs w:val="20"/>
          </w:rPr>
          <w:t>26</w:t>
        </w:r>
        <w:r w:rsidR="00A92294" w:rsidRPr="00A92294">
          <w:rPr>
            <w:noProof/>
            <w:webHidden/>
            <w:sz w:val="21"/>
            <w:szCs w:val="20"/>
          </w:rPr>
          <w:fldChar w:fldCharType="end"/>
        </w:r>
      </w:hyperlink>
    </w:p>
    <w:p w14:paraId="3623717D" w14:textId="54E584BC" w:rsidR="00A92294" w:rsidRPr="00A92294" w:rsidRDefault="00000000">
      <w:pPr>
        <w:pStyle w:val="TOC1"/>
        <w:tabs>
          <w:tab w:val="right" w:leader="dot" w:pos="10478"/>
        </w:tabs>
        <w:rPr>
          <w:rFonts w:asciiTheme="minorHAnsi" w:eastAsiaTheme="minorEastAsia" w:hAnsiTheme="minorHAnsi" w:cstheme="minorBidi"/>
          <w:noProof/>
          <w:color w:val="auto"/>
          <w:sz w:val="21"/>
          <w:szCs w:val="21"/>
        </w:rPr>
      </w:pPr>
      <w:hyperlink w:anchor="_Toc119150852" w:history="1">
        <w:r w:rsidR="00A92294" w:rsidRPr="00A92294">
          <w:rPr>
            <w:rStyle w:val="Hyperlink"/>
            <w:rFonts w:cstheme="minorHAnsi"/>
            <w:noProof/>
            <w:sz w:val="21"/>
            <w:szCs w:val="20"/>
          </w:rPr>
          <w:t>ANTENATAL HAND EXPRESSING TO HARVEST COLOSTRUM GUIDELINE</w:t>
        </w:r>
        <w:r w:rsidR="00A92294" w:rsidRPr="00A92294">
          <w:rPr>
            <w:noProof/>
            <w:webHidden/>
            <w:sz w:val="21"/>
            <w:szCs w:val="20"/>
          </w:rPr>
          <w:tab/>
        </w:r>
        <w:r w:rsidR="00A92294" w:rsidRPr="00A92294">
          <w:rPr>
            <w:noProof/>
            <w:webHidden/>
            <w:sz w:val="21"/>
            <w:szCs w:val="20"/>
          </w:rPr>
          <w:fldChar w:fldCharType="begin"/>
        </w:r>
        <w:r w:rsidR="00A92294" w:rsidRPr="00A92294">
          <w:rPr>
            <w:noProof/>
            <w:webHidden/>
            <w:sz w:val="21"/>
            <w:szCs w:val="20"/>
          </w:rPr>
          <w:instrText xml:space="preserve"> PAGEREF _Toc119150852 \h </w:instrText>
        </w:r>
        <w:r w:rsidR="00A92294" w:rsidRPr="00A92294">
          <w:rPr>
            <w:noProof/>
            <w:webHidden/>
            <w:sz w:val="21"/>
            <w:szCs w:val="20"/>
          </w:rPr>
        </w:r>
        <w:r w:rsidR="00A92294" w:rsidRPr="00A92294">
          <w:rPr>
            <w:noProof/>
            <w:webHidden/>
            <w:sz w:val="21"/>
            <w:szCs w:val="20"/>
          </w:rPr>
          <w:fldChar w:fldCharType="separate"/>
        </w:r>
        <w:r w:rsidR="00D20A90">
          <w:rPr>
            <w:noProof/>
            <w:webHidden/>
            <w:sz w:val="21"/>
            <w:szCs w:val="20"/>
          </w:rPr>
          <w:t>36</w:t>
        </w:r>
        <w:r w:rsidR="00A92294" w:rsidRPr="00A92294">
          <w:rPr>
            <w:noProof/>
            <w:webHidden/>
            <w:sz w:val="21"/>
            <w:szCs w:val="20"/>
          </w:rPr>
          <w:fldChar w:fldCharType="end"/>
        </w:r>
      </w:hyperlink>
    </w:p>
    <w:p w14:paraId="08C588B4" w14:textId="745D1046" w:rsidR="00A92294" w:rsidRPr="00A92294" w:rsidRDefault="00000000">
      <w:pPr>
        <w:pStyle w:val="TOC1"/>
        <w:tabs>
          <w:tab w:val="right" w:leader="dot" w:pos="10478"/>
        </w:tabs>
        <w:rPr>
          <w:rFonts w:asciiTheme="minorHAnsi" w:eastAsiaTheme="minorEastAsia" w:hAnsiTheme="minorHAnsi" w:cstheme="minorBidi"/>
          <w:noProof/>
          <w:color w:val="auto"/>
          <w:sz w:val="21"/>
          <w:szCs w:val="21"/>
        </w:rPr>
      </w:pPr>
      <w:hyperlink w:anchor="_Toc119150853" w:history="1">
        <w:r w:rsidR="00A92294" w:rsidRPr="00A92294">
          <w:rPr>
            <w:rStyle w:val="Hyperlink"/>
            <w:rFonts w:cstheme="minorHAnsi"/>
            <w:noProof/>
            <w:sz w:val="21"/>
            <w:szCs w:val="20"/>
          </w:rPr>
          <w:t>INDUCED LACTATION GUIDELINE</w:t>
        </w:r>
        <w:r w:rsidR="00A92294" w:rsidRPr="00A92294">
          <w:rPr>
            <w:noProof/>
            <w:webHidden/>
            <w:sz w:val="21"/>
            <w:szCs w:val="20"/>
          </w:rPr>
          <w:tab/>
        </w:r>
        <w:r w:rsidR="00A92294" w:rsidRPr="00A92294">
          <w:rPr>
            <w:noProof/>
            <w:webHidden/>
            <w:sz w:val="21"/>
            <w:szCs w:val="20"/>
          </w:rPr>
          <w:fldChar w:fldCharType="begin"/>
        </w:r>
        <w:r w:rsidR="00A92294" w:rsidRPr="00A92294">
          <w:rPr>
            <w:noProof/>
            <w:webHidden/>
            <w:sz w:val="21"/>
            <w:szCs w:val="20"/>
          </w:rPr>
          <w:instrText xml:space="preserve"> PAGEREF _Toc119150853 \h </w:instrText>
        </w:r>
        <w:r w:rsidR="00A92294" w:rsidRPr="00A92294">
          <w:rPr>
            <w:noProof/>
            <w:webHidden/>
            <w:sz w:val="21"/>
            <w:szCs w:val="20"/>
          </w:rPr>
        </w:r>
        <w:r w:rsidR="00A92294" w:rsidRPr="00A92294">
          <w:rPr>
            <w:noProof/>
            <w:webHidden/>
            <w:sz w:val="21"/>
            <w:szCs w:val="20"/>
          </w:rPr>
          <w:fldChar w:fldCharType="separate"/>
        </w:r>
        <w:r w:rsidR="00D20A90">
          <w:rPr>
            <w:noProof/>
            <w:webHidden/>
            <w:sz w:val="21"/>
            <w:szCs w:val="20"/>
          </w:rPr>
          <w:t>39</w:t>
        </w:r>
        <w:r w:rsidR="00A92294" w:rsidRPr="00A92294">
          <w:rPr>
            <w:noProof/>
            <w:webHidden/>
            <w:sz w:val="21"/>
            <w:szCs w:val="20"/>
          </w:rPr>
          <w:fldChar w:fldCharType="end"/>
        </w:r>
      </w:hyperlink>
    </w:p>
    <w:p w14:paraId="1D1A0F06" w14:textId="2334192D" w:rsidR="00A92294" w:rsidRPr="00A92294" w:rsidRDefault="00000000">
      <w:pPr>
        <w:pStyle w:val="TOC1"/>
        <w:tabs>
          <w:tab w:val="right" w:leader="dot" w:pos="10478"/>
        </w:tabs>
        <w:rPr>
          <w:rFonts w:asciiTheme="minorHAnsi" w:eastAsiaTheme="minorEastAsia" w:hAnsiTheme="minorHAnsi" w:cstheme="minorBidi"/>
          <w:noProof/>
          <w:color w:val="auto"/>
          <w:sz w:val="21"/>
          <w:szCs w:val="21"/>
        </w:rPr>
      </w:pPr>
      <w:hyperlink w:anchor="_Toc119150854" w:history="1">
        <w:r w:rsidR="00A92294" w:rsidRPr="00A92294">
          <w:rPr>
            <w:rStyle w:val="Hyperlink"/>
            <w:rFonts w:cstheme="minorHAnsi"/>
            <w:noProof/>
            <w:sz w:val="21"/>
            <w:szCs w:val="20"/>
          </w:rPr>
          <w:t>ALCOHOL, PRESCRIPTION MEDICINES AND SUBSTANCE / DRUG  USE IN BREASTFEEDING GUIDELINE</w:t>
        </w:r>
        <w:r w:rsidR="00A92294" w:rsidRPr="00A92294">
          <w:rPr>
            <w:noProof/>
            <w:webHidden/>
            <w:sz w:val="21"/>
            <w:szCs w:val="20"/>
          </w:rPr>
          <w:tab/>
        </w:r>
        <w:r w:rsidR="00A92294" w:rsidRPr="00A92294">
          <w:rPr>
            <w:noProof/>
            <w:webHidden/>
            <w:sz w:val="21"/>
            <w:szCs w:val="20"/>
          </w:rPr>
          <w:fldChar w:fldCharType="begin"/>
        </w:r>
        <w:r w:rsidR="00A92294" w:rsidRPr="00A92294">
          <w:rPr>
            <w:noProof/>
            <w:webHidden/>
            <w:sz w:val="21"/>
            <w:szCs w:val="20"/>
          </w:rPr>
          <w:instrText xml:space="preserve"> PAGEREF _Toc119150854 \h </w:instrText>
        </w:r>
        <w:r w:rsidR="00A92294" w:rsidRPr="00A92294">
          <w:rPr>
            <w:noProof/>
            <w:webHidden/>
            <w:sz w:val="21"/>
            <w:szCs w:val="20"/>
          </w:rPr>
        </w:r>
        <w:r w:rsidR="00A92294" w:rsidRPr="00A92294">
          <w:rPr>
            <w:noProof/>
            <w:webHidden/>
            <w:sz w:val="21"/>
            <w:szCs w:val="20"/>
          </w:rPr>
          <w:fldChar w:fldCharType="separate"/>
        </w:r>
        <w:r w:rsidR="00D20A90">
          <w:rPr>
            <w:noProof/>
            <w:webHidden/>
            <w:sz w:val="21"/>
            <w:szCs w:val="20"/>
          </w:rPr>
          <w:t>41</w:t>
        </w:r>
        <w:r w:rsidR="00A92294" w:rsidRPr="00A92294">
          <w:rPr>
            <w:noProof/>
            <w:webHidden/>
            <w:sz w:val="21"/>
            <w:szCs w:val="20"/>
          </w:rPr>
          <w:fldChar w:fldCharType="end"/>
        </w:r>
      </w:hyperlink>
    </w:p>
    <w:p w14:paraId="0BBF2469" w14:textId="17457C4E" w:rsidR="00A92294" w:rsidRPr="00A92294" w:rsidRDefault="00000000">
      <w:pPr>
        <w:pStyle w:val="TOC1"/>
        <w:tabs>
          <w:tab w:val="right" w:leader="dot" w:pos="10478"/>
        </w:tabs>
        <w:rPr>
          <w:rFonts w:asciiTheme="minorHAnsi" w:eastAsiaTheme="minorEastAsia" w:hAnsiTheme="minorHAnsi" w:cstheme="minorBidi"/>
          <w:noProof/>
          <w:color w:val="auto"/>
          <w:sz w:val="21"/>
          <w:szCs w:val="21"/>
        </w:rPr>
      </w:pPr>
      <w:hyperlink w:anchor="_Toc119150855" w:history="1">
        <w:r w:rsidR="00A92294" w:rsidRPr="00A92294">
          <w:rPr>
            <w:rStyle w:val="Hyperlink"/>
            <w:rFonts w:cstheme="minorHAnsi"/>
            <w:noProof/>
            <w:sz w:val="21"/>
            <w:szCs w:val="20"/>
          </w:rPr>
          <w:t>SKIN TO SKIN CONTACT GUIDELINE</w:t>
        </w:r>
        <w:r w:rsidR="00A92294" w:rsidRPr="00A92294">
          <w:rPr>
            <w:noProof/>
            <w:webHidden/>
            <w:sz w:val="21"/>
            <w:szCs w:val="20"/>
          </w:rPr>
          <w:tab/>
        </w:r>
        <w:r w:rsidR="00A92294" w:rsidRPr="00A92294">
          <w:rPr>
            <w:noProof/>
            <w:webHidden/>
            <w:sz w:val="21"/>
            <w:szCs w:val="20"/>
          </w:rPr>
          <w:fldChar w:fldCharType="begin"/>
        </w:r>
        <w:r w:rsidR="00A92294" w:rsidRPr="00A92294">
          <w:rPr>
            <w:noProof/>
            <w:webHidden/>
            <w:sz w:val="21"/>
            <w:szCs w:val="20"/>
          </w:rPr>
          <w:instrText xml:space="preserve"> PAGEREF _Toc119150855 \h </w:instrText>
        </w:r>
        <w:r w:rsidR="00A92294" w:rsidRPr="00A92294">
          <w:rPr>
            <w:noProof/>
            <w:webHidden/>
            <w:sz w:val="21"/>
            <w:szCs w:val="20"/>
          </w:rPr>
        </w:r>
        <w:r w:rsidR="00A92294" w:rsidRPr="00A92294">
          <w:rPr>
            <w:noProof/>
            <w:webHidden/>
            <w:sz w:val="21"/>
            <w:szCs w:val="20"/>
          </w:rPr>
          <w:fldChar w:fldCharType="separate"/>
        </w:r>
        <w:r w:rsidR="00D20A90">
          <w:rPr>
            <w:noProof/>
            <w:webHidden/>
            <w:sz w:val="21"/>
            <w:szCs w:val="20"/>
          </w:rPr>
          <w:t>42</w:t>
        </w:r>
        <w:r w:rsidR="00A92294" w:rsidRPr="00A92294">
          <w:rPr>
            <w:noProof/>
            <w:webHidden/>
            <w:sz w:val="21"/>
            <w:szCs w:val="20"/>
          </w:rPr>
          <w:fldChar w:fldCharType="end"/>
        </w:r>
      </w:hyperlink>
    </w:p>
    <w:p w14:paraId="3EE491B5" w14:textId="47761815" w:rsidR="00A92294" w:rsidRPr="00A92294" w:rsidRDefault="00000000">
      <w:pPr>
        <w:pStyle w:val="TOC1"/>
        <w:tabs>
          <w:tab w:val="right" w:leader="dot" w:pos="10478"/>
        </w:tabs>
        <w:rPr>
          <w:rFonts w:asciiTheme="minorHAnsi" w:eastAsiaTheme="minorEastAsia" w:hAnsiTheme="minorHAnsi" w:cstheme="minorBidi"/>
          <w:noProof/>
          <w:color w:val="auto"/>
          <w:sz w:val="21"/>
          <w:szCs w:val="21"/>
        </w:rPr>
      </w:pPr>
      <w:hyperlink w:anchor="_Toc119150856" w:history="1">
        <w:r w:rsidR="00A92294" w:rsidRPr="00A92294">
          <w:rPr>
            <w:rStyle w:val="Hyperlink"/>
            <w:rFonts w:cstheme="minorHAnsi"/>
            <w:noProof/>
            <w:sz w:val="21"/>
            <w:szCs w:val="20"/>
          </w:rPr>
          <w:t>RESPONSIVE FEEDING GUIDELINE</w:t>
        </w:r>
        <w:r w:rsidR="00A92294" w:rsidRPr="00A92294">
          <w:rPr>
            <w:noProof/>
            <w:webHidden/>
            <w:sz w:val="21"/>
            <w:szCs w:val="20"/>
          </w:rPr>
          <w:tab/>
        </w:r>
        <w:r w:rsidR="00A92294" w:rsidRPr="00A92294">
          <w:rPr>
            <w:noProof/>
            <w:webHidden/>
            <w:sz w:val="21"/>
            <w:szCs w:val="20"/>
          </w:rPr>
          <w:fldChar w:fldCharType="begin"/>
        </w:r>
        <w:r w:rsidR="00A92294" w:rsidRPr="00A92294">
          <w:rPr>
            <w:noProof/>
            <w:webHidden/>
            <w:sz w:val="21"/>
            <w:szCs w:val="20"/>
          </w:rPr>
          <w:instrText xml:space="preserve"> PAGEREF _Toc119150856 \h </w:instrText>
        </w:r>
        <w:r w:rsidR="00A92294" w:rsidRPr="00A92294">
          <w:rPr>
            <w:noProof/>
            <w:webHidden/>
            <w:sz w:val="21"/>
            <w:szCs w:val="20"/>
          </w:rPr>
        </w:r>
        <w:r w:rsidR="00A92294" w:rsidRPr="00A92294">
          <w:rPr>
            <w:noProof/>
            <w:webHidden/>
            <w:sz w:val="21"/>
            <w:szCs w:val="20"/>
          </w:rPr>
          <w:fldChar w:fldCharType="separate"/>
        </w:r>
        <w:r w:rsidR="00D20A90">
          <w:rPr>
            <w:noProof/>
            <w:webHidden/>
            <w:sz w:val="21"/>
            <w:szCs w:val="20"/>
          </w:rPr>
          <w:t>45</w:t>
        </w:r>
        <w:r w:rsidR="00A92294" w:rsidRPr="00A92294">
          <w:rPr>
            <w:noProof/>
            <w:webHidden/>
            <w:sz w:val="21"/>
            <w:szCs w:val="20"/>
          </w:rPr>
          <w:fldChar w:fldCharType="end"/>
        </w:r>
      </w:hyperlink>
    </w:p>
    <w:p w14:paraId="61B6A41E" w14:textId="5EC7D83E" w:rsidR="00A92294" w:rsidRPr="00A92294" w:rsidRDefault="00000000">
      <w:pPr>
        <w:pStyle w:val="TOC1"/>
        <w:tabs>
          <w:tab w:val="right" w:leader="dot" w:pos="10478"/>
        </w:tabs>
        <w:rPr>
          <w:rFonts w:asciiTheme="minorHAnsi" w:eastAsiaTheme="minorEastAsia" w:hAnsiTheme="minorHAnsi" w:cstheme="minorBidi"/>
          <w:noProof/>
          <w:color w:val="auto"/>
          <w:sz w:val="21"/>
          <w:szCs w:val="21"/>
        </w:rPr>
      </w:pPr>
      <w:hyperlink w:anchor="_Toc119150857" w:history="1">
        <w:r w:rsidR="00A92294" w:rsidRPr="00A92294">
          <w:rPr>
            <w:rStyle w:val="Hyperlink"/>
            <w:rFonts w:cstheme="minorHAnsi"/>
            <w:noProof/>
            <w:sz w:val="21"/>
            <w:szCs w:val="20"/>
          </w:rPr>
          <w:t>PREPARATION AND USE OF INFANT FORMULA MILK GUIDELINE</w:t>
        </w:r>
        <w:r w:rsidR="00A92294" w:rsidRPr="00A92294">
          <w:rPr>
            <w:noProof/>
            <w:webHidden/>
            <w:sz w:val="21"/>
            <w:szCs w:val="20"/>
          </w:rPr>
          <w:tab/>
        </w:r>
        <w:r w:rsidR="00A92294" w:rsidRPr="00A92294">
          <w:rPr>
            <w:noProof/>
            <w:webHidden/>
            <w:sz w:val="21"/>
            <w:szCs w:val="20"/>
          </w:rPr>
          <w:fldChar w:fldCharType="begin"/>
        </w:r>
        <w:r w:rsidR="00A92294" w:rsidRPr="00A92294">
          <w:rPr>
            <w:noProof/>
            <w:webHidden/>
            <w:sz w:val="21"/>
            <w:szCs w:val="20"/>
          </w:rPr>
          <w:instrText xml:space="preserve"> PAGEREF _Toc119150857 \h </w:instrText>
        </w:r>
        <w:r w:rsidR="00A92294" w:rsidRPr="00A92294">
          <w:rPr>
            <w:noProof/>
            <w:webHidden/>
            <w:sz w:val="21"/>
            <w:szCs w:val="20"/>
          </w:rPr>
        </w:r>
        <w:r w:rsidR="00A92294" w:rsidRPr="00A92294">
          <w:rPr>
            <w:noProof/>
            <w:webHidden/>
            <w:sz w:val="21"/>
            <w:szCs w:val="20"/>
          </w:rPr>
          <w:fldChar w:fldCharType="separate"/>
        </w:r>
        <w:r w:rsidR="00D20A90">
          <w:rPr>
            <w:noProof/>
            <w:webHidden/>
            <w:sz w:val="21"/>
            <w:szCs w:val="20"/>
          </w:rPr>
          <w:t>47</w:t>
        </w:r>
        <w:r w:rsidR="00A92294" w:rsidRPr="00A92294">
          <w:rPr>
            <w:noProof/>
            <w:webHidden/>
            <w:sz w:val="21"/>
            <w:szCs w:val="20"/>
          </w:rPr>
          <w:fldChar w:fldCharType="end"/>
        </w:r>
      </w:hyperlink>
    </w:p>
    <w:p w14:paraId="36C30B29" w14:textId="71CF937B" w:rsidR="00A92294" w:rsidRPr="00A92294" w:rsidRDefault="00000000">
      <w:pPr>
        <w:pStyle w:val="TOC1"/>
        <w:tabs>
          <w:tab w:val="right" w:leader="dot" w:pos="10478"/>
        </w:tabs>
        <w:rPr>
          <w:rFonts w:asciiTheme="minorHAnsi" w:eastAsiaTheme="minorEastAsia" w:hAnsiTheme="minorHAnsi" w:cstheme="minorBidi"/>
          <w:noProof/>
          <w:color w:val="auto"/>
          <w:sz w:val="21"/>
          <w:szCs w:val="21"/>
        </w:rPr>
      </w:pPr>
      <w:hyperlink w:anchor="_Toc119150858" w:history="1">
        <w:r w:rsidR="00A92294" w:rsidRPr="00A92294">
          <w:rPr>
            <w:rStyle w:val="Hyperlink"/>
            <w:noProof/>
            <w:sz w:val="21"/>
            <w:szCs w:val="20"/>
          </w:rPr>
          <w:t>INFANTS WHO ARE RELUCTANT TO FEED IN THE IMMEDIATE POSTNATAL PERIOD GUIDELINE</w:t>
        </w:r>
        <w:r w:rsidR="00A92294" w:rsidRPr="00A92294">
          <w:rPr>
            <w:noProof/>
            <w:webHidden/>
            <w:sz w:val="21"/>
            <w:szCs w:val="20"/>
          </w:rPr>
          <w:tab/>
        </w:r>
        <w:r w:rsidR="00A92294" w:rsidRPr="00A92294">
          <w:rPr>
            <w:noProof/>
            <w:webHidden/>
            <w:sz w:val="21"/>
            <w:szCs w:val="20"/>
          </w:rPr>
          <w:fldChar w:fldCharType="begin"/>
        </w:r>
        <w:r w:rsidR="00A92294" w:rsidRPr="00A92294">
          <w:rPr>
            <w:noProof/>
            <w:webHidden/>
            <w:sz w:val="21"/>
            <w:szCs w:val="20"/>
          </w:rPr>
          <w:instrText xml:space="preserve"> PAGEREF _Toc119150858 \h </w:instrText>
        </w:r>
        <w:r w:rsidR="00A92294" w:rsidRPr="00A92294">
          <w:rPr>
            <w:noProof/>
            <w:webHidden/>
            <w:sz w:val="21"/>
            <w:szCs w:val="20"/>
          </w:rPr>
        </w:r>
        <w:r w:rsidR="00A92294" w:rsidRPr="00A92294">
          <w:rPr>
            <w:noProof/>
            <w:webHidden/>
            <w:sz w:val="21"/>
            <w:szCs w:val="20"/>
          </w:rPr>
          <w:fldChar w:fldCharType="separate"/>
        </w:r>
        <w:r w:rsidR="00D20A90">
          <w:rPr>
            <w:noProof/>
            <w:webHidden/>
            <w:sz w:val="21"/>
            <w:szCs w:val="20"/>
          </w:rPr>
          <w:t>54</w:t>
        </w:r>
        <w:r w:rsidR="00A92294" w:rsidRPr="00A92294">
          <w:rPr>
            <w:noProof/>
            <w:webHidden/>
            <w:sz w:val="21"/>
            <w:szCs w:val="20"/>
          </w:rPr>
          <w:fldChar w:fldCharType="end"/>
        </w:r>
      </w:hyperlink>
    </w:p>
    <w:p w14:paraId="738FEBD3" w14:textId="7DF89901" w:rsidR="00A92294" w:rsidRPr="00A92294" w:rsidRDefault="00000000">
      <w:pPr>
        <w:pStyle w:val="TOC1"/>
        <w:tabs>
          <w:tab w:val="right" w:leader="dot" w:pos="10478"/>
        </w:tabs>
        <w:rPr>
          <w:rFonts w:asciiTheme="minorHAnsi" w:eastAsiaTheme="minorEastAsia" w:hAnsiTheme="minorHAnsi" w:cstheme="minorBidi"/>
          <w:noProof/>
          <w:color w:val="auto"/>
          <w:sz w:val="21"/>
          <w:szCs w:val="21"/>
        </w:rPr>
      </w:pPr>
      <w:hyperlink w:anchor="_Toc119150859" w:history="1">
        <w:r w:rsidR="00A92294" w:rsidRPr="00A92294">
          <w:rPr>
            <w:rStyle w:val="Hyperlink"/>
            <w:noProof/>
            <w:sz w:val="21"/>
            <w:szCs w:val="20"/>
          </w:rPr>
          <w:t>HYPOGLYCAEMIA IN TERM BABIES (NOT IN NNU) GUIDELINE</w:t>
        </w:r>
        <w:r w:rsidR="00A92294" w:rsidRPr="00A92294">
          <w:rPr>
            <w:noProof/>
            <w:webHidden/>
            <w:sz w:val="21"/>
            <w:szCs w:val="20"/>
          </w:rPr>
          <w:tab/>
        </w:r>
        <w:r w:rsidR="00A92294" w:rsidRPr="00A92294">
          <w:rPr>
            <w:noProof/>
            <w:webHidden/>
            <w:sz w:val="21"/>
            <w:szCs w:val="20"/>
          </w:rPr>
          <w:fldChar w:fldCharType="begin"/>
        </w:r>
        <w:r w:rsidR="00A92294" w:rsidRPr="00A92294">
          <w:rPr>
            <w:noProof/>
            <w:webHidden/>
            <w:sz w:val="21"/>
            <w:szCs w:val="20"/>
          </w:rPr>
          <w:instrText xml:space="preserve"> PAGEREF _Toc119150859 \h </w:instrText>
        </w:r>
        <w:r w:rsidR="00A92294" w:rsidRPr="00A92294">
          <w:rPr>
            <w:noProof/>
            <w:webHidden/>
            <w:sz w:val="21"/>
            <w:szCs w:val="20"/>
          </w:rPr>
        </w:r>
        <w:r w:rsidR="00A92294" w:rsidRPr="00A92294">
          <w:rPr>
            <w:noProof/>
            <w:webHidden/>
            <w:sz w:val="21"/>
            <w:szCs w:val="20"/>
          </w:rPr>
          <w:fldChar w:fldCharType="separate"/>
        </w:r>
        <w:r w:rsidR="00D20A90">
          <w:rPr>
            <w:noProof/>
            <w:webHidden/>
            <w:sz w:val="21"/>
            <w:szCs w:val="20"/>
          </w:rPr>
          <w:t>59</w:t>
        </w:r>
        <w:r w:rsidR="00A92294" w:rsidRPr="00A92294">
          <w:rPr>
            <w:noProof/>
            <w:webHidden/>
            <w:sz w:val="21"/>
            <w:szCs w:val="20"/>
          </w:rPr>
          <w:fldChar w:fldCharType="end"/>
        </w:r>
      </w:hyperlink>
    </w:p>
    <w:p w14:paraId="7356E5E0" w14:textId="6C27A165" w:rsidR="00A92294" w:rsidRPr="00A92294" w:rsidRDefault="00000000">
      <w:pPr>
        <w:pStyle w:val="TOC1"/>
        <w:tabs>
          <w:tab w:val="right" w:leader="dot" w:pos="10478"/>
        </w:tabs>
        <w:rPr>
          <w:rFonts w:asciiTheme="minorHAnsi" w:eastAsiaTheme="minorEastAsia" w:hAnsiTheme="minorHAnsi" w:cstheme="minorBidi"/>
          <w:noProof/>
          <w:color w:val="auto"/>
          <w:sz w:val="21"/>
          <w:szCs w:val="21"/>
        </w:rPr>
      </w:pPr>
      <w:hyperlink w:anchor="_Toc119150860" w:history="1">
        <w:r w:rsidR="00A92294" w:rsidRPr="00A92294">
          <w:rPr>
            <w:rStyle w:val="Hyperlink"/>
            <w:noProof/>
            <w:sz w:val="21"/>
            <w:szCs w:val="20"/>
          </w:rPr>
          <w:t>SUPPORTING BREASTFEEDING FOR AN INFANT WITH JAUNDICE GUIDELINE</w:t>
        </w:r>
        <w:r w:rsidR="00A92294" w:rsidRPr="00A92294">
          <w:rPr>
            <w:noProof/>
            <w:webHidden/>
            <w:sz w:val="21"/>
            <w:szCs w:val="20"/>
          </w:rPr>
          <w:tab/>
        </w:r>
        <w:r w:rsidR="00A92294" w:rsidRPr="00A92294">
          <w:rPr>
            <w:noProof/>
            <w:webHidden/>
            <w:sz w:val="21"/>
            <w:szCs w:val="20"/>
          </w:rPr>
          <w:fldChar w:fldCharType="begin"/>
        </w:r>
        <w:r w:rsidR="00A92294" w:rsidRPr="00A92294">
          <w:rPr>
            <w:noProof/>
            <w:webHidden/>
            <w:sz w:val="21"/>
            <w:szCs w:val="20"/>
          </w:rPr>
          <w:instrText xml:space="preserve"> PAGEREF _Toc119150860 \h </w:instrText>
        </w:r>
        <w:r w:rsidR="00A92294" w:rsidRPr="00A92294">
          <w:rPr>
            <w:noProof/>
            <w:webHidden/>
            <w:sz w:val="21"/>
            <w:szCs w:val="20"/>
          </w:rPr>
        </w:r>
        <w:r w:rsidR="00A92294" w:rsidRPr="00A92294">
          <w:rPr>
            <w:noProof/>
            <w:webHidden/>
            <w:sz w:val="21"/>
            <w:szCs w:val="20"/>
          </w:rPr>
          <w:fldChar w:fldCharType="separate"/>
        </w:r>
        <w:r w:rsidR="00D20A90">
          <w:rPr>
            <w:noProof/>
            <w:webHidden/>
            <w:sz w:val="21"/>
            <w:szCs w:val="20"/>
          </w:rPr>
          <w:t>67</w:t>
        </w:r>
        <w:r w:rsidR="00A92294" w:rsidRPr="00A92294">
          <w:rPr>
            <w:noProof/>
            <w:webHidden/>
            <w:sz w:val="21"/>
            <w:szCs w:val="20"/>
          </w:rPr>
          <w:fldChar w:fldCharType="end"/>
        </w:r>
      </w:hyperlink>
    </w:p>
    <w:p w14:paraId="67BDB5B0" w14:textId="7626EDA8" w:rsidR="00A92294" w:rsidRPr="00A92294" w:rsidRDefault="00000000">
      <w:pPr>
        <w:pStyle w:val="TOC1"/>
        <w:tabs>
          <w:tab w:val="right" w:leader="dot" w:pos="10478"/>
        </w:tabs>
        <w:rPr>
          <w:rFonts w:asciiTheme="minorHAnsi" w:eastAsiaTheme="minorEastAsia" w:hAnsiTheme="minorHAnsi" w:cstheme="minorBidi"/>
          <w:noProof/>
          <w:color w:val="auto"/>
          <w:sz w:val="21"/>
          <w:szCs w:val="21"/>
        </w:rPr>
      </w:pPr>
      <w:hyperlink w:anchor="_Toc119150861" w:history="1">
        <w:r w:rsidR="00A92294" w:rsidRPr="00A92294">
          <w:rPr>
            <w:rStyle w:val="Hyperlink"/>
            <w:noProof/>
            <w:sz w:val="21"/>
            <w:szCs w:val="20"/>
          </w:rPr>
          <w:t>MANAGEMENT OF INSUFFICIENT MILK SUPPLY GUIDELINE</w:t>
        </w:r>
        <w:r w:rsidR="00A92294" w:rsidRPr="00A92294">
          <w:rPr>
            <w:noProof/>
            <w:webHidden/>
            <w:sz w:val="21"/>
            <w:szCs w:val="20"/>
          </w:rPr>
          <w:tab/>
        </w:r>
        <w:r w:rsidR="00A92294" w:rsidRPr="00A92294">
          <w:rPr>
            <w:noProof/>
            <w:webHidden/>
            <w:sz w:val="21"/>
            <w:szCs w:val="20"/>
          </w:rPr>
          <w:fldChar w:fldCharType="begin"/>
        </w:r>
        <w:r w:rsidR="00A92294" w:rsidRPr="00A92294">
          <w:rPr>
            <w:noProof/>
            <w:webHidden/>
            <w:sz w:val="21"/>
            <w:szCs w:val="20"/>
          </w:rPr>
          <w:instrText xml:space="preserve"> PAGEREF _Toc119150861 \h </w:instrText>
        </w:r>
        <w:r w:rsidR="00A92294" w:rsidRPr="00A92294">
          <w:rPr>
            <w:noProof/>
            <w:webHidden/>
            <w:sz w:val="21"/>
            <w:szCs w:val="20"/>
          </w:rPr>
        </w:r>
        <w:r w:rsidR="00A92294" w:rsidRPr="00A92294">
          <w:rPr>
            <w:noProof/>
            <w:webHidden/>
            <w:sz w:val="21"/>
            <w:szCs w:val="20"/>
          </w:rPr>
          <w:fldChar w:fldCharType="separate"/>
        </w:r>
        <w:r w:rsidR="00D20A90">
          <w:rPr>
            <w:noProof/>
            <w:webHidden/>
            <w:sz w:val="21"/>
            <w:szCs w:val="20"/>
          </w:rPr>
          <w:t>72</w:t>
        </w:r>
        <w:r w:rsidR="00A92294" w:rsidRPr="00A92294">
          <w:rPr>
            <w:noProof/>
            <w:webHidden/>
            <w:sz w:val="21"/>
            <w:szCs w:val="20"/>
          </w:rPr>
          <w:fldChar w:fldCharType="end"/>
        </w:r>
      </w:hyperlink>
    </w:p>
    <w:p w14:paraId="73F00FC1" w14:textId="089889C9" w:rsidR="00A92294" w:rsidRPr="00A92294" w:rsidRDefault="00000000">
      <w:pPr>
        <w:pStyle w:val="TOC1"/>
        <w:tabs>
          <w:tab w:val="right" w:leader="dot" w:pos="10478"/>
        </w:tabs>
        <w:rPr>
          <w:rFonts w:asciiTheme="minorHAnsi" w:eastAsiaTheme="minorEastAsia" w:hAnsiTheme="minorHAnsi" w:cstheme="minorBidi"/>
          <w:noProof/>
          <w:color w:val="auto"/>
          <w:sz w:val="21"/>
          <w:szCs w:val="21"/>
        </w:rPr>
      </w:pPr>
      <w:hyperlink w:anchor="_Toc119150862" w:history="1">
        <w:r w:rsidR="00A92294" w:rsidRPr="00A92294">
          <w:rPr>
            <w:rStyle w:val="Hyperlink"/>
            <w:noProof/>
            <w:sz w:val="21"/>
            <w:szCs w:val="20"/>
          </w:rPr>
          <w:t>THE USE OF A GALACTAGOGUE (DOMPERIDONE) DURING  BREASTFEEDING OR EXPRESSING BREASTMILK GUIDELINE</w:t>
        </w:r>
        <w:r w:rsidR="00A92294" w:rsidRPr="00A92294">
          <w:rPr>
            <w:noProof/>
            <w:webHidden/>
            <w:sz w:val="21"/>
            <w:szCs w:val="20"/>
          </w:rPr>
          <w:tab/>
        </w:r>
        <w:r w:rsidR="00A92294" w:rsidRPr="00A92294">
          <w:rPr>
            <w:noProof/>
            <w:webHidden/>
            <w:sz w:val="21"/>
            <w:szCs w:val="20"/>
          </w:rPr>
          <w:fldChar w:fldCharType="begin"/>
        </w:r>
        <w:r w:rsidR="00A92294" w:rsidRPr="00A92294">
          <w:rPr>
            <w:noProof/>
            <w:webHidden/>
            <w:sz w:val="21"/>
            <w:szCs w:val="20"/>
          </w:rPr>
          <w:instrText xml:space="preserve"> PAGEREF _Toc119150862 \h </w:instrText>
        </w:r>
        <w:r w:rsidR="00A92294" w:rsidRPr="00A92294">
          <w:rPr>
            <w:noProof/>
            <w:webHidden/>
            <w:sz w:val="21"/>
            <w:szCs w:val="20"/>
          </w:rPr>
        </w:r>
        <w:r w:rsidR="00A92294" w:rsidRPr="00A92294">
          <w:rPr>
            <w:noProof/>
            <w:webHidden/>
            <w:sz w:val="21"/>
            <w:szCs w:val="20"/>
          </w:rPr>
          <w:fldChar w:fldCharType="separate"/>
        </w:r>
        <w:r w:rsidR="00D20A90">
          <w:rPr>
            <w:noProof/>
            <w:webHidden/>
            <w:sz w:val="21"/>
            <w:szCs w:val="20"/>
          </w:rPr>
          <w:t>75</w:t>
        </w:r>
        <w:r w:rsidR="00A92294" w:rsidRPr="00A92294">
          <w:rPr>
            <w:noProof/>
            <w:webHidden/>
            <w:sz w:val="21"/>
            <w:szCs w:val="20"/>
          </w:rPr>
          <w:fldChar w:fldCharType="end"/>
        </w:r>
      </w:hyperlink>
    </w:p>
    <w:p w14:paraId="5B9951C1" w14:textId="1DEA5672" w:rsidR="00A92294" w:rsidRPr="00A92294" w:rsidRDefault="00000000">
      <w:pPr>
        <w:pStyle w:val="TOC1"/>
        <w:tabs>
          <w:tab w:val="right" w:leader="dot" w:pos="10478"/>
        </w:tabs>
        <w:rPr>
          <w:rFonts w:asciiTheme="minorHAnsi" w:eastAsiaTheme="minorEastAsia" w:hAnsiTheme="minorHAnsi" w:cstheme="minorBidi"/>
          <w:noProof/>
          <w:color w:val="auto"/>
          <w:sz w:val="21"/>
          <w:szCs w:val="21"/>
        </w:rPr>
      </w:pPr>
      <w:hyperlink w:anchor="_Toc119150863" w:history="1">
        <w:r w:rsidR="00A92294" w:rsidRPr="00A92294">
          <w:rPr>
            <w:rStyle w:val="Hyperlink"/>
            <w:noProof/>
            <w:sz w:val="21"/>
            <w:szCs w:val="20"/>
          </w:rPr>
          <w:t>INFANT FEEDING RELATED FALTERING GROWTH  AND GROWTH MEASUREMENT GUIDELINE</w:t>
        </w:r>
        <w:r w:rsidR="00A92294" w:rsidRPr="00A92294">
          <w:rPr>
            <w:noProof/>
            <w:webHidden/>
            <w:sz w:val="21"/>
            <w:szCs w:val="20"/>
          </w:rPr>
          <w:tab/>
        </w:r>
        <w:r w:rsidR="00A92294" w:rsidRPr="00A92294">
          <w:rPr>
            <w:noProof/>
            <w:webHidden/>
            <w:sz w:val="21"/>
            <w:szCs w:val="20"/>
          </w:rPr>
          <w:fldChar w:fldCharType="begin"/>
        </w:r>
        <w:r w:rsidR="00A92294" w:rsidRPr="00A92294">
          <w:rPr>
            <w:noProof/>
            <w:webHidden/>
            <w:sz w:val="21"/>
            <w:szCs w:val="20"/>
          </w:rPr>
          <w:instrText xml:space="preserve"> PAGEREF _Toc119150863 \h </w:instrText>
        </w:r>
        <w:r w:rsidR="00A92294" w:rsidRPr="00A92294">
          <w:rPr>
            <w:noProof/>
            <w:webHidden/>
            <w:sz w:val="21"/>
            <w:szCs w:val="20"/>
          </w:rPr>
        </w:r>
        <w:r w:rsidR="00A92294" w:rsidRPr="00A92294">
          <w:rPr>
            <w:noProof/>
            <w:webHidden/>
            <w:sz w:val="21"/>
            <w:szCs w:val="20"/>
          </w:rPr>
          <w:fldChar w:fldCharType="separate"/>
        </w:r>
        <w:r w:rsidR="00D20A90">
          <w:rPr>
            <w:noProof/>
            <w:webHidden/>
            <w:sz w:val="21"/>
            <w:szCs w:val="20"/>
          </w:rPr>
          <w:t>80</w:t>
        </w:r>
        <w:r w:rsidR="00A92294" w:rsidRPr="00A92294">
          <w:rPr>
            <w:noProof/>
            <w:webHidden/>
            <w:sz w:val="21"/>
            <w:szCs w:val="20"/>
          </w:rPr>
          <w:fldChar w:fldCharType="end"/>
        </w:r>
      </w:hyperlink>
    </w:p>
    <w:p w14:paraId="23E22FA8" w14:textId="51EF5407" w:rsidR="00A92294" w:rsidRPr="00A92294" w:rsidRDefault="00000000">
      <w:pPr>
        <w:pStyle w:val="TOC1"/>
        <w:tabs>
          <w:tab w:val="right" w:leader="dot" w:pos="10478"/>
        </w:tabs>
        <w:rPr>
          <w:rFonts w:asciiTheme="minorHAnsi" w:eastAsiaTheme="minorEastAsia" w:hAnsiTheme="minorHAnsi" w:cstheme="minorBidi"/>
          <w:noProof/>
          <w:color w:val="auto"/>
          <w:sz w:val="21"/>
          <w:szCs w:val="21"/>
        </w:rPr>
      </w:pPr>
      <w:hyperlink w:anchor="_Toc119150865" w:history="1">
        <w:r w:rsidR="00A92294" w:rsidRPr="00A92294">
          <w:rPr>
            <w:rStyle w:val="Hyperlink"/>
            <w:noProof/>
            <w:sz w:val="21"/>
            <w:szCs w:val="20"/>
          </w:rPr>
          <w:t>THE USE OF NIPPLE SHIELDS GUIDELINE</w:t>
        </w:r>
        <w:r w:rsidR="00A92294" w:rsidRPr="00A92294">
          <w:rPr>
            <w:noProof/>
            <w:webHidden/>
            <w:sz w:val="21"/>
            <w:szCs w:val="20"/>
          </w:rPr>
          <w:tab/>
        </w:r>
        <w:r w:rsidR="00A92294" w:rsidRPr="00A92294">
          <w:rPr>
            <w:noProof/>
            <w:webHidden/>
            <w:sz w:val="21"/>
            <w:szCs w:val="20"/>
          </w:rPr>
          <w:fldChar w:fldCharType="begin"/>
        </w:r>
        <w:r w:rsidR="00A92294" w:rsidRPr="00A92294">
          <w:rPr>
            <w:noProof/>
            <w:webHidden/>
            <w:sz w:val="21"/>
            <w:szCs w:val="20"/>
          </w:rPr>
          <w:instrText xml:space="preserve"> PAGEREF _Toc119150865 \h </w:instrText>
        </w:r>
        <w:r w:rsidR="00A92294" w:rsidRPr="00A92294">
          <w:rPr>
            <w:noProof/>
            <w:webHidden/>
            <w:sz w:val="21"/>
            <w:szCs w:val="20"/>
          </w:rPr>
        </w:r>
        <w:r w:rsidR="00A92294" w:rsidRPr="00A92294">
          <w:rPr>
            <w:noProof/>
            <w:webHidden/>
            <w:sz w:val="21"/>
            <w:szCs w:val="20"/>
          </w:rPr>
          <w:fldChar w:fldCharType="separate"/>
        </w:r>
        <w:r w:rsidR="00D20A90">
          <w:rPr>
            <w:noProof/>
            <w:webHidden/>
            <w:sz w:val="21"/>
            <w:szCs w:val="20"/>
          </w:rPr>
          <w:t>82</w:t>
        </w:r>
        <w:r w:rsidR="00A92294" w:rsidRPr="00A92294">
          <w:rPr>
            <w:noProof/>
            <w:webHidden/>
            <w:sz w:val="21"/>
            <w:szCs w:val="20"/>
          </w:rPr>
          <w:fldChar w:fldCharType="end"/>
        </w:r>
      </w:hyperlink>
    </w:p>
    <w:p w14:paraId="374B1201" w14:textId="7B468180" w:rsidR="00A92294" w:rsidRPr="00A92294" w:rsidRDefault="00000000">
      <w:pPr>
        <w:pStyle w:val="TOC1"/>
        <w:tabs>
          <w:tab w:val="right" w:leader="dot" w:pos="10478"/>
        </w:tabs>
        <w:rPr>
          <w:rFonts w:asciiTheme="minorHAnsi" w:eastAsiaTheme="minorEastAsia" w:hAnsiTheme="minorHAnsi" w:cstheme="minorBidi"/>
          <w:noProof/>
          <w:color w:val="auto"/>
          <w:sz w:val="21"/>
          <w:szCs w:val="21"/>
        </w:rPr>
      </w:pPr>
      <w:hyperlink w:anchor="_Toc119150866" w:history="1">
        <w:r w:rsidR="00A92294" w:rsidRPr="00A92294">
          <w:rPr>
            <w:rStyle w:val="Hyperlink"/>
            <w:noProof/>
            <w:sz w:val="21"/>
            <w:szCs w:val="20"/>
          </w:rPr>
          <w:t>THE USE OF DUMMIES (PACIFIERS) GUIDELINE</w:t>
        </w:r>
        <w:r w:rsidR="00A92294" w:rsidRPr="00A92294">
          <w:rPr>
            <w:noProof/>
            <w:webHidden/>
            <w:sz w:val="21"/>
            <w:szCs w:val="20"/>
          </w:rPr>
          <w:tab/>
        </w:r>
        <w:r w:rsidR="00A92294" w:rsidRPr="00A92294">
          <w:rPr>
            <w:noProof/>
            <w:webHidden/>
            <w:sz w:val="21"/>
            <w:szCs w:val="20"/>
          </w:rPr>
          <w:fldChar w:fldCharType="begin"/>
        </w:r>
        <w:r w:rsidR="00A92294" w:rsidRPr="00A92294">
          <w:rPr>
            <w:noProof/>
            <w:webHidden/>
            <w:sz w:val="21"/>
            <w:szCs w:val="20"/>
          </w:rPr>
          <w:instrText xml:space="preserve"> PAGEREF _Toc119150866 \h </w:instrText>
        </w:r>
        <w:r w:rsidR="00A92294" w:rsidRPr="00A92294">
          <w:rPr>
            <w:noProof/>
            <w:webHidden/>
            <w:sz w:val="21"/>
            <w:szCs w:val="20"/>
          </w:rPr>
        </w:r>
        <w:r w:rsidR="00A92294" w:rsidRPr="00A92294">
          <w:rPr>
            <w:noProof/>
            <w:webHidden/>
            <w:sz w:val="21"/>
            <w:szCs w:val="20"/>
          </w:rPr>
          <w:fldChar w:fldCharType="separate"/>
        </w:r>
        <w:r w:rsidR="00D20A90">
          <w:rPr>
            <w:noProof/>
            <w:webHidden/>
            <w:sz w:val="21"/>
            <w:szCs w:val="20"/>
          </w:rPr>
          <w:t>86</w:t>
        </w:r>
        <w:r w:rsidR="00A92294" w:rsidRPr="00A92294">
          <w:rPr>
            <w:noProof/>
            <w:webHidden/>
            <w:sz w:val="21"/>
            <w:szCs w:val="20"/>
          </w:rPr>
          <w:fldChar w:fldCharType="end"/>
        </w:r>
      </w:hyperlink>
    </w:p>
    <w:p w14:paraId="55FE7F43" w14:textId="72C696B7" w:rsidR="00A92294" w:rsidRPr="00A92294" w:rsidRDefault="00000000">
      <w:pPr>
        <w:pStyle w:val="TOC1"/>
        <w:tabs>
          <w:tab w:val="right" w:leader="dot" w:pos="10478"/>
        </w:tabs>
        <w:rPr>
          <w:rFonts w:asciiTheme="minorHAnsi" w:eastAsiaTheme="minorEastAsia" w:hAnsiTheme="minorHAnsi" w:cstheme="minorBidi"/>
          <w:noProof/>
          <w:color w:val="auto"/>
          <w:sz w:val="21"/>
          <w:szCs w:val="21"/>
        </w:rPr>
      </w:pPr>
      <w:hyperlink w:anchor="_Toc119150867" w:history="1">
        <w:r w:rsidR="00A92294" w:rsidRPr="00A92294">
          <w:rPr>
            <w:rStyle w:val="Hyperlink"/>
            <w:noProof/>
            <w:sz w:val="21"/>
            <w:szCs w:val="20"/>
          </w:rPr>
          <w:t>CLEANING AND STORAGE OF BREAST PUMP KITS AND ACCESSORIES IN THE HOSPITAL SETTING GUIDELINE</w:t>
        </w:r>
        <w:r w:rsidR="00A92294" w:rsidRPr="00A92294">
          <w:rPr>
            <w:noProof/>
            <w:webHidden/>
            <w:sz w:val="21"/>
            <w:szCs w:val="20"/>
          </w:rPr>
          <w:tab/>
        </w:r>
        <w:r w:rsidR="00A92294" w:rsidRPr="00A92294">
          <w:rPr>
            <w:noProof/>
            <w:webHidden/>
            <w:sz w:val="21"/>
            <w:szCs w:val="20"/>
          </w:rPr>
          <w:fldChar w:fldCharType="begin"/>
        </w:r>
        <w:r w:rsidR="00A92294" w:rsidRPr="00A92294">
          <w:rPr>
            <w:noProof/>
            <w:webHidden/>
            <w:sz w:val="21"/>
            <w:szCs w:val="20"/>
          </w:rPr>
          <w:instrText xml:space="preserve"> PAGEREF _Toc119150867 \h </w:instrText>
        </w:r>
        <w:r w:rsidR="00A92294" w:rsidRPr="00A92294">
          <w:rPr>
            <w:noProof/>
            <w:webHidden/>
            <w:sz w:val="21"/>
            <w:szCs w:val="20"/>
          </w:rPr>
        </w:r>
        <w:r w:rsidR="00A92294" w:rsidRPr="00A92294">
          <w:rPr>
            <w:noProof/>
            <w:webHidden/>
            <w:sz w:val="21"/>
            <w:szCs w:val="20"/>
          </w:rPr>
          <w:fldChar w:fldCharType="separate"/>
        </w:r>
        <w:r w:rsidR="00D20A90">
          <w:rPr>
            <w:noProof/>
            <w:webHidden/>
            <w:sz w:val="21"/>
            <w:szCs w:val="20"/>
          </w:rPr>
          <w:t>89</w:t>
        </w:r>
        <w:r w:rsidR="00A92294" w:rsidRPr="00A92294">
          <w:rPr>
            <w:noProof/>
            <w:webHidden/>
            <w:sz w:val="21"/>
            <w:szCs w:val="20"/>
          </w:rPr>
          <w:fldChar w:fldCharType="end"/>
        </w:r>
      </w:hyperlink>
    </w:p>
    <w:p w14:paraId="1F651172" w14:textId="5F1D16B6" w:rsidR="00A92294" w:rsidRPr="00A92294" w:rsidRDefault="00000000">
      <w:pPr>
        <w:pStyle w:val="TOC1"/>
        <w:tabs>
          <w:tab w:val="right" w:leader="dot" w:pos="10478"/>
        </w:tabs>
        <w:rPr>
          <w:rFonts w:asciiTheme="minorHAnsi" w:eastAsiaTheme="minorEastAsia" w:hAnsiTheme="minorHAnsi" w:cstheme="minorBidi"/>
          <w:noProof/>
          <w:color w:val="auto"/>
          <w:sz w:val="21"/>
          <w:szCs w:val="21"/>
        </w:rPr>
      </w:pPr>
      <w:hyperlink w:anchor="_Toc119150868" w:history="1">
        <w:r w:rsidR="00A92294" w:rsidRPr="00A92294">
          <w:rPr>
            <w:rStyle w:val="Hyperlink"/>
            <w:rFonts w:cstheme="minorHAnsi"/>
            <w:noProof/>
            <w:sz w:val="21"/>
            <w:szCs w:val="20"/>
          </w:rPr>
          <w:t>MAINTENANCE &amp; DISTRIBUTION OF BREAST PUMPS &amp; ACCESSORIES GUIDELINE</w:t>
        </w:r>
        <w:r w:rsidR="00A92294" w:rsidRPr="00A92294">
          <w:rPr>
            <w:noProof/>
            <w:webHidden/>
            <w:sz w:val="21"/>
            <w:szCs w:val="20"/>
          </w:rPr>
          <w:tab/>
        </w:r>
        <w:r w:rsidR="00A92294" w:rsidRPr="00A92294">
          <w:rPr>
            <w:noProof/>
            <w:webHidden/>
            <w:sz w:val="21"/>
            <w:szCs w:val="20"/>
          </w:rPr>
          <w:fldChar w:fldCharType="begin"/>
        </w:r>
        <w:r w:rsidR="00A92294" w:rsidRPr="00A92294">
          <w:rPr>
            <w:noProof/>
            <w:webHidden/>
            <w:sz w:val="21"/>
            <w:szCs w:val="20"/>
          </w:rPr>
          <w:instrText xml:space="preserve"> PAGEREF _Toc119150868 \h </w:instrText>
        </w:r>
        <w:r w:rsidR="00A92294" w:rsidRPr="00A92294">
          <w:rPr>
            <w:noProof/>
            <w:webHidden/>
            <w:sz w:val="21"/>
            <w:szCs w:val="20"/>
          </w:rPr>
        </w:r>
        <w:r w:rsidR="00A92294" w:rsidRPr="00A92294">
          <w:rPr>
            <w:noProof/>
            <w:webHidden/>
            <w:sz w:val="21"/>
            <w:szCs w:val="20"/>
          </w:rPr>
          <w:fldChar w:fldCharType="separate"/>
        </w:r>
        <w:r w:rsidR="00D20A90">
          <w:rPr>
            <w:noProof/>
            <w:webHidden/>
            <w:sz w:val="21"/>
            <w:szCs w:val="20"/>
          </w:rPr>
          <w:t>92</w:t>
        </w:r>
        <w:r w:rsidR="00A92294" w:rsidRPr="00A92294">
          <w:rPr>
            <w:noProof/>
            <w:webHidden/>
            <w:sz w:val="21"/>
            <w:szCs w:val="20"/>
          </w:rPr>
          <w:fldChar w:fldCharType="end"/>
        </w:r>
      </w:hyperlink>
    </w:p>
    <w:p w14:paraId="035B0FAB" w14:textId="6EBC6CC7" w:rsidR="00A92294" w:rsidRPr="00A92294" w:rsidRDefault="00000000">
      <w:pPr>
        <w:pStyle w:val="TOC1"/>
        <w:tabs>
          <w:tab w:val="right" w:leader="dot" w:pos="10478"/>
        </w:tabs>
        <w:rPr>
          <w:rFonts w:asciiTheme="minorHAnsi" w:eastAsiaTheme="minorEastAsia" w:hAnsiTheme="minorHAnsi" w:cstheme="minorBidi"/>
          <w:noProof/>
          <w:color w:val="auto"/>
          <w:sz w:val="21"/>
          <w:szCs w:val="21"/>
        </w:rPr>
      </w:pPr>
      <w:hyperlink w:anchor="_Toc119150869" w:history="1">
        <w:r w:rsidR="00A92294" w:rsidRPr="00A92294">
          <w:rPr>
            <w:rStyle w:val="Hyperlink"/>
            <w:noProof/>
            <w:sz w:val="21"/>
            <w:szCs w:val="20"/>
          </w:rPr>
          <w:t>SAFE STORAGE OF EXPRESSED BREAST MILK GUIDELINE</w:t>
        </w:r>
        <w:r w:rsidR="00A92294" w:rsidRPr="00A92294">
          <w:rPr>
            <w:noProof/>
            <w:webHidden/>
            <w:sz w:val="21"/>
            <w:szCs w:val="20"/>
          </w:rPr>
          <w:tab/>
        </w:r>
        <w:r w:rsidR="00A92294" w:rsidRPr="00A92294">
          <w:rPr>
            <w:noProof/>
            <w:webHidden/>
            <w:sz w:val="21"/>
            <w:szCs w:val="20"/>
          </w:rPr>
          <w:fldChar w:fldCharType="begin"/>
        </w:r>
        <w:r w:rsidR="00A92294" w:rsidRPr="00A92294">
          <w:rPr>
            <w:noProof/>
            <w:webHidden/>
            <w:sz w:val="21"/>
            <w:szCs w:val="20"/>
          </w:rPr>
          <w:instrText xml:space="preserve"> PAGEREF _Toc119150869 \h </w:instrText>
        </w:r>
        <w:r w:rsidR="00A92294" w:rsidRPr="00A92294">
          <w:rPr>
            <w:noProof/>
            <w:webHidden/>
            <w:sz w:val="21"/>
            <w:szCs w:val="20"/>
          </w:rPr>
        </w:r>
        <w:r w:rsidR="00A92294" w:rsidRPr="00A92294">
          <w:rPr>
            <w:noProof/>
            <w:webHidden/>
            <w:sz w:val="21"/>
            <w:szCs w:val="20"/>
          </w:rPr>
          <w:fldChar w:fldCharType="separate"/>
        </w:r>
        <w:r w:rsidR="00D20A90">
          <w:rPr>
            <w:noProof/>
            <w:webHidden/>
            <w:sz w:val="21"/>
            <w:szCs w:val="20"/>
          </w:rPr>
          <w:t>94</w:t>
        </w:r>
        <w:r w:rsidR="00A92294" w:rsidRPr="00A92294">
          <w:rPr>
            <w:noProof/>
            <w:webHidden/>
            <w:sz w:val="21"/>
            <w:szCs w:val="20"/>
          </w:rPr>
          <w:fldChar w:fldCharType="end"/>
        </w:r>
      </w:hyperlink>
    </w:p>
    <w:p w14:paraId="5774D103" w14:textId="0FC09E35" w:rsidR="00A92294" w:rsidRPr="00A92294" w:rsidRDefault="00000000">
      <w:pPr>
        <w:pStyle w:val="TOC1"/>
        <w:tabs>
          <w:tab w:val="right" w:leader="dot" w:pos="10478"/>
        </w:tabs>
        <w:rPr>
          <w:rFonts w:asciiTheme="minorHAnsi" w:eastAsiaTheme="minorEastAsia" w:hAnsiTheme="minorHAnsi" w:cstheme="minorBidi"/>
          <w:noProof/>
          <w:color w:val="auto"/>
          <w:sz w:val="21"/>
          <w:szCs w:val="21"/>
        </w:rPr>
      </w:pPr>
      <w:hyperlink w:anchor="_Toc119150870" w:history="1">
        <w:r w:rsidR="00A92294" w:rsidRPr="00A92294">
          <w:rPr>
            <w:rStyle w:val="Hyperlink"/>
            <w:noProof/>
            <w:sz w:val="21"/>
            <w:szCs w:val="20"/>
          </w:rPr>
          <w:t>DONOR MILK USE AND STORAGE GUIDELINE</w:t>
        </w:r>
        <w:r w:rsidR="00A92294" w:rsidRPr="00A92294">
          <w:rPr>
            <w:noProof/>
            <w:webHidden/>
            <w:sz w:val="21"/>
            <w:szCs w:val="20"/>
          </w:rPr>
          <w:tab/>
        </w:r>
        <w:r w:rsidR="00A92294" w:rsidRPr="00A92294">
          <w:rPr>
            <w:noProof/>
            <w:webHidden/>
            <w:sz w:val="21"/>
            <w:szCs w:val="20"/>
          </w:rPr>
          <w:fldChar w:fldCharType="begin"/>
        </w:r>
        <w:r w:rsidR="00A92294" w:rsidRPr="00A92294">
          <w:rPr>
            <w:noProof/>
            <w:webHidden/>
            <w:sz w:val="21"/>
            <w:szCs w:val="20"/>
          </w:rPr>
          <w:instrText xml:space="preserve"> PAGEREF _Toc119150870 \h </w:instrText>
        </w:r>
        <w:r w:rsidR="00A92294" w:rsidRPr="00A92294">
          <w:rPr>
            <w:noProof/>
            <w:webHidden/>
            <w:sz w:val="21"/>
            <w:szCs w:val="20"/>
          </w:rPr>
        </w:r>
        <w:r w:rsidR="00A92294" w:rsidRPr="00A92294">
          <w:rPr>
            <w:noProof/>
            <w:webHidden/>
            <w:sz w:val="21"/>
            <w:szCs w:val="20"/>
          </w:rPr>
          <w:fldChar w:fldCharType="separate"/>
        </w:r>
        <w:r w:rsidR="00D20A90">
          <w:rPr>
            <w:noProof/>
            <w:webHidden/>
            <w:sz w:val="21"/>
            <w:szCs w:val="20"/>
          </w:rPr>
          <w:t>97</w:t>
        </w:r>
        <w:r w:rsidR="00A92294" w:rsidRPr="00A92294">
          <w:rPr>
            <w:noProof/>
            <w:webHidden/>
            <w:sz w:val="21"/>
            <w:szCs w:val="20"/>
          </w:rPr>
          <w:fldChar w:fldCharType="end"/>
        </w:r>
      </w:hyperlink>
    </w:p>
    <w:p w14:paraId="37833B47" w14:textId="0BE6C7F7" w:rsidR="00A92294" w:rsidRPr="00A92294" w:rsidRDefault="00000000">
      <w:pPr>
        <w:pStyle w:val="TOC1"/>
        <w:tabs>
          <w:tab w:val="right" w:leader="dot" w:pos="10478"/>
        </w:tabs>
        <w:rPr>
          <w:rFonts w:asciiTheme="minorHAnsi" w:eastAsiaTheme="minorEastAsia" w:hAnsiTheme="minorHAnsi" w:cstheme="minorBidi"/>
          <w:noProof/>
          <w:color w:val="auto"/>
          <w:sz w:val="21"/>
          <w:szCs w:val="21"/>
        </w:rPr>
      </w:pPr>
      <w:hyperlink w:anchor="_Toc119150871" w:history="1">
        <w:r w:rsidR="00A92294" w:rsidRPr="00A92294">
          <w:rPr>
            <w:rStyle w:val="Hyperlink"/>
            <w:noProof/>
            <w:sz w:val="21"/>
            <w:szCs w:val="20"/>
          </w:rPr>
          <w:t>LACTATION WHEN MOTHERS AND BABIES ARE SEPARATED GUIDELINE</w:t>
        </w:r>
        <w:r w:rsidR="00A92294" w:rsidRPr="00A92294">
          <w:rPr>
            <w:noProof/>
            <w:webHidden/>
            <w:sz w:val="21"/>
            <w:szCs w:val="20"/>
          </w:rPr>
          <w:tab/>
        </w:r>
        <w:r w:rsidR="00A92294" w:rsidRPr="00A92294">
          <w:rPr>
            <w:noProof/>
            <w:webHidden/>
            <w:sz w:val="21"/>
            <w:szCs w:val="20"/>
          </w:rPr>
          <w:fldChar w:fldCharType="begin"/>
        </w:r>
        <w:r w:rsidR="00A92294" w:rsidRPr="00A92294">
          <w:rPr>
            <w:noProof/>
            <w:webHidden/>
            <w:sz w:val="21"/>
            <w:szCs w:val="20"/>
          </w:rPr>
          <w:instrText xml:space="preserve"> PAGEREF _Toc119150871 \h </w:instrText>
        </w:r>
        <w:r w:rsidR="00A92294" w:rsidRPr="00A92294">
          <w:rPr>
            <w:noProof/>
            <w:webHidden/>
            <w:sz w:val="21"/>
            <w:szCs w:val="20"/>
          </w:rPr>
        </w:r>
        <w:r w:rsidR="00A92294" w:rsidRPr="00A92294">
          <w:rPr>
            <w:noProof/>
            <w:webHidden/>
            <w:sz w:val="21"/>
            <w:szCs w:val="20"/>
          </w:rPr>
          <w:fldChar w:fldCharType="separate"/>
        </w:r>
        <w:r w:rsidR="00D20A90">
          <w:rPr>
            <w:noProof/>
            <w:webHidden/>
            <w:sz w:val="21"/>
            <w:szCs w:val="20"/>
          </w:rPr>
          <w:t>103</w:t>
        </w:r>
        <w:r w:rsidR="00A92294" w:rsidRPr="00A92294">
          <w:rPr>
            <w:noProof/>
            <w:webHidden/>
            <w:sz w:val="21"/>
            <w:szCs w:val="20"/>
          </w:rPr>
          <w:fldChar w:fldCharType="end"/>
        </w:r>
      </w:hyperlink>
    </w:p>
    <w:p w14:paraId="4085EECE" w14:textId="003D7390" w:rsidR="00A92294" w:rsidRPr="00A92294" w:rsidRDefault="00000000">
      <w:pPr>
        <w:pStyle w:val="TOC1"/>
        <w:tabs>
          <w:tab w:val="right" w:leader="dot" w:pos="10478"/>
        </w:tabs>
        <w:rPr>
          <w:rFonts w:asciiTheme="minorHAnsi" w:eastAsiaTheme="minorEastAsia" w:hAnsiTheme="minorHAnsi" w:cstheme="minorBidi"/>
          <w:noProof/>
          <w:color w:val="auto"/>
          <w:sz w:val="21"/>
          <w:szCs w:val="21"/>
        </w:rPr>
      </w:pPr>
      <w:hyperlink w:anchor="_Toc119150872" w:history="1">
        <w:r w:rsidR="00A92294" w:rsidRPr="00A92294">
          <w:rPr>
            <w:rStyle w:val="Hyperlink"/>
            <w:noProof/>
            <w:sz w:val="21"/>
            <w:szCs w:val="20"/>
          </w:rPr>
          <w:t>PREVENTION &amp; MANAGEMENT OF MASTITIS IN LACTATING MOTHERS GUIDELINE</w:t>
        </w:r>
        <w:r w:rsidR="00A92294" w:rsidRPr="00A92294">
          <w:rPr>
            <w:noProof/>
            <w:webHidden/>
            <w:sz w:val="21"/>
            <w:szCs w:val="20"/>
          </w:rPr>
          <w:tab/>
        </w:r>
        <w:r w:rsidR="00A92294" w:rsidRPr="00A92294">
          <w:rPr>
            <w:noProof/>
            <w:webHidden/>
            <w:sz w:val="21"/>
            <w:szCs w:val="20"/>
          </w:rPr>
          <w:fldChar w:fldCharType="begin"/>
        </w:r>
        <w:r w:rsidR="00A92294" w:rsidRPr="00A92294">
          <w:rPr>
            <w:noProof/>
            <w:webHidden/>
            <w:sz w:val="21"/>
            <w:szCs w:val="20"/>
          </w:rPr>
          <w:instrText xml:space="preserve"> PAGEREF _Toc119150872 \h </w:instrText>
        </w:r>
        <w:r w:rsidR="00A92294" w:rsidRPr="00A92294">
          <w:rPr>
            <w:noProof/>
            <w:webHidden/>
            <w:sz w:val="21"/>
            <w:szCs w:val="20"/>
          </w:rPr>
        </w:r>
        <w:r w:rsidR="00A92294" w:rsidRPr="00A92294">
          <w:rPr>
            <w:noProof/>
            <w:webHidden/>
            <w:sz w:val="21"/>
            <w:szCs w:val="20"/>
          </w:rPr>
          <w:fldChar w:fldCharType="separate"/>
        </w:r>
        <w:r w:rsidR="00D20A90">
          <w:rPr>
            <w:noProof/>
            <w:webHidden/>
            <w:sz w:val="21"/>
            <w:szCs w:val="20"/>
          </w:rPr>
          <w:t>108</w:t>
        </w:r>
        <w:r w:rsidR="00A92294" w:rsidRPr="00A92294">
          <w:rPr>
            <w:noProof/>
            <w:webHidden/>
            <w:sz w:val="21"/>
            <w:szCs w:val="20"/>
          </w:rPr>
          <w:fldChar w:fldCharType="end"/>
        </w:r>
      </w:hyperlink>
    </w:p>
    <w:p w14:paraId="6D2730C5" w14:textId="703BEADA" w:rsidR="00A92294" w:rsidRPr="00A92294" w:rsidRDefault="00000000">
      <w:pPr>
        <w:pStyle w:val="TOC1"/>
        <w:tabs>
          <w:tab w:val="right" w:leader="dot" w:pos="10478"/>
        </w:tabs>
        <w:rPr>
          <w:rFonts w:asciiTheme="minorHAnsi" w:eastAsiaTheme="minorEastAsia" w:hAnsiTheme="minorHAnsi" w:cstheme="minorBidi"/>
          <w:noProof/>
          <w:color w:val="auto"/>
          <w:sz w:val="21"/>
          <w:szCs w:val="21"/>
        </w:rPr>
      </w:pPr>
      <w:hyperlink w:anchor="_Toc119150873" w:history="1">
        <w:r w:rsidR="00A92294" w:rsidRPr="00A92294">
          <w:rPr>
            <w:rStyle w:val="Hyperlink"/>
            <w:noProof/>
            <w:sz w:val="21"/>
            <w:szCs w:val="20"/>
          </w:rPr>
          <w:t>BREAST ABSCESS IN LACTATING MOTHERS GUIDELINE</w:t>
        </w:r>
        <w:r w:rsidR="00A92294" w:rsidRPr="00A92294">
          <w:rPr>
            <w:noProof/>
            <w:webHidden/>
            <w:sz w:val="21"/>
            <w:szCs w:val="20"/>
          </w:rPr>
          <w:tab/>
        </w:r>
        <w:r w:rsidR="00A92294" w:rsidRPr="00A92294">
          <w:rPr>
            <w:noProof/>
            <w:webHidden/>
            <w:sz w:val="21"/>
            <w:szCs w:val="20"/>
          </w:rPr>
          <w:fldChar w:fldCharType="begin"/>
        </w:r>
        <w:r w:rsidR="00A92294" w:rsidRPr="00A92294">
          <w:rPr>
            <w:noProof/>
            <w:webHidden/>
            <w:sz w:val="21"/>
            <w:szCs w:val="20"/>
          </w:rPr>
          <w:instrText xml:space="preserve"> PAGEREF _Toc119150873 \h </w:instrText>
        </w:r>
        <w:r w:rsidR="00A92294" w:rsidRPr="00A92294">
          <w:rPr>
            <w:noProof/>
            <w:webHidden/>
            <w:sz w:val="21"/>
            <w:szCs w:val="20"/>
          </w:rPr>
        </w:r>
        <w:r w:rsidR="00A92294" w:rsidRPr="00A92294">
          <w:rPr>
            <w:noProof/>
            <w:webHidden/>
            <w:sz w:val="21"/>
            <w:szCs w:val="20"/>
          </w:rPr>
          <w:fldChar w:fldCharType="separate"/>
        </w:r>
        <w:r w:rsidR="00D20A90">
          <w:rPr>
            <w:noProof/>
            <w:webHidden/>
            <w:sz w:val="21"/>
            <w:szCs w:val="20"/>
          </w:rPr>
          <w:t>111</w:t>
        </w:r>
        <w:r w:rsidR="00A92294" w:rsidRPr="00A92294">
          <w:rPr>
            <w:noProof/>
            <w:webHidden/>
            <w:sz w:val="21"/>
            <w:szCs w:val="20"/>
          </w:rPr>
          <w:fldChar w:fldCharType="end"/>
        </w:r>
      </w:hyperlink>
    </w:p>
    <w:p w14:paraId="1386F0E7" w14:textId="370D19DB" w:rsidR="00A92294" w:rsidRPr="00A92294" w:rsidRDefault="00000000">
      <w:pPr>
        <w:pStyle w:val="TOC1"/>
        <w:tabs>
          <w:tab w:val="right" w:leader="dot" w:pos="10478"/>
        </w:tabs>
        <w:rPr>
          <w:rFonts w:asciiTheme="minorHAnsi" w:eastAsiaTheme="minorEastAsia" w:hAnsiTheme="minorHAnsi" w:cstheme="minorBidi"/>
          <w:noProof/>
          <w:color w:val="auto"/>
          <w:sz w:val="21"/>
          <w:szCs w:val="21"/>
        </w:rPr>
      </w:pPr>
      <w:hyperlink w:anchor="_Toc119150874" w:history="1">
        <w:r w:rsidR="00A92294" w:rsidRPr="00A92294">
          <w:rPr>
            <w:rStyle w:val="Hyperlink"/>
            <w:noProof/>
            <w:sz w:val="21"/>
            <w:szCs w:val="20"/>
          </w:rPr>
          <w:t>PREVENTION, DIAGNOSIS &amp; MANAGEMENT OF THRUSH IN BREASTFEEDING DYADS GUIDELINE</w:t>
        </w:r>
        <w:r w:rsidR="00A92294" w:rsidRPr="00A92294">
          <w:rPr>
            <w:noProof/>
            <w:webHidden/>
            <w:sz w:val="21"/>
            <w:szCs w:val="20"/>
          </w:rPr>
          <w:tab/>
        </w:r>
        <w:r w:rsidR="00A92294" w:rsidRPr="00A92294">
          <w:rPr>
            <w:noProof/>
            <w:webHidden/>
            <w:sz w:val="21"/>
            <w:szCs w:val="20"/>
          </w:rPr>
          <w:fldChar w:fldCharType="begin"/>
        </w:r>
        <w:r w:rsidR="00A92294" w:rsidRPr="00A92294">
          <w:rPr>
            <w:noProof/>
            <w:webHidden/>
            <w:sz w:val="21"/>
            <w:szCs w:val="20"/>
          </w:rPr>
          <w:instrText xml:space="preserve"> PAGEREF _Toc119150874 \h </w:instrText>
        </w:r>
        <w:r w:rsidR="00A92294" w:rsidRPr="00A92294">
          <w:rPr>
            <w:noProof/>
            <w:webHidden/>
            <w:sz w:val="21"/>
            <w:szCs w:val="20"/>
          </w:rPr>
        </w:r>
        <w:r w:rsidR="00A92294" w:rsidRPr="00A92294">
          <w:rPr>
            <w:noProof/>
            <w:webHidden/>
            <w:sz w:val="21"/>
            <w:szCs w:val="20"/>
          </w:rPr>
          <w:fldChar w:fldCharType="separate"/>
        </w:r>
        <w:r w:rsidR="00D20A90">
          <w:rPr>
            <w:noProof/>
            <w:webHidden/>
            <w:sz w:val="21"/>
            <w:szCs w:val="20"/>
          </w:rPr>
          <w:t>113</w:t>
        </w:r>
        <w:r w:rsidR="00A92294" w:rsidRPr="00A92294">
          <w:rPr>
            <w:noProof/>
            <w:webHidden/>
            <w:sz w:val="21"/>
            <w:szCs w:val="20"/>
          </w:rPr>
          <w:fldChar w:fldCharType="end"/>
        </w:r>
      </w:hyperlink>
    </w:p>
    <w:p w14:paraId="3AD480CC" w14:textId="4CEFE3D7" w:rsidR="00A92294" w:rsidRPr="00A92294" w:rsidRDefault="00000000">
      <w:pPr>
        <w:pStyle w:val="TOC1"/>
        <w:tabs>
          <w:tab w:val="right" w:leader="dot" w:pos="10478"/>
        </w:tabs>
        <w:rPr>
          <w:rFonts w:asciiTheme="minorHAnsi" w:eastAsiaTheme="minorEastAsia" w:hAnsiTheme="minorHAnsi" w:cstheme="minorBidi"/>
          <w:noProof/>
          <w:color w:val="auto"/>
          <w:sz w:val="21"/>
          <w:szCs w:val="21"/>
        </w:rPr>
      </w:pPr>
      <w:hyperlink w:anchor="_Toc119150875" w:history="1">
        <w:r w:rsidR="00A92294" w:rsidRPr="00A92294">
          <w:rPr>
            <w:rStyle w:val="Hyperlink"/>
            <w:noProof/>
            <w:sz w:val="21"/>
            <w:szCs w:val="20"/>
          </w:rPr>
          <w:t>HYPERLACTATION (OVER ABUNDANT MILK SUPPLY) GUIDELINE</w:t>
        </w:r>
        <w:r w:rsidR="00A92294" w:rsidRPr="00A92294">
          <w:rPr>
            <w:noProof/>
            <w:webHidden/>
            <w:sz w:val="21"/>
            <w:szCs w:val="20"/>
          </w:rPr>
          <w:tab/>
        </w:r>
        <w:r w:rsidR="00A92294" w:rsidRPr="00A92294">
          <w:rPr>
            <w:noProof/>
            <w:webHidden/>
            <w:sz w:val="21"/>
            <w:szCs w:val="20"/>
          </w:rPr>
          <w:fldChar w:fldCharType="begin"/>
        </w:r>
        <w:r w:rsidR="00A92294" w:rsidRPr="00A92294">
          <w:rPr>
            <w:noProof/>
            <w:webHidden/>
            <w:sz w:val="21"/>
            <w:szCs w:val="20"/>
          </w:rPr>
          <w:instrText xml:space="preserve"> PAGEREF _Toc119150875 \h </w:instrText>
        </w:r>
        <w:r w:rsidR="00A92294" w:rsidRPr="00A92294">
          <w:rPr>
            <w:noProof/>
            <w:webHidden/>
            <w:sz w:val="21"/>
            <w:szCs w:val="20"/>
          </w:rPr>
        </w:r>
        <w:r w:rsidR="00A92294" w:rsidRPr="00A92294">
          <w:rPr>
            <w:noProof/>
            <w:webHidden/>
            <w:sz w:val="21"/>
            <w:szCs w:val="20"/>
          </w:rPr>
          <w:fldChar w:fldCharType="separate"/>
        </w:r>
        <w:r w:rsidR="00D20A90">
          <w:rPr>
            <w:noProof/>
            <w:webHidden/>
            <w:sz w:val="21"/>
            <w:szCs w:val="20"/>
          </w:rPr>
          <w:t>123</w:t>
        </w:r>
        <w:r w:rsidR="00A92294" w:rsidRPr="00A92294">
          <w:rPr>
            <w:noProof/>
            <w:webHidden/>
            <w:sz w:val="21"/>
            <w:szCs w:val="20"/>
          </w:rPr>
          <w:fldChar w:fldCharType="end"/>
        </w:r>
      </w:hyperlink>
    </w:p>
    <w:p w14:paraId="055DD267" w14:textId="596DF6BE" w:rsidR="00A92294" w:rsidRPr="00A92294" w:rsidRDefault="00000000">
      <w:pPr>
        <w:pStyle w:val="TOC1"/>
        <w:tabs>
          <w:tab w:val="right" w:leader="dot" w:pos="10478"/>
        </w:tabs>
        <w:rPr>
          <w:rFonts w:asciiTheme="minorHAnsi" w:eastAsiaTheme="minorEastAsia" w:hAnsiTheme="minorHAnsi" w:cstheme="minorBidi"/>
          <w:noProof/>
          <w:color w:val="auto"/>
          <w:sz w:val="21"/>
          <w:szCs w:val="21"/>
        </w:rPr>
      </w:pPr>
      <w:hyperlink w:anchor="_Toc119150876" w:history="1">
        <w:r w:rsidR="00A92294" w:rsidRPr="00A92294">
          <w:rPr>
            <w:rStyle w:val="Hyperlink"/>
            <w:noProof/>
            <w:sz w:val="21"/>
            <w:szCs w:val="20"/>
          </w:rPr>
          <w:t>RETURNING TO WORK OR STUDY AND EXPRESSING AND BREASTFEEDING GUIDELINE</w:t>
        </w:r>
        <w:r w:rsidR="00A92294" w:rsidRPr="00A92294">
          <w:rPr>
            <w:noProof/>
            <w:webHidden/>
            <w:sz w:val="21"/>
            <w:szCs w:val="20"/>
          </w:rPr>
          <w:tab/>
        </w:r>
        <w:r w:rsidR="00A92294" w:rsidRPr="00A92294">
          <w:rPr>
            <w:noProof/>
            <w:webHidden/>
            <w:sz w:val="21"/>
            <w:szCs w:val="20"/>
          </w:rPr>
          <w:fldChar w:fldCharType="begin"/>
        </w:r>
        <w:r w:rsidR="00A92294" w:rsidRPr="00A92294">
          <w:rPr>
            <w:noProof/>
            <w:webHidden/>
            <w:sz w:val="21"/>
            <w:szCs w:val="20"/>
          </w:rPr>
          <w:instrText xml:space="preserve"> PAGEREF _Toc119150876 \h </w:instrText>
        </w:r>
        <w:r w:rsidR="00A92294" w:rsidRPr="00A92294">
          <w:rPr>
            <w:noProof/>
            <w:webHidden/>
            <w:sz w:val="21"/>
            <w:szCs w:val="20"/>
          </w:rPr>
        </w:r>
        <w:r w:rsidR="00A92294" w:rsidRPr="00A92294">
          <w:rPr>
            <w:noProof/>
            <w:webHidden/>
            <w:sz w:val="21"/>
            <w:szCs w:val="20"/>
          </w:rPr>
          <w:fldChar w:fldCharType="separate"/>
        </w:r>
        <w:r w:rsidR="00D20A90">
          <w:rPr>
            <w:noProof/>
            <w:webHidden/>
            <w:sz w:val="21"/>
            <w:szCs w:val="20"/>
          </w:rPr>
          <w:t>126</w:t>
        </w:r>
        <w:r w:rsidR="00A92294" w:rsidRPr="00A92294">
          <w:rPr>
            <w:noProof/>
            <w:webHidden/>
            <w:sz w:val="21"/>
            <w:szCs w:val="20"/>
          </w:rPr>
          <w:fldChar w:fldCharType="end"/>
        </w:r>
      </w:hyperlink>
    </w:p>
    <w:p w14:paraId="7B5D670C" w14:textId="68C169B9" w:rsidR="00A92294" w:rsidRPr="00A92294" w:rsidRDefault="00000000">
      <w:pPr>
        <w:pStyle w:val="TOC1"/>
        <w:tabs>
          <w:tab w:val="right" w:leader="dot" w:pos="10478"/>
        </w:tabs>
        <w:rPr>
          <w:rFonts w:asciiTheme="minorHAnsi" w:eastAsiaTheme="minorEastAsia" w:hAnsiTheme="minorHAnsi" w:cstheme="minorBidi"/>
          <w:noProof/>
          <w:color w:val="auto"/>
          <w:sz w:val="21"/>
          <w:szCs w:val="21"/>
        </w:rPr>
      </w:pPr>
      <w:hyperlink w:anchor="_Toc119150877" w:history="1">
        <w:r w:rsidR="00A92294" w:rsidRPr="00A92294">
          <w:rPr>
            <w:rStyle w:val="Hyperlink"/>
            <w:noProof/>
            <w:sz w:val="21"/>
            <w:szCs w:val="20"/>
          </w:rPr>
          <w:t>INFANTILE COLIC AND GASTR-OESOPHAGEAL REFLUX IN THE MILK-FED BABY GUIDELINE</w:t>
        </w:r>
        <w:r w:rsidR="00A92294" w:rsidRPr="00A92294">
          <w:rPr>
            <w:noProof/>
            <w:webHidden/>
            <w:sz w:val="21"/>
            <w:szCs w:val="20"/>
          </w:rPr>
          <w:tab/>
        </w:r>
        <w:r w:rsidR="00A92294" w:rsidRPr="00A92294">
          <w:rPr>
            <w:noProof/>
            <w:webHidden/>
            <w:sz w:val="21"/>
            <w:szCs w:val="20"/>
          </w:rPr>
          <w:fldChar w:fldCharType="begin"/>
        </w:r>
        <w:r w:rsidR="00A92294" w:rsidRPr="00A92294">
          <w:rPr>
            <w:noProof/>
            <w:webHidden/>
            <w:sz w:val="21"/>
            <w:szCs w:val="20"/>
          </w:rPr>
          <w:instrText xml:space="preserve"> PAGEREF _Toc119150877 \h </w:instrText>
        </w:r>
        <w:r w:rsidR="00A92294" w:rsidRPr="00A92294">
          <w:rPr>
            <w:noProof/>
            <w:webHidden/>
            <w:sz w:val="21"/>
            <w:szCs w:val="20"/>
          </w:rPr>
        </w:r>
        <w:r w:rsidR="00A92294" w:rsidRPr="00A92294">
          <w:rPr>
            <w:noProof/>
            <w:webHidden/>
            <w:sz w:val="21"/>
            <w:szCs w:val="20"/>
          </w:rPr>
          <w:fldChar w:fldCharType="separate"/>
        </w:r>
        <w:r w:rsidR="00D20A90">
          <w:rPr>
            <w:noProof/>
            <w:webHidden/>
            <w:sz w:val="21"/>
            <w:szCs w:val="20"/>
          </w:rPr>
          <w:t>129</w:t>
        </w:r>
        <w:r w:rsidR="00A92294" w:rsidRPr="00A92294">
          <w:rPr>
            <w:noProof/>
            <w:webHidden/>
            <w:sz w:val="21"/>
            <w:szCs w:val="20"/>
          </w:rPr>
          <w:fldChar w:fldCharType="end"/>
        </w:r>
      </w:hyperlink>
    </w:p>
    <w:p w14:paraId="494728F3" w14:textId="2DD499EB" w:rsidR="00A92294" w:rsidRPr="00A92294" w:rsidRDefault="00000000">
      <w:pPr>
        <w:pStyle w:val="TOC1"/>
        <w:tabs>
          <w:tab w:val="right" w:leader="dot" w:pos="10478"/>
        </w:tabs>
        <w:rPr>
          <w:rFonts w:asciiTheme="minorHAnsi" w:eastAsiaTheme="minorEastAsia" w:hAnsiTheme="minorHAnsi" w:cstheme="minorBidi"/>
          <w:noProof/>
          <w:color w:val="auto"/>
          <w:sz w:val="21"/>
          <w:szCs w:val="21"/>
        </w:rPr>
      </w:pPr>
      <w:hyperlink w:anchor="_Toc119150878" w:history="1">
        <w:r w:rsidR="00A92294" w:rsidRPr="00A92294">
          <w:rPr>
            <w:rStyle w:val="Hyperlink"/>
            <w:noProof/>
            <w:sz w:val="21"/>
            <w:szCs w:val="20"/>
          </w:rPr>
          <w:t>DIAGNOSIS AND MANAGEMENT OF MILK ALLERGY AND INTOLERANCE GUIDELINE</w:t>
        </w:r>
        <w:r w:rsidR="00A92294" w:rsidRPr="00A92294">
          <w:rPr>
            <w:noProof/>
            <w:webHidden/>
            <w:sz w:val="21"/>
            <w:szCs w:val="20"/>
          </w:rPr>
          <w:tab/>
        </w:r>
        <w:r w:rsidR="00A92294" w:rsidRPr="00A92294">
          <w:rPr>
            <w:noProof/>
            <w:webHidden/>
            <w:sz w:val="21"/>
            <w:szCs w:val="20"/>
          </w:rPr>
          <w:fldChar w:fldCharType="begin"/>
        </w:r>
        <w:r w:rsidR="00A92294" w:rsidRPr="00A92294">
          <w:rPr>
            <w:noProof/>
            <w:webHidden/>
            <w:sz w:val="21"/>
            <w:szCs w:val="20"/>
          </w:rPr>
          <w:instrText xml:space="preserve"> PAGEREF _Toc119150878 \h </w:instrText>
        </w:r>
        <w:r w:rsidR="00A92294" w:rsidRPr="00A92294">
          <w:rPr>
            <w:noProof/>
            <w:webHidden/>
            <w:sz w:val="21"/>
            <w:szCs w:val="20"/>
          </w:rPr>
        </w:r>
        <w:r w:rsidR="00A92294" w:rsidRPr="00A92294">
          <w:rPr>
            <w:noProof/>
            <w:webHidden/>
            <w:sz w:val="21"/>
            <w:szCs w:val="20"/>
          </w:rPr>
          <w:fldChar w:fldCharType="separate"/>
        </w:r>
        <w:r w:rsidR="00D20A90">
          <w:rPr>
            <w:noProof/>
            <w:webHidden/>
            <w:sz w:val="21"/>
            <w:szCs w:val="20"/>
          </w:rPr>
          <w:t>139</w:t>
        </w:r>
        <w:r w:rsidR="00A92294" w:rsidRPr="00A92294">
          <w:rPr>
            <w:noProof/>
            <w:webHidden/>
            <w:sz w:val="21"/>
            <w:szCs w:val="20"/>
          </w:rPr>
          <w:fldChar w:fldCharType="end"/>
        </w:r>
      </w:hyperlink>
    </w:p>
    <w:p w14:paraId="49FADA34" w14:textId="6AB63E15" w:rsidR="00A92294" w:rsidRPr="00A92294" w:rsidRDefault="00000000">
      <w:pPr>
        <w:pStyle w:val="TOC1"/>
        <w:tabs>
          <w:tab w:val="right" w:leader="dot" w:pos="10478"/>
        </w:tabs>
        <w:rPr>
          <w:rFonts w:asciiTheme="minorHAnsi" w:eastAsiaTheme="minorEastAsia" w:hAnsiTheme="minorHAnsi" w:cstheme="minorBidi"/>
          <w:noProof/>
          <w:color w:val="auto"/>
          <w:sz w:val="21"/>
          <w:szCs w:val="21"/>
        </w:rPr>
      </w:pPr>
      <w:hyperlink w:anchor="_Toc119150879" w:history="1">
        <w:r w:rsidR="00A92294" w:rsidRPr="00A92294">
          <w:rPr>
            <w:rStyle w:val="Hyperlink"/>
            <w:noProof/>
            <w:sz w:val="21"/>
            <w:szCs w:val="20"/>
          </w:rPr>
          <w:t>COMPLEMENTARY FEEDING (INTRODUCING SOLID FOODS) AND VITAMIN D GUIDELINE</w:t>
        </w:r>
        <w:r w:rsidR="00A92294" w:rsidRPr="00A92294">
          <w:rPr>
            <w:noProof/>
            <w:webHidden/>
            <w:sz w:val="21"/>
            <w:szCs w:val="20"/>
          </w:rPr>
          <w:tab/>
        </w:r>
        <w:r w:rsidR="00A92294" w:rsidRPr="00A92294">
          <w:rPr>
            <w:noProof/>
            <w:webHidden/>
            <w:sz w:val="21"/>
            <w:szCs w:val="20"/>
          </w:rPr>
          <w:fldChar w:fldCharType="begin"/>
        </w:r>
        <w:r w:rsidR="00A92294" w:rsidRPr="00A92294">
          <w:rPr>
            <w:noProof/>
            <w:webHidden/>
            <w:sz w:val="21"/>
            <w:szCs w:val="20"/>
          </w:rPr>
          <w:instrText xml:space="preserve"> PAGEREF _Toc119150879 \h </w:instrText>
        </w:r>
        <w:r w:rsidR="00A92294" w:rsidRPr="00A92294">
          <w:rPr>
            <w:noProof/>
            <w:webHidden/>
            <w:sz w:val="21"/>
            <w:szCs w:val="20"/>
          </w:rPr>
        </w:r>
        <w:r w:rsidR="00A92294" w:rsidRPr="00A92294">
          <w:rPr>
            <w:noProof/>
            <w:webHidden/>
            <w:sz w:val="21"/>
            <w:szCs w:val="20"/>
          </w:rPr>
          <w:fldChar w:fldCharType="separate"/>
        </w:r>
        <w:r w:rsidR="00D20A90">
          <w:rPr>
            <w:noProof/>
            <w:webHidden/>
            <w:sz w:val="21"/>
            <w:szCs w:val="20"/>
          </w:rPr>
          <w:t>143</w:t>
        </w:r>
        <w:r w:rsidR="00A92294" w:rsidRPr="00A92294">
          <w:rPr>
            <w:noProof/>
            <w:webHidden/>
            <w:sz w:val="21"/>
            <w:szCs w:val="20"/>
          </w:rPr>
          <w:fldChar w:fldCharType="end"/>
        </w:r>
      </w:hyperlink>
    </w:p>
    <w:p w14:paraId="3791D442" w14:textId="68CFF8BF" w:rsidR="00A92294" w:rsidRPr="00A92294" w:rsidRDefault="00000000">
      <w:pPr>
        <w:pStyle w:val="TOC1"/>
        <w:tabs>
          <w:tab w:val="right" w:leader="dot" w:pos="10478"/>
        </w:tabs>
        <w:rPr>
          <w:rFonts w:asciiTheme="minorHAnsi" w:eastAsiaTheme="minorEastAsia" w:hAnsiTheme="minorHAnsi" w:cstheme="minorBidi"/>
          <w:noProof/>
          <w:color w:val="auto"/>
          <w:sz w:val="21"/>
          <w:szCs w:val="21"/>
        </w:rPr>
      </w:pPr>
      <w:hyperlink w:anchor="_Toc119150880" w:history="1">
        <w:r w:rsidR="00A92294" w:rsidRPr="00A92294">
          <w:rPr>
            <w:rStyle w:val="Hyperlink"/>
            <w:noProof/>
            <w:sz w:val="21"/>
            <w:szCs w:val="20"/>
          </w:rPr>
          <w:t>BREASTFEEDING AFTER SURGERY AND ANAESTHESIA GUIDELINE</w:t>
        </w:r>
        <w:r w:rsidR="00A92294" w:rsidRPr="00A92294">
          <w:rPr>
            <w:noProof/>
            <w:webHidden/>
            <w:sz w:val="21"/>
            <w:szCs w:val="20"/>
          </w:rPr>
          <w:tab/>
        </w:r>
        <w:r w:rsidR="00A92294" w:rsidRPr="00A92294">
          <w:rPr>
            <w:noProof/>
            <w:webHidden/>
            <w:sz w:val="21"/>
            <w:szCs w:val="20"/>
          </w:rPr>
          <w:fldChar w:fldCharType="begin"/>
        </w:r>
        <w:r w:rsidR="00A92294" w:rsidRPr="00A92294">
          <w:rPr>
            <w:noProof/>
            <w:webHidden/>
            <w:sz w:val="21"/>
            <w:szCs w:val="20"/>
          </w:rPr>
          <w:instrText xml:space="preserve"> PAGEREF _Toc119150880 \h </w:instrText>
        </w:r>
        <w:r w:rsidR="00A92294" w:rsidRPr="00A92294">
          <w:rPr>
            <w:noProof/>
            <w:webHidden/>
            <w:sz w:val="21"/>
            <w:szCs w:val="20"/>
          </w:rPr>
        </w:r>
        <w:r w:rsidR="00A92294" w:rsidRPr="00A92294">
          <w:rPr>
            <w:noProof/>
            <w:webHidden/>
            <w:sz w:val="21"/>
            <w:szCs w:val="20"/>
          </w:rPr>
          <w:fldChar w:fldCharType="separate"/>
        </w:r>
        <w:r w:rsidR="00D20A90">
          <w:rPr>
            <w:noProof/>
            <w:webHidden/>
            <w:sz w:val="21"/>
            <w:szCs w:val="20"/>
          </w:rPr>
          <w:t>151</w:t>
        </w:r>
        <w:r w:rsidR="00A92294" w:rsidRPr="00A92294">
          <w:rPr>
            <w:noProof/>
            <w:webHidden/>
            <w:sz w:val="21"/>
            <w:szCs w:val="20"/>
          </w:rPr>
          <w:fldChar w:fldCharType="end"/>
        </w:r>
      </w:hyperlink>
    </w:p>
    <w:p w14:paraId="7088B9DF" w14:textId="38192925" w:rsidR="00A92294" w:rsidRPr="00A92294" w:rsidRDefault="00000000">
      <w:pPr>
        <w:pStyle w:val="TOC1"/>
        <w:tabs>
          <w:tab w:val="right" w:leader="dot" w:pos="10478"/>
        </w:tabs>
        <w:rPr>
          <w:rFonts w:asciiTheme="minorHAnsi" w:eastAsiaTheme="minorEastAsia" w:hAnsiTheme="minorHAnsi" w:cstheme="minorBidi"/>
          <w:noProof/>
          <w:color w:val="auto"/>
          <w:sz w:val="21"/>
          <w:szCs w:val="21"/>
        </w:rPr>
      </w:pPr>
      <w:hyperlink w:anchor="_Toc119150881" w:history="1">
        <w:r w:rsidR="00A92294" w:rsidRPr="00A92294">
          <w:rPr>
            <w:rStyle w:val="Hyperlink"/>
            <w:noProof/>
            <w:sz w:val="21"/>
            <w:szCs w:val="20"/>
            <w:lang w:val="en-US"/>
          </w:rPr>
          <w:t>SUPPORTING ACCESS TO MATERNAL MILK FOR CHILDREN LOOKED AFTER GUIDELINE</w:t>
        </w:r>
        <w:r w:rsidR="00A92294" w:rsidRPr="00A92294">
          <w:rPr>
            <w:noProof/>
            <w:webHidden/>
            <w:sz w:val="21"/>
            <w:szCs w:val="20"/>
          </w:rPr>
          <w:tab/>
        </w:r>
        <w:r w:rsidR="00A92294" w:rsidRPr="00A92294">
          <w:rPr>
            <w:noProof/>
            <w:webHidden/>
            <w:sz w:val="21"/>
            <w:szCs w:val="20"/>
          </w:rPr>
          <w:fldChar w:fldCharType="begin"/>
        </w:r>
        <w:r w:rsidR="00A92294" w:rsidRPr="00A92294">
          <w:rPr>
            <w:noProof/>
            <w:webHidden/>
            <w:sz w:val="21"/>
            <w:szCs w:val="20"/>
          </w:rPr>
          <w:instrText xml:space="preserve"> PAGEREF _Toc119150881 \h </w:instrText>
        </w:r>
        <w:r w:rsidR="00A92294" w:rsidRPr="00A92294">
          <w:rPr>
            <w:noProof/>
            <w:webHidden/>
            <w:sz w:val="21"/>
            <w:szCs w:val="20"/>
          </w:rPr>
        </w:r>
        <w:r w:rsidR="00A92294" w:rsidRPr="00A92294">
          <w:rPr>
            <w:noProof/>
            <w:webHidden/>
            <w:sz w:val="21"/>
            <w:szCs w:val="20"/>
          </w:rPr>
          <w:fldChar w:fldCharType="separate"/>
        </w:r>
        <w:r w:rsidR="00D20A90">
          <w:rPr>
            <w:noProof/>
            <w:webHidden/>
            <w:sz w:val="21"/>
            <w:szCs w:val="20"/>
          </w:rPr>
          <w:t>156</w:t>
        </w:r>
        <w:r w:rsidR="00A92294" w:rsidRPr="00A92294">
          <w:rPr>
            <w:noProof/>
            <w:webHidden/>
            <w:sz w:val="21"/>
            <w:szCs w:val="20"/>
          </w:rPr>
          <w:fldChar w:fldCharType="end"/>
        </w:r>
      </w:hyperlink>
    </w:p>
    <w:p w14:paraId="484F8E4E" w14:textId="739E1C59" w:rsidR="00A92294" w:rsidRPr="00A92294" w:rsidRDefault="00000000">
      <w:pPr>
        <w:pStyle w:val="TOC1"/>
        <w:tabs>
          <w:tab w:val="right" w:leader="dot" w:pos="10478"/>
        </w:tabs>
        <w:rPr>
          <w:rFonts w:asciiTheme="minorHAnsi" w:eastAsiaTheme="minorEastAsia" w:hAnsiTheme="minorHAnsi" w:cstheme="minorBidi"/>
          <w:noProof/>
          <w:color w:val="auto"/>
          <w:sz w:val="21"/>
          <w:szCs w:val="21"/>
        </w:rPr>
      </w:pPr>
      <w:hyperlink w:anchor="_Toc119150882" w:history="1">
        <w:r w:rsidR="00A92294" w:rsidRPr="00A92294">
          <w:rPr>
            <w:rStyle w:val="Hyperlink"/>
            <w:noProof/>
            <w:sz w:val="21"/>
            <w:szCs w:val="20"/>
            <w:lang w:val="en-US"/>
          </w:rPr>
          <w:t>LACTATION AND HIV GUIDELINE</w:t>
        </w:r>
        <w:r w:rsidR="00A92294" w:rsidRPr="00A92294">
          <w:rPr>
            <w:noProof/>
            <w:webHidden/>
            <w:sz w:val="21"/>
            <w:szCs w:val="20"/>
          </w:rPr>
          <w:tab/>
        </w:r>
        <w:r w:rsidR="00A92294" w:rsidRPr="00A92294">
          <w:rPr>
            <w:noProof/>
            <w:webHidden/>
            <w:sz w:val="21"/>
            <w:szCs w:val="20"/>
          </w:rPr>
          <w:fldChar w:fldCharType="begin"/>
        </w:r>
        <w:r w:rsidR="00A92294" w:rsidRPr="00A92294">
          <w:rPr>
            <w:noProof/>
            <w:webHidden/>
            <w:sz w:val="21"/>
            <w:szCs w:val="20"/>
          </w:rPr>
          <w:instrText xml:space="preserve"> PAGEREF _Toc119150882 \h </w:instrText>
        </w:r>
        <w:r w:rsidR="00A92294" w:rsidRPr="00A92294">
          <w:rPr>
            <w:noProof/>
            <w:webHidden/>
            <w:sz w:val="21"/>
            <w:szCs w:val="20"/>
          </w:rPr>
        </w:r>
        <w:r w:rsidR="00A92294" w:rsidRPr="00A92294">
          <w:rPr>
            <w:noProof/>
            <w:webHidden/>
            <w:sz w:val="21"/>
            <w:szCs w:val="20"/>
          </w:rPr>
          <w:fldChar w:fldCharType="separate"/>
        </w:r>
        <w:r w:rsidR="00D20A90">
          <w:rPr>
            <w:noProof/>
            <w:webHidden/>
            <w:sz w:val="21"/>
            <w:szCs w:val="20"/>
          </w:rPr>
          <w:t>169</w:t>
        </w:r>
        <w:r w:rsidR="00A92294" w:rsidRPr="00A92294">
          <w:rPr>
            <w:noProof/>
            <w:webHidden/>
            <w:sz w:val="21"/>
            <w:szCs w:val="20"/>
          </w:rPr>
          <w:fldChar w:fldCharType="end"/>
        </w:r>
      </w:hyperlink>
    </w:p>
    <w:p w14:paraId="2F132E90" w14:textId="23C2C247" w:rsidR="00A92294" w:rsidRPr="00A92294" w:rsidRDefault="00000000">
      <w:pPr>
        <w:pStyle w:val="TOC1"/>
        <w:tabs>
          <w:tab w:val="right" w:leader="dot" w:pos="10478"/>
        </w:tabs>
        <w:rPr>
          <w:rFonts w:asciiTheme="minorHAnsi" w:eastAsiaTheme="minorEastAsia" w:hAnsiTheme="minorHAnsi" w:cstheme="minorBidi"/>
          <w:noProof/>
          <w:color w:val="auto"/>
          <w:sz w:val="21"/>
          <w:szCs w:val="21"/>
        </w:rPr>
      </w:pPr>
      <w:hyperlink w:anchor="_Toc119150883" w:history="1">
        <w:r w:rsidR="00A92294" w:rsidRPr="00A92294">
          <w:rPr>
            <w:rStyle w:val="Hyperlink"/>
            <w:noProof/>
            <w:sz w:val="21"/>
            <w:szCs w:val="20"/>
            <w:lang w:val="en-US"/>
          </w:rPr>
          <w:t>MANAGEMENT OF LACTATION FOLLOWING THE DEATH OF A BABY GUIDELINE</w:t>
        </w:r>
        <w:r w:rsidR="00A92294" w:rsidRPr="00A92294">
          <w:rPr>
            <w:noProof/>
            <w:webHidden/>
            <w:sz w:val="21"/>
            <w:szCs w:val="20"/>
          </w:rPr>
          <w:tab/>
        </w:r>
        <w:r w:rsidR="00A92294" w:rsidRPr="00A92294">
          <w:rPr>
            <w:noProof/>
            <w:webHidden/>
            <w:sz w:val="21"/>
            <w:szCs w:val="20"/>
          </w:rPr>
          <w:fldChar w:fldCharType="begin"/>
        </w:r>
        <w:r w:rsidR="00A92294" w:rsidRPr="00A92294">
          <w:rPr>
            <w:noProof/>
            <w:webHidden/>
            <w:sz w:val="21"/>
            <w:szCs w:val="20"/>
          </w:rPr>
          <w:instrText xml:space="preserve"> PAGEREF _Toc119150883 \h </w:instrText>
        </w:r>
        <w:r w:rsidR="00A92294" w:rsidRPr="00A92294">
          <w:rPr>
            <w:noProof/>
            <w:webHidden/>
            <w:sz w:val="21"/>
            <w:szCs w:val="20"/>
          </w:rPr>
        </w:r>
        <w:r w:rsidR="00A92294" w:rsidRPr="00A92294">
          <w:rPr>
            <w:noProof/>
            <w:webHidden/>
            <w:sz w:val="21"/>
            <w:szCs w:val="20"/>
          </w:rPr>
          <w:fldChar w:fldCharType="separate"/>
        </w:r>
        <w:r w:rsidR="00D20A90">
          <w:rPr>
            <w:noProof/>
            <w:webHidden/>
            <w:sz w:val="21"/>
            <w:szCs w:val="20"/>
          </w:rPr>
          <w:t>172</w:t>
        </w:r>
        <w:r w:rsidR="00A92294" w:rsidRPr="00A92294">
          <w:rPr>
            <w:noProof/>
            <w:webHidden/>
            <w:sz w:val="21"/>
            <w:szCs w:val="20"/>
          </w:rPr>
          <w:fldChar w:fldCharType="end"/>
        </w:r>
      </w:hyperlink>
    </w:p>
    <w:p w14:paraId="47BFEBD0" w14:textId="79A86AA7" w:rsidR="00452D34" w:rsidRDefault="00A92294" w:rsidP="006507E6">
      <w:pPr>
        <w:ind w:left="0" w:firstLine="0"/>
        <w:rPr>
          <w:rFonts w:asciiTheme="minorHAnsi" w:hAnsiTheme="minorHAnsi" w:cstheme="minorHAnsi"/>
          <w:b/>
          <w:sz w:val="28"/>
          <w:szCs w:val="28"/>
        </w:rPr>
      </w:pPr>
      <w:r w:rsidRPr="00A92294">
        <w:rPr>
          <w:rFonts w:asciiTheme="minorHAnsi" w:hAnsiTheme="minorHAnsi" w:cstheme="minorHAnsi"/>
          <w:b/>
          <w:sz w:val="22"/>
        </w:rPr>
        <w:lastRenderedPageBreak/>
        <w:fldChar w:fldCharType="end"/>
      </w:r>
    </w:p>
    <w:tbl>
      <w:tblPr>
        <w:tblpPr w:leftFromText="180" w:rightFromText="180" w:vertAnchor="text" w:horzAnchor="margin" w:tblpXSpec="center" w:tblpY="172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351"/>
      </w:tblGrid>
      <w:tr w:rsidR="00452D34" w:rsidRPr="00452D34" w14:paraId="6D723ED7" w14:textId="77777777" w:rsidTr="00452D34">
        <w:tc>
          <w:tcPr>
            <w:tcW w:w="9351" w:type="dxa"/>
            <w:shd w:val="clear" w:color="auto" w:fill="002060"/>
          </w:tcPr>
          <w:p w14:paraId="4602BEAB" w14:textId="77777777" w:rsidR="00452D34" w:rsidRPr="00452D34" w:rsidRDefault="00452D34" w:rsidP="00452D34">
            <w:pPr>
              <w:pStyle w:val="Header"/>
              <w:jc w:val="center"/>
              <w:rPr>
                <w:rFonts w:asciiTheme="minorHAnsi" w:hAnsiTheme="minorHAnsi" w:cstheme="minorHAnsi"/>
                <w:b/>
                <w:color w:val="FFFFFF" w:themeColor="background1"/>
              </w:rPr>
            </w:pPr>
            <w:r w:rsidRPr="00452D34">
              <w:rPr>
                <w:rFonts w:asciiTheme="minorHAnsi" w:hAnsiTheme="minorHAnsi" w:cstheme="minorHAnsi"/>
                <w:b/>
                <w:color w:val="FFFFFF" w:themeColor="background1"/>
              </w:rPr>
              <w:t>LANCASHIRE AND SOUTH CUMBRIA MATERNITY AND NEWBORN ALLIANCE</w:t>
            </w:r>
          </w:p>
          <w:p w14:paraId="7259788A" w14:textId="77777777" w:rsidR="00452D34" w:rsidRPr="00452D34" w:rsidRDefault="00452D34" w:rsidP="00452D34">
            <w:pPr>
              <w:pStyle w:val="Heading2"/>
              <w:rPr>
                <w:rFonts w:cstheme="minorHAnsi"/>
              </w:rPr>
            </w:pPr>
            <w:bookmarkStart w:id="3" w:name="_Toc119145724"/>
            <w:bookmarkStart w:id="4" w:name="_Toc119150026"/>
            <w:bookmarkStart w:id="5" w:name="_Toc119150850"/>
            <w:r w:rsidRPr="00452D34">
              <w:rPr>
                <w:rFonts w:cstheme="minorHAnsi"/>
              </w:rPr>
              <w:t>INFANT FEEDING POLICY</w:t>
            </w:r>
            <w:bookmarkEnd w:id="3"/>
            <w:bookmarkEnd w:id="4"/>
            <w:bookmarkEnd w:id="5"/>
            <w:r w:rsidRPr="00452D34">
              <w:rPr>
                <w:rFonts w:cstheme="minorHAnsi"/>
              </w:rPr>
              <w:t xml:space="preserve"> </w:t>
            </w:r>
          </w:p>
        </w:tc>
      </w:tr>
    </w:tbl>
    <w:p w14:paraId="6B0D2CFE" w14:textId="77777777" w:rsidR="00034F13" w:rsidRPr="00452D34" w:rsidRDefault="00034F13" w:rsidP="00452D34">
      <w:pPr>
        <w:spacing w:after="200" w:line="276" w:lineRule="auto"/>
        <w:ind w:left="0" w:firstLine="0"/>
        <w:jc w:val="center"/>
        <w:rPr>
          <w:rFonts w:asciiTheme="minorHAnsi" w:hAnsiTheme="minorHAnsi" w:cstheme="minorHAnsi"/>
          <w:b/>
          <w:bCs/>
          <w:sz w:val="32"/>
          <w:szCs w:val="32"/>
        </w:rPr>
      </w:pPr>
      <w:r w:rsidRPr="00452D34">
        <w:rPr>
          <w:rFonts w:asciiTheme="minorHAnsi" w:hAnsiTheme="minorHAnsi" w:cstheme="minorHAnsi"/>
          <w:b/>
          <w:bCs/>
          <w:noProof/>
          <w:sz w:val="32"/>
          <w:szCs w:val="32"/>
        </w:rPr>
        <w:drawing>
          <wp:inline distT="0" distB="0" distL="0" distR="0" wp14:anchorId="57AF65AC" wp14:editId="7EDC5D62">
            <wp:extent cx="5727700" cy="1066800"/>
            <wp:effectExtent l="0" t="0" r="0" b="0"/>
            <wp:docPr id="41" name="Picture 4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27700" cy="1066800"/>
                    </a:xfrm>
                    <a:prstGeom prst="rect">
                      <a:avLst/>
                    </a:prstGeom>
                  </pic:spPr>
                </pic:pic>
              </a:graphicData>
            </a:graphic>
          </wp:inline>
        </w:drawing>
      </w:r>
    </w:p>
    <w:p w14:paraId="301AB2CF" w14:textId="77777777" w:rsidR="00B41D39" w:rsidRPr="00452D34" w:rsidRDefault="00B41D39" w:rsidP="00034F13">
      <w:pPr>
        <w:ind w:left="0" w:firstLine="0"/>
        <w:jc w:val="center"/>
        <w:rPr>
          <w:rFonts w:asciiTheme="minorHAnsi" w:hAnsiTheme="minorHAnsi" w:cstheme="minorHAnsi"/>
          <w:b/>
          <w:bCs/>
          <w:szCs w:val="28"/>
        </w:rPr>
      </w:pPr>
    </w:p>
    <w:p w14:paraId="43C04A17" w14:textId="77777777" w:rsidR="00B41D39" w:rsidRPr="00452D34" w:rsidRDefault="00B41D39" w:rsidP="00034F13">
      <w:pPr>
        <w:ind w:left="0" w:firstLine="0"/>
        <w:jc w:val="center"/>
        <w:rPr>
          <w:rFonts w:asciiTheme="minorHAnsi" w:hAnsiTheme="minorHAnsi" w:cstheme="minorHAnsi"/>
          <w:b/>
          <w:bCs/>
          <w:szCs w:val="28"/>
        </w:rPr>
      </w:pPr>
    </w:p>
    <w:p w14:paraId="77AE2E93" w14:textId="77777777" w:rsidR="00B41D39" w:rsidRPr="00452D34" w:rsidRDefault="00B41D39" w:rsidP="00452D34">
      <w:pPr>
        <w:ind w:left="0" w:firstLine="0"/>
        <w:rPr>
          <w:rFonts w:asciiTheme="minorHAnsi" w:hAnsiTheme="minorHAnsi" w:cstheme="minorHAnsi"/>
          <w:b/>
          <w:bCs/>
          <w:szCs w:val="28"/>
        </w:rPr>
      </w:pPr>
    </w:p>
    <w:p w14:paraId="0B9BA246" w14:textId="75707E67" w:rsidR="00034F13" w:rsidRPr="00452D34" w:rsidRDefault="00034F13" w:rsidP="00034F13">
      <w:pPr>
        <w:ind w:left="0" w:firstLine="0"/>
        <w:jc w:val="center"/>
        <w:rPr>
          <w:rFonts w:asciiTheme="minorHAnsi" w:hAnsiTheme="minorHAnsi" w:cstheme="minorHAnsi"/>
          <w:b/>
          <w:bCs/>
          <w:szCs w:val="28"/>
        </w:rPr>
      </w:pPr>
      <w:r w:rsidRPr="00452D34">
        <w:rPr>
          <w:rFonts w:asciiTheme="minorHAnsi" w:hAnsiTheme="minorHAnsi" w:cstheme="minorHAnsi"/>
          <w:b/>
          <w:bCs/>
          <w:szCs w:val="28"/>
        </w:rPr>
        <w:t xml:space="preserve">Lancashire and South Cumbria Infant Feeding Network: </w:t>
      </w:r>
      <w:r w:rsidRPr="00452D34">
        <w:rPr>
          <w:rFonts w:asciiTheme="minorHAnsi" w:hAnsiTheme="minorHAnsi" w:cstheme="minorHAnsi"/>
          <w:b/>
          <w:bCs/>
          <w:szCs w:val="28"/>
        </w:rPr>
        <w:br/>
        <w:t>“Going Baby Friendly Together”:</w:t>
      </w:r>
    </w:p>
    <w:p w14:paraId="6CAD085B" w14:textId="77777777" w:rsidR="00034F13" w:rsidRPr="00452D34" w:rsidRDefault="00034F13" w:rsidP="00034F13">
      <w:pPr>
        <w:tabs>
          <w:tab w:val="left" w:pos="-720"/>
        </w:tabs>
        <w:suppressAutoHyphens/>
        <w:ind w:right="746"/>
        <w:jc w:val="left"/>
        <w:rPr>
          <w:rFonts w:asciiTheme="minorHAnsi" w:hAnsiTheme="minorHAnsi" w:cstheme="minorHAnsi"/>
          <w:szCs w:val="24"/>
        </w:rPr>
      </w:pPr>
    </w:p>
    <w:p w14:paraId="45267C5A" w14:textId="77777777" w:rsidR="00034F13" w:rsidRPr="00452D34" w:rsidRDefault="00034F13" w:rsidP="00034F13">
      <w:pPr>
        <w:tabs>
          <w:tab w:val="left" w:pos="-720"/>
        </w:tabs>
        <w:suppressAutoHyphens/>
        <w:ind w:right="746"/>
        <w:rPr>
          <w:rFonts w:asciiTheme="minorHAnsi" w:hAnsiTheme="minorHAnsi" w:cstheme="minorHAnsi"/>
          <w:szCs w:val="24"/>
        </w:rPr>
      </w:pPr>
      <w:r w:rsidRPr="00452D34">
        <w:rPr>
          <w:rFonts w:asciiTheme="minorHAnsi" w:hAnsiTheme="minorHAnsi" w:cstheme="minorHAnsi"/>
          <w:szCs w:val="24"/>
        </w:rPr>
        <w:t>This policy covers care of all families in Lancashire and South Cumbria.  It is mandatory for all employees of NHS and Local Authority commissioned services and is recommended for voluntary and other local services, including GPs and Allied Health Professionals.</w:t>
      </w:r>
    </w:p>
    <w:p w14:paraId="707D54BF" w14:textId="77777777" w:rsidR="00034F13" w:rsidRPr="00452D34" w:rsidRDefault="00034F13" w:rsidP="00034F13">
      <w:pPr>
        <w:tabs>
          <w:tab w:val="left" w:pos="-720"/>
        </w:tabs>
        <w:suppressAutoHyphens/>
        <w:ind w:right="746"/>
        <w:rPr>
          <w:rFonts w:asciiTheme="minorHAnsi" w:hAnsiTheme="minorHAnsi" w:cstheme="minorHAnsi"/>
          <w:szCs w:val="24"/>
        </w:rPr>
      </w:pPr>
    </w:p>
    <w:p w14:paraId="13290B3E" w14:textId="77777777" w:rsidR="00034F13" w:rsidRPr="00452D34" w:rsidRDefault="00034F13" w:rsidP="00034F13">
      <w:pPr>
        <w:tabs>
          <w:tab w:val="left" w:pos="-720"/>
        </w:tabs>
        <w:suppressAutoHyphens/>
        <w:ind w:right="746"/>
        <w:rPr>
          <w:rFonts w:asciiTheme="minorHAnsi" w:hAnsiTheme="minorHAnsi" w:cstheme="minorHAnsi"/>
          <w:szCs w:val="24"/>
        </w:rPr>
      </w:pPr>
      <w:r w:rsidRPr="00452D34">
        <w:rPr>
          <w:rFonts w:asciiTheme="minorHAnsi" w:hAnsiTheme="minorHAnsi" w:cstheme="minorHAnsi"/>
          <w:szCs w:val="24"/>
        </w:rPr>
        <w:t xml:space="preserve">Our organisations recognise that breastfeeding is the healthiest way for babies to be fed and acknowledge the important health benefits now known to exist for the mother, the child, the environment, and the wider community. More breastfeeding means less disease, fewer antibiotics, fewer GP consultations, fewer hospital admissions, and consequently less emotional anxiety for parents. </w:t>
      </w:r>
    </w:p>
    <w:p w14:paraId="28A0F3B6" w14:textId="77777777" w:rsidR="00034F13" w:rsidRPr="00452D34" w:rsidRDefault="00034F13" w:rsidP="00034F13">
      <w:pPr>
        <w:tabs>
          <w:tab w:val="left" w:pos="-720"/>
        </w:tabs>
        <w:suppressAutoHyphens/>
        <w:ind w:right="723"/>
        <w:outlineLvl w:val="0"/>
        <w:rPr>
          <w:rFonts w:asciiTheme="minorHAnsi" w:hAnsiTheme="minorHAnsi" w:cstheme="minorHAnsi"/>
          <w:szCs w:val="24"/>
        </w:rPr>
      </w:pPr>
    </w:p>
    <w:p w14:paraId="41B24AB5" w14:textId="77777777" w:rsidR="00034F13" w:rsidRPr="00452D34" w:rsidRDefault="00034F13" w:rsidP="00034F13">
      <w:pPr>
        <w:tabs>
          <w:tab w:val="left" w:pos="-720"/>
        </w:tabs>
        <w:suppressAutoHyphens/>
        <w:ind w:right="723"/>
        <w:outlineLvl w:val="0"/>
        <w:rPr>
          <w:rFonts w:asciiTheme="minorHAnsi" w:hAnsiTheme="minorHAnsi" w:cstheme="minorHAnsi"/>
          <w:b/>
          <w:bCs/>
          <w:szCs w:val="28"/>
        </w:rPr>
      </w:pPr>
      <w:bookmarkStart w:id="6" w:name="_Toc72935317"/>
      <w:r w:rsidRPr="00452D34">
        <w:rPr>
          <w:rFonts w:asciiTheme="minorHAnsi" w:hAnsiTheme="minorHAnsi" w:cstheme="minorHAnsi"/>
          <w:b/>
          <w:bCs/>
          <w:szCs w:val="28"/>
        </w:rPr>
        <w:t>THE POLICY AIMS TO:</w:t>
      </w:r>
      <w:bookmarkEnd w:id="6"/>
    </w:p>
    <w:p w14:paraId="6FE8E76E" w14:textId="77777777" w:rsidR="00034F13" w:rsidRPr="00452D34" w:rsidRDefault="00034F13">
      <w:pPr>
        <w:pStyle w:val="ListParagraph"/>
        <w:numPr>
          <w:ilvl w:val="0"/>
          <w:numId w:val="126"/>
        </w:numPr>
        <w:tabs>
          <w:tab w:val="left" w:pos="-720"/>
        </w:tabs>
        <w:suppressAutoHyphens/>
        <w:spacing w:after="0" w:line="240" w:lineRule="auto"/>
        <w:ind w:right="723"/>
        <w:outlineLvl w:val="0"/>
        <w:rPr>
          <w:rFonts w:asciiTheme="minorHAnsi" w:hAnsiTheme="minorHAnsi" w:cstheme="minorHAnsi"/>
          <w:szCs w:val="24"/>
        </w:rPr>
      </w:pPr>
      <w:bookmarkStart w:id="7" w:name="_Toc72935318"/>
      <w:r w:rsidRPr="00452D34">
        <w:rPr>
          <w:rFonts w:asciiTheme="minorHAnsi" w:hAnsiTheme="minorHAnsi" w:cstheme="minorHAnsi"/>
          <w:szCs w:val="24"/>
        </w:rPr>
        <w:t>ensure all staff understand their role and responsibilities in supporting expectant and new parents to feed and care for their baby in ways which support long term optimum health and wellbeing.</w:t>
      </w:r>
      <w:bookmarkEnd w:id="7"/>
    </w:p>
    <w:p w14:paraId="55035375" w14:textId="77777777" w:rsidR="00034F13" w:rsidRPr="00452D34" w:rsidRDefault="00034F13">
      <w:pPr>
        <w:pStyle w:val="ListParagraph"/>
        <w:numPr>
          <w:ilvl w:val="0"/>
          <w:numId w:val="126"/>
        </w:numPr>
        <w:tabs>
          <w:tab w:val="left" w:pos="-720"/>
        </w:tabs>
        <w:suppressAutoHyphens/>
        <w:spacing w:after="0" w:line="240" w:lineRule="auto"/>
        <w:ind w:right="723"/>
        <w:outlineLvl w:val="0"/>
        <w:rPr>
          <w:rFonts w:asciiTheme="minorHAnsi" w:hAnsiTheme="minorHAnsi" w:cstheme="minorHAnsi"/>
          <w:szCs w:val="24"/>
        </w:rPr>
      </w:pPr>
      <w:bookmarkStart w:id="8" w:name="_Toc72935319"/>
      <w:r w:rsidRPr="00452D34">
        <w:rPr>
          <w:rFonts w:asciiTheme="minorHAnsi" w:hAnsiTheme="minorHAnsi" w:cstheme="minorHAnsi"/>
          <w:szCs w:val="24"/>
        </w:rPr>
        <w:t>enable all staff and supporters who have contact with new parents to provide full and competent support via appropriate training in infant feeding management and relationship building.</w:t>
      </w:r>
      <w:bookmarkEnd w:id="8"/>
    </w:p>
    <w:p w14:paraId="7BA589F0" w14:textId="77777777" w:rsidR="00034F13" w:rsidRPr="00452D34" w:rsidRDefault="00034F13">
      <w:pPr>
        <w:pStyle w:val="ListParagraph"/>
        <w:numPr>
          <w:ilvl w:val="0"/>
          <w:numId w:val="126"/>
        </w:numPr>
        <w:spacing w:after="0" w:line="240" w:lineRule="auto"/>
        <w:ind w:right="723"/>
        <w:rPr>
          <w:rFonts w:asciiTheme="minorHAnsi" w:hAnsiTheme="minorHAnsi" w:cstheme="minorHAnsi"/>
          <w:b/>
          <w:bCs/>
          <w:szCs w:val="24"/>
        </w:rPr>
      </w:pPr>
      <w:r w:rsidRPr="00452D34">
        <w:rPr>
          <w:rFonts w:asciiTheme="minorHAnsi" w:hAnsiTheme="minorHAnsi" w:cstheme="minorHAnsi"/>
          <w:szCs w:val="24"/>
        </w:rPr>
        <w:t>encourage liaison / collaboration between health professionals, staff from other early years and children’s services, voluntary organisations and service-user forums, to deliver a seamless service and to develop a breastfeeding culture throughout the local community.</w:t>
      </w:r>
    </w:p>
    <w:p w14:paraId="18A9C59C" w14:textId="77777777" w:rsidR="00034F13" w:rsidRPr="00452D34" w:rsidRDefault="00034F13">
      <w:pPr>
        <w:pStyle w:val="ListParagraph"/>
        <w:numPr>
          <w:ilvl w:val="0"/>
          <w:numId w:val="126"/>
        </w:numPr>
        <w:spacing w:after="0" w:line="240" w:lineRule="auto"/>
        <w:ind w:right="723"/>
        <w:rPr>
          <w:rFonts w:asciiTheme="minorHAnsi" w:hAnsiTheme="minorHAnsi" w:cstheme="minorHAnsi"/>
          <w:b/>
          <w:bCs/>
          <w:szCs w:val="24"/>
        </w:rPr>
      </w:pPr>
      <w:r w:rsidRPr="00452D34">
        <w:rPr>
          <w:rFonts w:asciiTheme="minorHAnsi" w:hAnsiTheme="minorHAnsi" w:cstheme="minorHAnsi"/>
          <w:szCs w:val="24"/>
        </w:rPr>
        <w:t xml:space="preserve">set the standard for staff to adhere to, ensuring that families receive clear and evidence-based information, thus reducing the risk of families being given conflicting information about infant feeding.  </w:t>
      </w:r>
    </w:p>
    <w:p w14:paraId="440EAA3E" w14:textId="77777777" w:rsidR="00034F13" w:rsidRPr="00452D34" w:rsidRDefault="00034F13">
      <w:pPr>
        <w:pStyle w:val="ListParagraph"/>
        <w:numPr>
          <w:ilvl w:val="0"/>
          <w:numId w:val="126"/>
        </w:numPr>
        <w:spacing w:after="0" w:line="240" w:lineRule="auto"/>
        <w:ind w:right="723"/>
        <w:rPr>
          <w:rFonts w:asciiTheme="minorHAnsi" w:hAnsiTheme="minorHAnsi" w:cstheme="minorHAnsi"/>
          <w:b/>
          <w:bCs/>
          <w:szCs w:val="24"/>
        </w:rPr>
      </w:pPr>
      <w:r w:rsidRPr="00452D34">
        <w:rPr>
          <w:rFonts w:asciiTheme="minorHAnsi" w:hAnsiTheme="minorHAnsi" w:cstheme="minorHAnsi"/>
          <w:szCs w:val="24"/>
        </w:rPr>
        <w:t xml:space="preserve">equip staff / supporters to support parents fully, ensuring that expectant parents are given evidence-based information to make decisions, and effective and timely support however they are feeding her baby.  </w:t>
      </w:r>
    </w:p>
    <w:p w14:paraId="01A5EBB0" w14:textId="77777777" w:rsidR="00034F13" w:rsidRPr="00452D34" w:rsidRDefault="00034F13">
      <w:pPr>
        <w:pStyle w:val="ListParagraph"/>
        <w:numPr>
          <w:ilvl w:val="0"/>
          <w:numId w:val="126"/>
        </w:numPr>
        <w:spacing w:after="0" w:line="240" w:lineRule="auto"/>
        <w:ind w:right="723"/>
        <w:rPr>
          <w:rFonts w:asciiTheme="minorHAnsi" w:hAnsiTheme="minorHAnsi" w:cstheme="minorHAnsi"/>
          <w:b/>
          <w:bCs/>
          <w:szCs w:val="24"/>
        </w:rPr>
      </w:pPr>
      <w:r w:rsidRPr="00452D34">
        <w:rPr>
          <w:rFonts w:asciiTheme="minorHAnsi" w:hAnsiTheme="minorHAnsi" w:cstheme="minorHAnsi"/>
          <w:szCs w:val="24"/>
        </w:rPr>
        <w:t>ensure high standards of professional practice, not to dictate the choices of parents.</w:t>
      </w:r>
    </w:p>
    <w:p w14:paraId="554F6646" w14:textId="77777777" w:rsidR="00034F13" w:rsidRPr="00452D34" w:rsidRDefault="00034F13">
      <w:pPr>
        <w:pStyle w:val="ListParagraph"/>
        <w:numPr>
          <w:ilvl w:val="0"/>
          <w:numId w:val="126"/>
        </w:numPr>
        <w:tabs>
          <w:tab w:val="left" w:pos="-720"/>
        </w:tabs>
        <w:suppressAutoHyphens/>
        <w:spacing w:after="0" w:line="240" w:lineRule="auto"/>
        <w:ind w:right="723"/>
        <w:outlineLvl w:val="0"/>
        <w:rPr>
          <w:rFonts w:asciiTheme="minorHAnsi" w:hAnsiTheme="minorHAnsi" w:cstheme="minorHAnsi"/>
          <w:szCs w:val="24"/>
        </w:rPr>
      </w:pPr>
      <w:bookmarkStart w:id="9" w:name="_Toc72935320"/>
      <w:r w:rsidRPr="00452D34">
        <w:rPr>
          <w:rFonts w:asciiTheme="minorHAnsi" w:hAnsiTheme="minorHAnsi" w:cstheme="minorHAnsi"/>
          <w:szCs w:val="24"/>
        </w:rPr>
        <w:t>promote models of care that have a relationship building based approach for all families.</w:t>
      </w:r>
      <w:bookmarkEnd w:id="9"/>
    </w:p>
    <w:p w14:paraId="62137321" w14:textId="77777777" w:rsidR="00034F13" w:rsidRPr="00452D34" w:rsidRDefault="00034F13">
      <w:pPr>
        <w:pStyle w:val="ListParagraph"/>
        <w:numPr>
          <w:ilvl w:val="0"/>
          <w:numId w:val="126"/>
        </w:numPr>
        <w:tabs>
          <w:tab w:val="left" w:pos="-720"/>
        </w:tabs>
        <w:suppressAutoHyphens/>
        <w:spacing w:after="0" w:line="240" w:lineRule="auto"/>
        <w:ind w:right="723"/>
        <w:outlineLvl w:val="0"/>
        <w:rPr>
          <w:rFonts w:asciiTheme="minorHAnsi" w:hAnsiTheme="minorHAnsi" w:cstheme="minorHAnsi"/>
          <w:szCs w:val="24"/>
        </w:rPr>
      </w:pPr>
      <w:bookmarkStart w:id="10" w:name="_Toc72935321"/>
      <w:r w:rsidRPr="00452D34">
        <w:rPr>
          <w:rFonts w:asciiTheme="minorHAnsi" w:hAnsiTheme="minorHAnsi" w:cstheme="minorHAnsi"/>
          <w:szCs w:val="24"/>
        </w:rPr>
        <w:t>create an environment where more women choose to breastfeed their babies, and where more families are given sufficient information and support to enable them to breastfeed exclusively for 6 months, and then for up to 2 years or longer in combination with solid food (for as long as mother and baby wish).</w:t>
      </w:r>
      <w:bookmarkEnd w:id="10"/>
    </w:p>
    <w:p w14:paraId="1F34AD48" w14:textId="77777777" w:rsidR="00034F13" w:rsidRPr="00452D34" w:rsidRDefault="00034F13" w:rsidP="00034F13">
      <w:pPr>
        <w:pStyle w:val="ListParagraph"/>
        <w:tabs>
          <w:tab w:val="left" w:pos="-720"/>
        </w:tabs>
        <w:suppressAutoHyphens/>
        <w:spacing w:after="0" w:line="240" w:lineRule="auto"/>
        <w:ind w:left="360" w:right="723"/>
        <w:outlineLvl w:val="0"/>
        <w:rPr>
          <w:rFonts w:asciiTheme="minorHAnsi" w:hAnsiTheme="minorHAnsi" w:cstheme="minorHAnsi"/>
          <w:szCs w:val="24"/>
        </w:rPr>
      </w:pPr>
    </w:p>
    <w:p w14:paraId="42E85309" w14:textId="77777777" w:rsidR="00034F13" w:rsidRPr="00452D34" w:rsidRDefault="00034F13" w:rsidP="00034F13">
      <w:pPr>
        <w:rPr>
          <w:rFonts w:asciiTheme="minorHAnsi" w:hAnsiTheme="minorHAnsi" w:cstheme="minorHAnsi"/>
          <w:szCs w:val="24"/>
        </w:rPr>
      </w:pPr>
      <w:r w:rsidRPr="00452D34">
        <w:rPr>
          <w:rFonts w:asciiTheme="minorHAnsi" w:hAnsiTheme="minorHAnsi" w:cstheme="minorHAnsi"/>
          <w:szCs w:val="24"/>
        </w:rPr>
        <w:t>This policy is based on UNICEF Baby Friendly Initiative Standards.</w:t>
      </w:r>
    </w:p>
    <w:p w14:paraId="65C65CBB" w14:textId="77777777" w:rsidR="00034F13" w:rsidRPr="00452D34" w:rsidRDefault="00034F13" w:rsidP="00034F13">
      <w:pPr>
        <w:rPr>
          <w:rFonts w:asciiTheme="minorHAnsi" w:hAnsiTheme="minorHAnsi" w:cstheme="minorHAnsi"/>
          <w:szCs w:val="24"/>
        </w:rPr>
      </w:pPr>
    </w:p>
    <w:p w14:paraId="05E05152" w14:textId="77777777" w:rsidR="00034F13" w:rsidRPr="00452D34" w:rsidRDefault="00034F13" w:rsidP="00034F13">
      <w:pPr>
        <w:rPr>
          <w:rFonts w:asciiTheme="minorHAnsi" w:hAnsiTheme="minorHAnsi" w:cstheme="minorHAnsi"/>
          <w:b/>
          <w:bCs/>
          <w:sz w:val="28"/>
          <w:szCs w:val="28"/>
        </w:rPr>
      </w:pPr>
    </w:p>
    <w:p w14:paraId="099C7309" w14:textId="77777777" w:rsidR="00034F13" w:rsidRPr="00452D34" w:rsidRDefault="00034F13" w:rsidP="00034F13">
      <w:pPr>
        <w:rPr>
          <w:rFonts w:asciiTheme="minorHAnsi" w:hAnsiTheme="minorHAnsi" w:cstheme="minorHAnsi"/>
          <w:b/>
          <w:bCs/>
          <w:szCs w:val="28"/>
        </w:rPr>
      </w:pPr>
      <w:r w:rsidRPr="00452D34">
        <w:rPr>
          <w:rFonts w:asciiTheme="minorHAnsi" w:hAnsiTheme="minorHAnsi" w:cstheme="minorHAnsi"/>
          <w:b/>
          <w:bCs/>
          <w:szCs w:val="28"/>
        </w:rPr>
        <w:t>OUTCOMES</w:t>
      </w:r>
    </w:p>
    <w:p w14:paraId="51F5D53E" w14:textId="77777777" w:rsidR="00034F13" w:rsidRPr="00452D34" w:rsidRDefault="00034F13" w:rsidP="00034F13">
      <w:pPr>
        <w:rPr>
          <w:rFonts w:asciiTheme="minorHAnsi" w:hAnsiTheme="minorHAnsi" w:cstheme="minorHAnsi"/>
          <w:szCs w:val="24"/>
        </w:rPr>
      </w:pPr>
      <w:r w:rsidRPr="00452D34">
        <w:rPr>
          <w:rFonts w:asciiTheme="minorHAnsi" w:hAnsiTheme="minorHAnsi" w:cstheme="minorHAnsi"/>
          <w:szCs w:val="24"/>
        </w:rPr>
        <w:t>This policy aims to ensure that the care provided improves outcomes for children and families, specifically to deliver:</w:t>
      </w:r>
    </w:p>
    <w:p w14:paraId="5F029578" w14:textId="77777777" w:rsidR="00034F13" w:rsidRPr="00452D34" w:rsidRDefault="00034F13">
      <w:pPr>
        <w:numPr>
          <w:ilvl w:val="0"/>
          <w:numId w:val="125"/>
        </w:numPr>
        <w:spacing w:after="0" w:line="240" w:lineRule="auto"/>
        <w:jc w:val="left"/>
        <w:rPr>
          <w:rFonts w:asciiTheme="minorHAnsi" w:hAnsiTheme="minorHAnsi" w:cstheme="minorHAnsi"/>
          <w:szCs w:val="24"/>
        </w:rPr>
      </w:pPr>
      <w:r w:rsidRPr="00452D34">
        <w:rPr>
          <w:rFonts w:asciiTheme="minorHAnsi" w:hAnsiTheme="minorHAnsi" w:cstheme="minorHAnsi"/>
          <w:szCs w:val="24"/>
        </w:rPr>
        <w:t>an increase in breastfeeding initiation rates</w:t>
      </w:r>
    </w:p>
    <w:p w14:paraId="012D16A8" w14:textId="77777777" w:rsidR="00034F13" w:rsidRPr="00452D34" w:rsidRDefault="00034F13">
      <w:pPr>
        <w:numPr>
          <w:ilvl w:val="0"/>
          <w:numId w:val="125"/>
        </w:numPr>
        <w:spacing w:after="0" w:line="240" w:lineRule="auto"/>
        <w:rPr>
          <w:rFonts w:asciiTheme="minorHAnsi" w:hAnsiTheme="minorHAnsi" w:cstheme="minorHAnsi"/>
          <w:szCs w:val="24"/>
        </w:rPr>
      </w:pPr>
      <w:r w:rsidRPr="00452D34">
        <w:rPr>
          <w:rFonts w:asciiTheme="minorHAnsi" w:hAnsiTheme="minorHAnsi" w:cstheme="minorHAnsi"/>
          <w:szCs w:val="24"/>
        </w:rPr>
        <w:t>an increase in the number of babies transferring home breastfeeding</w:t>
      </w:r>
    </w:p>
    <w:p w14:paraId="39CADA63" w14:textId="77777777" w:rsidR="00034F13" w:rsidRPr="00452D34" w:rsidRDefault="00034F13">
      <w:pPr>
        <w:numPr>
          <w:ilvl w:val="0"/>
          <w:numId w:val="125"/>
        </w:numPr>
        <w:spacing w:after="0" w:line="240" w:lineRule="auto"/>
        <w:rPr>
          <w:rFonts w:asciiTheme="minorHAnsi" w:hAnsiTheme="minorHAnsi" w:cstheme="minorHAnsi"/>
          <w:szCs w:val="24"/>
        </w:rPr>
      </w:pPr>
      <w:r w:rsidRPr="00452D34">
        <w:rPr>
          <w:rFonts w:asciiTheme="minorHAnsi" w:hAnsiTheme="minorHAnsi" w:cstheme="minorHAnsi"/>
          <w:szCs w:val="24"/>
        </w:rPr>
        <w:t>an increase in the number of babies discharged from the neonatal unit receiving breast milk</w:t>
      </w:r>
    </w:p>
    <w:p w14:paraId="3628DA03" w14:textId="77777777" w:rsidR="00034F13" w:rsidRPr="00452D34" w:rsidRDefault="00034F13">
      <w:pPr>
        <w:numPr>
          <w:ilvl w:val="0"/>
          <w:numId w:val="125"/>
        </w:numPr>
        <w:spacing w:after="0" w:line="240" w:lineRule="auto"/>
        <w:rPr>
          <w:rFonts w:asciiTheme="minorHAnsi" w:hAnsiTheme="minorHAnsi" w:cstheme="minorHAnsi"/>
          <w:szCs w:val="24"/>
        </w:rPr>
      </w:pPr>
      <w:r w:rsidRPr="00452D34">
        <w:rPr>
          <w:rFonts w:asciiTheme="minorHAnsi" w:hAnsiTheme="minorHAnsi" w:cstheme="minorHAnsi"/>
          <w:szCs w:val="24"/>
        </w:rPr>
        <w:t>an increase in the number of babies discharged from midwifery care breastfeeding</w:t>
      </w:r>
    </w:p>
    <w:p w14:paraId="5840866C" w14:textId="77777777" w:rsidR="00034F13" w:rsidRPr="00452D34" w:rsidRDefault="00034F13">
      <w:pPr>
        <w:numPr>
          <w:ilvl w:val="0"/>
          <w:numId w:val="125"/>
        </w:numPr>
        <w:spacing w:after="0" w:line="240" w:lineRule="auto"/>
        <w:rPr>
          <w:rFonts w:asciiTheme="minorHAnsi" w:hAnsiTheme="minorHAnsi" w:cstheme="minorHAnsi"/>
          <w:szCs w:val="24"/>
        </w:rPr>
      </w:pPr>
      <w:r w:rsidRPr="00452D34">
        <w:rPr>
          <w:rFonts w:asciiTheme="minorHAnsi" w:hAnsiTheme="minorHAnsi" w:cstheme="minorHAnsi"/>
          <w:szCs w:val="24"/>
        </w:rPr>
        <w:t>an increase in breastfeeding rates at 10-14 days</w:t>
      </w:r>
    </w:p>
    <w:p w14:paraId="3E71B533" w14:textId="77777777" w:rsidR="00034F13" w:rsidRPr="00452D34" w:rsidRDefault="00034F13">
      <w:pPr>
        <w:numPr>
          <w:ilvl w:val="0"/>
          <w:numId w:val="125"/>
        </w:numPr>
        <w:spacing w:after="0" w:line="240" w:lineRule="auto"/>
        <w:rPr>
          <w:rFonts w:asciiTheme="minorHAnsi" w:hAnsiTheme="minorHAnsi" w:cstheme="minorHAnsi"/>
          <w:szCs w:val="24"/>
        </w:rPr>
      </w:pPr>
      <w:r w:rsidRPr="00452D34">
        <w:rPr>
          <w:rFonts w:asciiTheme="minorHAnsi" w:hAnsiTheme="minorHAnsi" w:cstheme="minorHAnsi"/>
          <w:szCs w:val="24"/>
        </w:rPr>
        <w:t>an increase in breastfeeding rates at 6 to 8 weeks</w:t>
      </w:r>
    </w:p>
    <w:p w14:paraId="2B4148CF" w14:textId="77777777" w:rsidR="00034F13" w:rsidRPr="00452D34" w:rsidRDefault="00034F13">
      <w:pPr>
        <w:numPr>
          <w:ilvl w:val="0"/>
          <w:numId w:val="125"/>
        </w:numPr>
        <w:spacing w:after="0" w:line="240" w:lineRule="auto"/>
        <w:rPr>
          <w:rFonts w:asciiTheme="minorHAnsi" w:hAnsiTheme="minorHAnsi" w:cstheme="minorHAnsi"/>
          <w:szCs w:val="24"/>
        </w:rPr>
      </w:pPr>
      <w:r w:rsidRPr="00452D34">
        <w:rPr>
          <w:rFonts w:asciiTheme="minorHAnsi" w:hAnsiTheme="minorHAnsi" w:cstheme="minorHAnsi"/>
          <w:szCs w:val="24"/>
        </w:rPr>
        <w:t>amongst parents who are formula feeding, an increase in those doing so as safely as possible; fewer infants attending hospital with gastroenteritis</w:t>
      </w:r>
    </w:p>
    <w:p w14:paraId="0292FA87" w14:textId="77777777" w:rsidR="00034F13" w:rsidRPr="00452D34" w:rsidRDefault="00034F13">
      <w:pPr>
        <w:numPr>
          <w:ilvl w:val="0"/>
          <w:numId w:val="125"/>
        </w:numPr>
        <w:spacing w:after="0" w:line="240" w:lineRule="auto"/>
        <w:rPr>
          <w:rFonts w:asciiTheme="minorHAnsi" w:hAnsiTheme="minorHAnsi" w:cstheme="minorHAnsi"/>
          <w:szCs w:val="24"/>
        </w:rPr>
      </w:pPr>
      <w:r w:rsidRPr="00452D34">
        <w:rPr>
          <w:rFonts w:asciiTheme="minorHAnsi" w:hAnsiTheme="minorHAnsi" w:cstheme="minorHAnsi"/>
          <w:szCs w:val="24"/>
        </w:rPr>
        <w:t>improvements in parents’ experiences of care</w:t>
      </w:r>
    </w:p>
    <w:p w14:paraId="5BA1D1E7" w14:textId="77777777" w:rsidR="00034F13" w:rsidRPr="00452D34" w:rsidRDefault="00034F13">
      <w:pPr>
        <w:numPr>
          <w:ilvl w:val="0"/>
          <w:numId w:val="125"/>
        </w:numPr>
        <w:autoSpaceDE w:val="0"/>
        <w:autoSpaceDN w:val="0"/>
        <w:adjustRightInd w:val="0"/>
        <w:spacing w:after="0" w:line="240" w:lineRule="auto"/>
        <w:rPr>
          <w:rFonts w:asciiTheme="minorHAnsi" w:hAnsiTheme="minorHAnsi" w:cstheme="minorHAnsi"/>
          <w:szCs w:val="24"/>
        </w:rPr>
      </w:pPr>
      <w:r w:rsidRPr="00452D34">
        <w:rPr>
          <w:rFonts w:asciiTheme="minorHAnsi" w:hAnsiTheme="minorHAnsi" w:cstheme="minorHAnsi"/>
          <w:szCs w:val="24"/>
        </w:rPr>
        <w:t>a reduction in re-admissions for feeding challenges under 28 days of age</w:t>
      </w:r>
    </w:p>
    <w:p w14:paraId="69FE61FC" w14:textId="77777777" w:rsidR="00034F13" w:rsidRPr="00452D34" w:rsidRDefault="00034F13">
      <w:pPr>
        <w:numPr>
          <w:ilvl w:val="0"/>
          <w:numId w:val="125"/>
        </w:numPr>
        <w:autoSpaceDE w:val="0"/>
        <w:autoSpaceDN w:val="0"/>
        <w:adjustRightInd w:val="0"/>
        <w:spacing w:after="0" w:line="240" w:lineRule="auto"/>
        <w:rPr>
          <w:rFonts w:asciiTheme="minorHAnsi" w:hAnsiTheme="minorHAnsi" w:cstheme="minorHAnsi"/>
          <w:szCs w:val="24"/>
        </w:rPr>
      </w:pPr>
      <w:r w:rsidRPr="00452D34">
        <w:rPr>
          <w:rFonts w:asciiTheme="minorHAnsi" w:hAnsiTheme="minorHAnsi" w:cstheme="minorHAnsi"/>
          <w:szCs w:val="24"/>
        </w:rPr>
        <w:t>increases in the proportion of parents who receive information about the introduction of complementary food to their baby in line with nationally agreed guidance</w:t>
      </w:r>
    </w:p>
    <w:p w14:paraId="5F01F3EF" w14:textId="77777777" w:rsidR="00034F13" w:rsidRPr="00452D34" w:rsidRDefault="00034F13" w:rsidP="00034F13">
      <w:pPr>
        <w:autoSpaceDE w:val="0"/>
        <w:autoSpaceDN w:val="0"/>
        <w:adjustRightInd w:val="0"/>
        <w:spacing w:after="0" w:line="240" w:lineRule="auto"/>
        <w:ind w:left="0" w:firstLine="0"/>
        <w:rPr>
          <w:rFonts w:asciiTheme="minorHAnsi" w:hAnsiTheme="minorHAnsi" w:cstheme="minorHAnsi"/>
          <w:szCs w:val="24"/>
        </w:rPr>
      </w:pPr>
    </w:p>
    <w:p w14:paraId="68F80D89" w14:textId="77777777" w:rsidR="00034F13" w:rsidRPr="00452D34" w:rsidRDefault="00034F13" w:rsidP="00034F13">
      <w:pPr>
        <w:autoSpaceDE w:val="0"/>
        <w:autoSpaceDN w:val="0"/>
        <w:adjustRightInd w:val="0"/>
        <w:spacing w:after="0" w:line="240" w:lineRule="auto"/>
        <w:rPr>
          <w:rFonts w:asciiTheme="minorHAnsi" w:hAnsiTheme="minorHAnsi" w:cstheme="minorHAnsi"/>
          <w:szCs w:val="24"/>
        </w:rPr>
      </w:pPr>
      <w:r w:rsidRPr="00452D34">
        <w:rPr>
          <w:rFonts w:asciiTheme="minorHAnsi" w:hAnsiTheme="minorHAnsi" w:cstheme="minorHAnsi"/>
          <w:szCs w:val="24"/>
        </w:rPr>
        <w:t xml:space="preserve">These outcomes are measured via data collection dashboards and Baby Friendly Initiative (BFI) accreditation monitoring, including caregiver and staff audits. </w:t>
      </w:r>
    </w:p>
    <w:p w14:paraId="0F2C2853" w14:textId="77777777" w:rsidR="00034F13" w:rsidRPr="00452D34" w:rsidRDefault="00034F13" w:rsidP="00034F13">
      <w:pPr>
        <w:rPr>
          <w:rFonts w:asciiTheme="minorHAnsi" w:hAnsiTheme="minorHAnsi" w:cstheme="minorHAnsi"/>
          <w:szCs w:val="24"/>
        </w:rPr>
      </w:pPr>
    </w:p>
    <w:p w14:paraId="2C13ACAE" w14:textId="77777777" w:rsidR="00034F13" w:rsidRPr="00452D34" w:rsidRDefault="00034F13" w:rsidP="00034F13">
      <w:pPr>
        <w:rPr>
          <w:rFonts w:asciiTheme="minorHAnsi" w:hAnsiTheme="minorHAnsi" w:cstheme="minorHAnsi"/>
          <w:b/>
          <w:bCs/>
          <w:szCs w:val="28"/>
        </w:rPr>
      </w:pPr>
      <w:r w:rsidRPr="00452D34">
        <w:rPr>
          <w:rFonts w:asciiTheme="minorHAnsi" w:hAnsiTheme="minorHAnsi" w:cstheme="minorHAnsi"/>
          <w:b/>
          <w:bCs/>
          <w:szCs w:val="28"/>
        </w:rPr>
        <w:t>OUR COMMITMENT</w:t>
      </w:r>
    </w:p>
    <w:p w14:paraId="09D44F5A" w14:textId="77777777" w:rsidR="00034F13" w:rsidRPr="00452D34" w:rsidRDefault="00034F13" w:rsidP="00034F13">
      <w:pPr>
        <w:rPr>
          <w:rFonts w:asciiTheme="minorHAnsi" w:hAnsiTheme="minorHAnsi" w:cstheme="minorHAnsi"/>
          <w:szCs w:val="24"/>
        </w:rPr>
      </w:pPr>
      <w:r w:rsidRPr="00452D34">
        <w:rPr>
          <w:rFonts w:asciiTheme="minorHAnsi" w:hAnsiTheme="minorHAnsi" w:cstheme="minorHAnsi"/>
          <w:szCs w:val="24"/>
        </w:rPr>
        <w:t>Our services are committed to:</w:t>
      </w:r>
    </w:p>
    <w:p w14:paraId="30F4F5C1" w14:textId="77777777" w:rsidR="00034F13" w:rsidRPr="00452D34" w:rsidRDefault="00034F13">
      <w:pPr>
        <w:numPr>
          <w:ilvl w:val="0"/>
          <w:numId w:val="127"/>
        </w:numPr>
        <w:tabs>
          <w:tab w:val="num" w:pos="720"/>
        </w:tabs>
        <w:spacing w:after="0" w:line="240" w:lineRule="auto"/>
        <w:rPr>
          <w:rFonts w:asciiTheme="minorHAnsi" w:hAnsiTheme="minorHAnsi" w:cstheme="minorHAnsi"/>
          <w:szCs w:val="24"/>
        </w:rPr>
      </w:pPr>
      <w:r w:rsidRPr="00452D34">
        <w:rPr>
          <w:rFonts w:asciiTheme="minorHAnsi" w:hAnsiTheme="minorHAnsi" w:cstheme="minorHAnsi"/>
          <w:szCs w:val="24"/>
        </w:rPr>
        <w:t xml:space="preserve">providing the highest standards of care to support expectant and new parents to feed their baby and build strong and loving parent-infant relationships. This is in recognition of the profound importance of early relationships to the future health and well-being, and the significant contribution that breastfeeding makes to good physical and emotional health outcomes for children and mothers. </w:t>
      </w:r>
    </w:p>
    <w:p w14:paraId="4084C095" w14:textId="77777777" w:rsidR="00034F13" w:rsidRPr="00452D34" w:rsidRDefault="00034F13">
      <w:pPr>
        <w:numPr>
          <w:ilvl w:val="0"/>
          <w:numId w:val="127"/>
        </w:numPr>
        <w:tabs>
          <w:tab w:val="num" w:pos="720"/>
        </w:tabs>
        <w:spacing w:after="0" w:line="240" w:lineRule="auto"/>
        <w:rPr>
          <w:rFonts w:asciiTheme="minorHAnsi" w:hAnsiTheme="minorHAnsi" w:cstheme="minorHAnsi"/>
          <w:szCs w:val="24"/>
        </w:rPr>
      </w:pPr>
      <w:r w:rsidRPr="00452D34">
        <w:rPr>
          <w:rFonts w:asciiTheme="minorHAnsi" w:hAnsiTheme="minorHAnsi" w:cstheme="minorHAnsi"/>
          <w:szCs w:val="24"/>
        </w:rPr>
        <w:t>ensuring that all care is family centred, non-judgemental and that mothers’ decisions are supported and respected</w:t>
      </w:r>
    </w:p>
    <w:p w14:paraId="3FDCFB4E" w14:textId="77777777" w:rsidR="00034F13" w:rsidRPr="00452D34" w:rsidRDefault="00034F13">
      <w:pPr>
        <w:numPr>
          <w:ilvl w:val="0"/>
          <w:numId w:val="127"/>
        </w:numPr>
        <w:tabs>
          <w:tab w:val="num" w:pos="720"/>
        </w:tabs>
        <w:spacing w:after="0" w:line="240" w:lineRule="auto"/>
        <w:rPr>
          <w:rFonts w:asciiTheme="minorHAnsi" w:hAnsiTheme="minorHAnsi" w:cstheme="minorHAnsi"/>
          <w:szCs w:val="24"/>
        </w:rPr>
      </w:pPr>
      <w:r w:rsidRPr="00452D34">
        <w:rPr>
          <w:rFonts w:asciiTheme="minorHAnsi" w:hAnsiTheme="minorHAnsi" w:cstheme="minorHAnsi"/>
          <w:szCs w:val="24"/>
        </w:rPr>
        <w:t xml:space="preserve">working together across disciplines and organisations to improve mothers’/parents’ experiences of care </w:t>
      </w:r>
    </w:p>
    <w:p w14:paraId="1BA1BDC0" w14:textId="77777777" w:rsidR="00034F13" w:rsidRPr="00452D34" w:rsidRDefault="00034F13" w:rsidP="00034F13">
      <w:pPr>
        <w:tabs>
          <w:tab w:val="num" w:pos="720"/>
        </w:tabs>
        <w:spacing w:after="0" w:line="240" w:lineRule="auto"/>
        <w:ind w:left="0" w:firstLine="0"/>
        <w:rPr>
          <w:rFonts w:asciiTheme="minorHAnsi" w:hAnsiTheme="minorHAnsi" w:cstheme="minorHAnsi"/>
          <w:szCs w:val="24"/>
        </w:rPr>
      </w:pPr>
    </w:p>
    <w:p w14:paraId="26F91D22" w14:textId="77777777" w:rsidR="00034F13" w:rsidRPr="00452D34" w:rsidRDefault="00034F13" w:rsidP="00034F13">
      <w:pPr>
        <w:spacing w:line="240" w:lineRule="auto"/>
        <w:ind w:left="0" w:firstLine="0"/>
        <w:rPr>
          <w:rFonts w:asciiTheme="minorHAnsi" w:eastAsia="Times New Roman" w:hAnsiTheme="minorHAnsi" w:cstheme="minorHAnsi"/>
          <w:b/>
          <w:bCs/>
          <w:color w:val="212121"/>
          <w:szCs w:val="24"/>
          <w:lang w:val="en-US"/>
        </w:rPr>
      </w:pPr>
      <w:r w:rsidRPr="00452D34">
        <w:rPr>
          <w:rFonts w:asciiTheme="minorHAnsi" w:eastAsia="Times New Roman" w:hAnsiTheme="minorHAnsi" w:cstheme="minorHAnsi"/>
          <w:b/>
          <w:bCs/>
          <w:color w:val="212121"/>
          <w:szCs w:val="24"/>
          <w:lang w:val="en-US"/>
        </w:rPr>
        <w:t>ADDRESSING INEQUALITIES</w:t>
      </w:r>
    </w:p>
    <w:p w14:paraId="3DDF6589" w14:textId="77777777" w:rsidR="00034F13" w:rsidRPr="00452D34" w:rsidRDefault="00034F13" w:rsidP="00034F13">
      <w:pPr>
        <w:spacing w:line="240" w:lineRule="auto"/>
        <w:ind w:left="0" w:firstLine="0"/>
        <w:rPr>
          <w:rFonts w:asciiTheme="minorHAnsi" w:eastAsia="Times New Roman" w:hAnsiTheme="minorHAnsi" w:cstheme="minorHAnsi"/>
          <w:color w:val="212121"/>
          <w:szCs w:val="24"/>
          <w:lang w:val="en-US"/>
        </w:rPr>
      </w:pPr>
    </w:p>
    <w:p w14:paraId="3E471DD9" w14:textId="77777777" w:rsidR="00034F13" w:rsidRPr="00452D34" w:rsidRDefault="00034F13" w:rsidP="00034F13">
      <w:pPr>
        <w:spacing w:line="240" w:lineRule="auto"/>
        <w:ind w:left="0" w:firstLine="0"/>
        <w:rPr>
          <w:rFonts w:asciiTheme="minorHAnsi" w:eastAsia="Times New Roman" w:hAnsiTheme="minorHAnsi" w:cstheme="minorHAnsi"/>
          <w:color w:val="212121"/>
          <w:sz w:val="23"/>
          <w:szCs w:val="23"/>
        </w:rPr>
      </w:pPr>
      <w:r w:rsidRPr="00452D34">
        <w:rPr>
          <w:rFonts w:asciiTheme="minorHAnsi" w:eastAsia="Times New Roman" w:hAnsiTheme="minorHAnsi" w:cstheme="minorHAnsi"/>
          <w:color w:val="212121"/>
          <w:szCs w:val="24"/>
          <w:lang w:val="en-US"/>
        </w:rPr>
        <w:t>Promoting equality and addressing health inequalities are at the heart of the work of the Infant Feeding Network’s values, not least as part of our Public Sector Equality Duty.  Throughout the development of this document, we have given regard to the need to </w:t>
      </w:r>
    </w:p>
    <w:p w14:paraId="4950E8F2" w14:textId="77777777" w:rsidR="00034F13" w:rsidRPr="00452D34" w:rsidRDefault="00034F13">
      <w:pPr>
        <w:numPr>
          <w:ilvl w:val="0"/>
          <w:numId w:val="128"/>
        </w:numPr>
        <w:spacing w:before="100" w:beforeAutospacing="1" w:after="240" w:line="240" w:lineRule="auto"/>
        <w:rPr>
          <w:rFonts w:asciiTheme="minorHAnsi" w:eastAsia="Times New Roman" w:hAnsiTheme="minorHAnsi" w:cstheme="minorHAnsi"/>
          <w:color w:val="212121"/>
          <w:sz w:val="23"/>
          <w:szCs w:val="23"/>
        </w:rPr>
      </w:pPr>
      <w:r w:rsidRPr="00452D34">
        <w:rPr>
          <w:rFonts w:asciiTheme="minorHAnsi" w:eastAsia="Times New Roman" w:hAnsiTheme="minorHAnsi" w:cstheme="minorHAnsi"/>
          <w:color w:val="212121"/>
          <w:szCs w:val="24"/>
          <w:lang w:val="en-US"/>
        </w:rPr>
        <w:t>eliminate discrimination, unconscious bias, harassment, and victimisation, to advance equality of opportunity, and to foster good relations between people who share a relevant protected characteristic (as cited under the Equality Act 2010) and those who do not share it; and </w:t>
      </w:r>
    </w:p>
    <w:p w14:paraId="400560F5" w14:textId="77777777" w:rsidR="00034F13" w:rsidRPr="00452D34" w:rsidRDefault="00034F13">
      <w:pPr>
        <w:numPr>
          <w:ilvl w:val="0"/>
          <w:numId w:val="128"/>
        </w:numPr>
        <w:spacing w:before="100" w:beforeAutospacing="1" w:after="240" w:line="240" w:lineRule="auto"/>
        <w:rPr>
          <w:rFonts w:asciiTheme="minorHAnsi" w:eastAsia="Times New Roman" w:hAnsiTheme="minorHAnsi" w:cstheme="minorHAnsi"/>
          <w:color w:val="212121"/>
          <w:sz w:val="23"/>
          <w:szCs w:val="23"/>
        </w:rPr>
      </w:pPr>
      <w:r w:rsidRPr="00452D34">
        <w:rPr>
          <w:rFonts w:asciiTheme="minorHAnsi" w:eastAsia="Times New Roman" w:hAnsiTheme="minorHAnsi" w:cstheme="minorHAnsi"/>
          <w:color w:val="212121"/>
          <w:szCs w:val="24"/>
          <w:lang w:val="en-US"/>
        </w:rPr>
        <w:t>reduce inequalities between patients in access</w:t>
      </w:r>
      <w:r w:rsidRPr="00452D34">
        <w:rPr>
          <w:rFonts w:asciiTheme="minorHAnsi" w:eastAsia="Times New Roman" w:hAnsiTheme="minorHAnsi" w:cstheme="minorHAnsi"/>
          <w:b/>
          <w:bCs/>
          <w:color w:val="212121"/>
          <w:szCs w:val="24"/>
          <w:lang w:val="en-US"/>
        </w:rPr>
        <w:t> </w:t>
      </w:r>
      <w:r w:rsidRPr="00452D34">
        <w:rPr>
          <w:rFonts w:asciiTheme="minorHAnsi" w:eastAsia="Times New Roman" w:hAnsiTheme="minorHAnsi" w:cstheme="minorHAnsi"/>
          <w:color w:val="212121"/>
          <w:szCs w:val="24"/>
          <w:lang w:val="en-US"/>
        </w:rPr>
        <w:t xml:space="preserve">to, and outcomes from healthcare services, and to ensure services are provided in an integrated way </w:t>
      </w:r>
    </w:p>
    <w:p w14:paraId="29657710" w14:textId="77777777" w:rsidR="00034F13" w:rsidRPr="00452D34" w:rsidRDefault="00034F13">
      <w:pPr>
        <w:numPr>
          <w:ilvl w:val="0"/>
          <w:numId w:val="128"/>
        </w:numPr>
        <w:spacing w:before="100" w:beforeAutospacing="1" w:after="240" w:line="240" w:lineRule="auto"/>
        <w:rPr>
          <w:rFonts w:asciiTheme="minorHAnsi" w:eastAsia="Times New Roman" w:hAnsiTheme="minorHAnsi" w:cstheme="minorHAnsi"/>
          <w:color w:val="212121"/>
          <w:szCs w:val="24"/>
        </w:rPr>
      </w:pPr>
      <w:r w:rsidRPr="00452D34">
        <w:rPr>
          <w:rFonts w:asciiTheme="minorHAnsi" w:eastAsia="Times New Roman" w:hAnsiTheme="minorHAnsi" w:cstheme="minorHAnsi"/>
          <w:color w:val="212121"/>
          <w:szCs w:val="24"/>
          <w:lang w:val="en-US"/>
        </w:rPr>
        <w:t>where this might reduce health inequalities.</w:t>
      </w:r>
    </w:p>
    <w:p w14:paraId="34957568" w14:textId="77777777" w:rsidR="00034F13" w:rsidRPr="00452D34" w:rsidRDefault="00034F13" w:rsidP="00034F13">
      <w:pPr>
        <w:spacing w:after="0" w:line="240" w:lineRule="auto"/>
        <w:ind w:left="0" w:firstLine="0"/>
        <w:rPr>
          <w:rFonts w:asciiTheme="minorHAnsi" w:hAnsiTheme="minorHAnsi" w:cstheme="minorHAnsi"/>
          <w:color w:val="000000" w:themeColor="text1"/>
          <w:szCs w:val="24"/>
        </w:rPr>
      </w:pPr>
      <w:bookmarkStart w:id="11" w:name="section1"/>
      <w:bookmarkStart w:id="12" w:name="_Toc302564223"/>
      <w:bookmarkEnd w:id="11"/>
      <w:r w:rsidRPr="00452D34">
        <w:rPr>
          <w:rFonts w:asciiTheme="minorHAnsi" w:hAnsiTheme="minorHAnsi" w:cstheme="minorHAnsi"/>
          <w:color w:val="000000" w:themeColor="text1"/>
          <w:szCs w:val="24"/>
        </w:rPr>
        <w:t>All parents and carers have the right to receive clear and impartial information to enable them to make fully informed choices about feeding and caring for their babies.</w:t>
      </w:r>
    </w:p>
    <w:p w14:paraId="64C5F364" w14:textId="77777777" w:rsidR="00034F13" w:rsidRPr="00452D34" w:rsidRDefault="00034F13" w:rsidP="00034F13">
      <w:pPr>
        <w:spacing w:after="0" w:line="240" w:lineRule="auto"/>
        <w:rPr>
          <w:rFonts w:asciiTheme="minorHAnsi" w:hAnsiTheme="minorHAnsi" w:cstheme="minorHAnsi"/>
          <w:color w:val="000000" w:themeColor="text1"/>
          <w:szCs w:val="24"/>
        </w:rPr>
      </w:pPr>
    </w:p>
    <w:p w14:paraId="191730A7" w14:textId="77777777" w:rsidR="00034F13" w:rsidRPr="00452D34" w:rsidRDefault="00034F13" w:rsidP="00034F13">
      <w:pPr>
        <w:spacing w:after="0" w:line="240" w:lineRule="auto"/>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lastRenderedPageBreak/>
        <w:t>Staff will ensure that all care is family centred, non-judgemental and that parents’ decisions are supported and respected.  Staff will take a holistic approach, recognising the societal and psychological factors upon infant feeding and how this may change across different demographics of service users.  </w:t>
      </w:r>
    </w:p>
    <w:p w14:paraId="29B22AAB" w14:textId="77777777" w:rsidR="00034F13" w:rsidRPr="00452D34" w:rsidRDefault="00034F13" w:rsidP="00034F13">
      <w:pPr>
        <w:spacing w:after="0" w:line="240" w:lineRule="auto"/>
        <w:rPr>
          <w:rFonts w:asciiTheme="minorHAnsi" w:hAnsiTheme="minorHAnsi" w:cstheme="minorHAnsi"/>
          <w:color w:val="000000" w:themeColor="text1"/>
          <w:szCs w:val="24"/>
        </w:rPr>
      </w:pPr>
    </w:p>
    <w:p w14:paraId="331BBE36" w14:textId="77777777" w:rsidR="00034F13" w:rsidRPr="00452D34" w:rsidRDefault="00034F13" w:rsidP="00034F13">
      <w:pPr>
        <w:spacing w:after="0" w:line="240" w:lineRule="auto"/>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Information and support will be fair and inclusive to those using services and will take into account protected characteristics of service users. Staff will proactively ask service users about their communication needs.  For example, service users who do not speak or read English may need printed information in different languages and or access to interpreting services.  Service users with learning disabilities or sensory impairment may require access to information in different formats according to their needs.   </w:t>
      </w:r>
    </w:p>
    <w:p w14:paraId="4A5CDA29" w14:textId="77777777" w:rsidR="00034F13" w:rsidRPr="00452D34" w:rsidRDefault="00034F13" w:rsidP="00034F13">
      <w:pPr>
        <w:spacing w:after="0" w:line="240" w:lineRule="auto"/>
        <w:rPr>
          <w:rFonts w:asciiTheme="minorHAnsi" w:hAnsiTheme="minorHAnsi" w:cstheme="minorHAnsi"/>
          <w:color w:val="000000" w:themeColor="text1"/>
          <w:szCs w:val="24"/>
        </w:rPr>
      </w:pPr>
    </w:p>
    <w:p w14:paraId="672A27BD" w14:textId="77777777" w:rsidR="00034F13" w:rsidRPr="00452D34" w:rsidRDefault="00034F13" w:rsidP="00034F13">
      <w:pPr>
        <w:spacing w:after="0" w:line="240" w:lineRule="auto"/>
        <w:rPr>
          <w:rFonts w:asciiTheme="minorHAnsi" w:hAnsiTheme="minorHAnsi" w:cstheme="minorHAnsi"/>
          <w:b/>
          <w:bCs/>
          <w:i/>
          <w:iCs/>
          <w:color w:val="000000" w:themeColor="text1"/>
          <w:szCs w:val="24"/>
        </w:rPr>
      </w:pPr>
      <w:r w:rsidRPr="00452D34">
        <w:rPr>
          <w:rFonts w:asciiTheme="minorHAnsi" w:hAnsiTheme="minorHAnsi" w:cstheme="minorHAnsi"/>
          <w:b/>
          <w:bCs/>
          <w:i/>
          <w:iCs/>
          <w:color w:val="000000" w:themeColor="text1"/>
          <w:szCs w:val="24"/>
        </w:rPr>
        <w:t>For ease, we have used the words ‘mother/s’ and ‘woman/en’ throughout this policy to denote the birthing and / or lactating parent, as well as ‘she’/’her’, however we are aware that not everyone may use those words to describe themselves; we recognise that appropriate pronouns and other terminology should be discussed and agreed with each patient on an individual basis and we invite patients to tell us about words with which they feel comfortable or uncomfortable. The language used by staff should be inclusive.</w:t>
      </w:r>
    </w:p>
    <w:p w14:paraId="57437D7D" w14:textId="77777777" w:rsidR="00034F13" w:rsidRPr="00452D34" w:rsidRDefault="00034F13" w:rsidP="00034F13">
      <w:pPr>
        <w:spacing w:after="0" w:line="240" w:lineRule="auto"/>
        <w:rPr>
          <w:rFonts w:asciiTheme="minorHAnsi" w:hAnsiTheme="minorHAnsi" w:cstheme="minorHAnsi"/>
          <w:color w:val="000000" w:themeColor="text1"/>
          <w:szCs w:val="24"/>
        </w:rPr>
      </w:pPr>
    </w:p>
    <w:p w14:paraId="5331F99A" w14:textId="77FE20EB" w:rsidR="00034F13" w:rsidRDefault="00034F13" w:rsidP="00034F13">
      <w:pPr>
        <w:spacing w:after="0" w:line="240" w:lineRule="auto"/>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 xml:space="preserve">To support inclusivity and meeting the needs of the local population, services should be responsible for ensuring that they co-design care with service users and local communities; this can be facilitated by working closely with the Maternity Voices Partnerships, Local Maternity </w:t>
      </w:r>
      <w:r w:rsidR="004329FA">
        <w:rPr>
          <w:rFonts w:asciiTheme="minorHAnsi" w:hAnsiTheme="minorHAnsi" w:cstheme="minorHAnsi"/>
          <w:color w:val="000000" w:themeColor="text1"/>
          <w:szCs w:val="24"/>
        </w:rPr>
        <w:t xml:space="preserve">&amp; Neonatal </w:t>
      </w:r>
      <w:r w:rsidRPr="00452D34">
        <w:rPr>
          <w:rFonts w:asciiTheme="minorHAnsi" w:hAnsiTheme="minorHAnsi" w:cstheme="minorHAnsi"/>
          <w:color w:val="000000" w:themeColor="text1"/>
          <w:szCs w:val="24"/>
        </w:rPr>
        <w:t>Systems and Better Births.</w:t>
      </w:r>
    </w:p>
    <w:p w14:paraId="414DEDF8" w14:textId="65AF276C" w:rsidR="00F116BC" w:rsidRPr="00F116BC" w:rsidRDefault="00F116BC" w:rsidP="00034F13">
      <w:pPr>
        <w:spacing w:after="0" w:line="240" w:lineRule="auto"/>
        <w:rPr>
          <w:rFonts w:asciiTheme="minorHAnsi" w:hAnsiTheme="minorHAnsi" w:cstheme="minorHAnsi"/>
          <w:color w:val="000000" w:themeColor="text1"/>
          <w:sz w:val="28"/>
          <w:szCs w:val="28"/>
        </w:rPr>
      </w:pPr>
    </w:p>
    <w:p w14:paraId="0B883C65" w14:textId="6AD0D96D" w:rsidR="00F116BC" w:rsidRPr="00F116BC" w:rsidRDefault="00F116BC" w:rsidP="00034F13">
      <w:pPr>
        <w:spacing w:after="0" w:line="240" w:lineRule="auto"/>
        <w:rPr>
          <w:rFonts w:asciiTheme="minorHAnsi" w:hAnsiTheme="minorHAnsi" w:cstheme="minorHAnsi"/>
          <w:color w:val="000000" w:themeColor="text1"/>
          <w:sz w:val="28"/>
          <w:szCs w:val="28"/>
        </w:rPr>
      </w:pPr>
      <w:r w:rsidRPr="00F116BC">
        <w:rPr>
          <w:rFonts w:ascii="Calibri" w:hAnsi="Calibri" w:cs="Calibri"/>
          <w:color w:val="242424"/>
          <w:szCs w:val="24"/>
          <w:shd w:val="clear" w:color="auto" w:fill="FFFFFF"/>
        </w:rPr>
        <w:t>An Equality and Health Inequalities Impact and Risk Assessment has been undertaken on this document. When needed, the EHIIRA can be made available upon request.</w:t>
      </w:r>
    </w:p>
    <w:p w14:paraId="3F4176F1" w14:textId="77777777" w:rsidR="00034F13" w:rsidRPr="00452D34" w:rsidRDefault="00034F13" w:rsidP="00034F13">
      <w:pPr>
        <w:keepNext/>
        <w:ind w:left="0" w:firstLine="0"/>
        <w:outlineLvl w:val="0"/>
        <w:rPr>
          <w:rFonts w:asciiTheme="minorHAnsi" w:hAnsiTheme="minorHAnsi" w:cstheme="minorHAnsi"/>
          <w:b/>
          <w:bCs/>
          <w:kern w:val="32"/>
          <w:szCs w:val="28"/>
        </w:rPr>
      </w:pPr>
    </w:p>
    <w:p w14:paraId="4D7CC7E7" w14:textId="77777777" w:rsidR="00034F13" w:rsidRPr="00452D34" w:rsidRDefault="00034F13" w:rsidP="00034F13">
      <w:pPr>
        <w:keepNext/>
        <w:ind w:left="0" w:firstLine="0"/>
        <w:outlineLvl w:val="0"/>
        <w:rPr>
          <w:rFonts w:asciiTheme="minorHAnsi" w:hAnsiTheme="minorHAnsi" w:cstheme="minorHAnsi"/>
          <w:sz w:val="22"/>
          <w:szCs w:val="24"/>
        </w:rPr>
      </w:pPr>
      <w:bookmarkStart w:id="13" w:name="_Toc72935322"/>
      <w:r w:rsidRPr="00452D34">
        <w:rPr>
          <w:rFonts w:asciiTheme="minorHAnsi" w:hAnsiTheme="minorHAnsi" w:cstheme="minorHAnsi"/>
          <w:b/>
          <w:bCs/>
          <w:kern w:val="32"/>
          <w:szCs w:val="28"/>
        </w:rPr>
        <w:t>1.0 INTRODUCTION</w:t>
      </w:r>
      <w:bookmarkEnd w:id="12"/>
      <w:r w:rsidRPr="00452D34">
        <w:rPr>
          <w:rFonts w:asciiTheme="minorHAnsi" w:hAnsiTheme="minorHAnsi" w:cstheme="minorHAnsi"/>
          <w:b/>
          <w:bCs/>
          <w:kern w:val="32"/>
          <w:szCs w:val="28"/>
        </w:rPr>
        <w:t>:</w:t>
      </w:r>
      <w:bookmarkEnd w:id="13"/>
    </w:p>
    <w:p w14:paraId="470DC647" w14:textId="77777777" w:rsidR="00034F13" w:rsidRPr="00452D34" w:rsidRDefault="00034F13" w:rsidP="00034F13">
      <w:pPr>
        <w:tabs>
          <w:tab w:val="left" w:pos="7391"/>
        </w:tabs>
        <w:rPr>
          <w:rFonts w:asciiTheme="minorHAnsi" w:hAnsiTheme="minorHAnsi" w:cstheme="minorHAnsi"/>
          <w:szCs w:val="24"/>
        </w:rPr>
      </w:pPr>
    </w:p>
    <w:p w14:paraId="767C7811" w14:textId="77777777" w:rsidR="00034F13" w:rsidRPr="00452D34" w:rsidRDefault="00034F13" w:rsidP="00034F13">
      <w:pPr>
        <w:tabs>
          <w:tab w:val="left" w:pos="7391"/>
        </w:tabs>
        <w:rPr>
          <w:rFonts w:asciiTheme="minorHAnsi" w:hAnsiTheme="minorHAnsi" w:cstheme="minorHAnsi"/>
          <w:szCs w:val="24"/>
        </w:rPr>
      </w:pPr>
      <w:r w:rsidRPr="00452D34">
        <w:rPr>
          <w:rFonts w:asciiTheme="minorHAnsi" w:hAnsiTheme="minorHAnsi" w:cstheme="minorHAnsi"/>
          <w:szCs w:val="24"/>
        </w:rPr>
        <w:t xml:space="preserve">There is a plethora of research linking breastfeeding with health improvement, where health is perceived and evaluated in terms of reduced illness or disease. For the breastfed infant and lactating mother, the benefits of breastfeeding commence during this interaction and continue throughout their lives.  The World Health Organisation summarises the consensus of the extensive research stating that breastfeeding is the most cost-effective, health-promoting and disease-preventing activity that new mothers can perform (World Health Organisation and United Nation Children’s Fund, 1990).   </w:t>
      </w:r>
    </w:p>
    <w:p w14:paraId="2017220F" w14:textId="77777777" w:rsidR="00034F13" w:rsidRPr="00452D34" w:rsidRDefault="00034F13" w:rsidP="00034F13">
      <w:pPr>
        <w:tabs>
          <w:tab w:val="left" w:pos="7391"/>
        </w:tabs>
        <w:rPr>
          <w:rFonts w:asciiTheme="minorHAnsi" w:hAnsiTheme="minorHAnsi" w:cstheme="minorHAnsi"/>
          <w:szCs w:val="24"/>
        </w:rPr>
      </w:pPr>
    </w:p>
    <w:p w14:paraId="328252EC" w14:textId="77777777" w:rsidR="00034F13" w:rsidRPr="00452D34" w:rsidRDefault="00034F13" w:rsidP="00034F13">
      <w:pPr>
        <w:tabs>
          <w:tab w:val="left" w:pos="7391"/>
        </w:tabs>
        <w:rPr>
          <w:rFonts w:asciiTheme="minorHAnsi" w:hAnsiTheme="minorHAnsi" w:cstheme="minorHAnsi"/>
          <w:szCs w:val="24"/>
        </w:rPr>
      </w:pPr>
      <w:r w:rsidRPr="00452D34">
        <w:rPr>
          <w:rFonts w:asciiTheme="minorHAnsi" w:hAnsiTheme="minorHAnsi" w:cstheme="minorHAnsi"/>
          <w:szCs w:val="24"/>
        </w:rPr>
        <w:t>The World Health Organisation and the Department of Health (2003, 2019) recommend that:</w:t>
      </w:r>
    </w:p>
    <w:p w14:paraId="4CB3E76C" w14:textId="77777777" w:rsidR="00034F13" w:rsidRPr="00452D34" w:rsidRDefault="00034F13">
      <w:pPr>
        <w:numPr>
          <w:ilvl w:val="0"/>
          <w:numId w:val="129"/>
        </w:numPr>
        <w:tabs>
          <w:tab w:val="left" w:pos="7391"/>
        </w:tabs>
        <w:spacing w:after="0" w:line="240" w:lineRule="auto"/>
        <w:rPr>
          <w:rFonts w:asciiTheme="minorHAnsi" w:hAnsiTheme="minorHAnsi" w:cstheme="minorHAnsi"/>
          <w:szCs w:val="24"/>
        </w:rPr>
      </w:pPr>
      <w:r w:rsidRPr="00452D34">
        <w:rPr>
          <w:rFonts w:asciiTheme="minorHAnsi" w:hAnsiTheme="minorHAnsi" w:cstheme="minorHAnsi"/>
          <w:szCs w:val="24"/>
        </w:rPr>
        <w:t>breast milk is the optimum form of nutrition for infants,</w:t>
      </w:r>
    </w:p>
    <w:p w14:paraId="2CC20336" w14:textId="77777777" w:rsidR="00034F13" w:rsidRPr="00452D34" w:rsidRDefault="00034F13">
      <w:pPr>
        <w:numPr>
          <w:ilvl w:val="0"/>
          <w:numId w:val="129"/>
        </w:numPr>
        <w:tabs>
          <w:tab w:val="left" w:pos="7391"/>
        </w:tabs>
        <w:spacing w:after="0" w:line="240" w:lineRule="auto"/>
        <w:rPr>
          <w:rFonts w:asciiTheme="minorHAnsi" w:hAnsiTheme="minorHAnsi" w:cstheme="minorHAnsi"/>
          <w:szCs w:val="24"/>
        </w:rPr>
      </w:pPr>
      <w:r w:rsidRPr="00452D34">
        <w:rPr>
          <w:rFonts w:asciiTheme="minorHAnsi" w:hAnsiTheme="minorHAnsi" w:cstheme="minorHAnsi"/>
          <w:szCs w:val="24"/>
        </w:rPr>
        <w:t>an infant should be exclusively breastfed for the first 6 months of life,</w:t>
      </w:r>
    </w:p>
    <w:p w14:paraId="2A01F474" w14:textId="77777777" w:rsidR="00034F13" w:rsidRPr="00452D34" w:rsidRDefault="00034F13">
      <w:pPr>
        <w:numPr>
          <w:ilvl w:val="0"/>
          <w:numId w:val="129"/>
        </w:numPr>
        <w:tabs>
          <w:tab w:val="left" w:pos="7391"/>
        </w:tabs>
        <w:spacing w:after="0" w:line="240" w:lineRule="auto"/>
        <w:rPr>
          <w:rFonts w:asciiTheme="minorHAnsi" w:hAnsiTheme="minorHAnsi" w:cstheme="minorHAnsi"/>
          <w:szCs w:val="24"/>
        </w:rPr>
      </w:pPr>
      <w:r w:rsidRPr="00452D34">
        <w:rPr>
          <w:rFonts w:asciiTheme="minorHAnsi" w:hAnsiTheme="minorHAnsi" w:cstheme="minorHAnsi"/>
          <w:szCs w:val="24"/>
        </w:rPr>
        <w:t>the introduction of solid foods to healthy infants should commence at around 6 months of age,</w:t>
      </w:r>
    </w:p>
    <w:p w14:paraId="280BC4B5" w14:textId="77777777" w:rsidR="00034F13" w:rsidRPr="00452D34" w:rsidRDefault="00034F13">
      <w:pPr>
        <w:numPr>
          <w:ilvl w:val="0"/>
          <w:numId w:val="129"/>
        </w:numPr>
        <w:tabs>
          <w:tab w:val="left" w:pos="7391"/>
        </w:tabs>
        <w:spacing w:after="0" w:line="240" w:lineRule="auto"/>
        <w:rPr>
          <w:rFonts w:asciiTheme="minorHAnsi" w:hAnsiTheme="minorHAnsi" w:cstheme="minorHAnsi"/>
          <w:szCs w:val="24"/>
        </w:rPr>
      </w:pPr>
      <w:r w:rsidRPr="00452D34">
        <w:rPr>
          <w:rFonts w:asciiTheme="minorHAnsi" w:hAnsiTheme="minorHAnsi" w:cstheme="minorHAnsi"/>
          <w:szCs w:val="24"/>
        </w:rPr>
        <w:t>breastfeeding (and / or breastmilk or breastmilk substitutes, if used) should continue beyond the first six months and ideally to at least 2 years of age and beyond with appropriate intake of solid food.</w:t>
      </w:r>
    </w:p>
    <w:p w14:paraId="668620EE" w14:textId="77777777" w:rsidR="00034F13" w:rsidRPr="00452D34" w:rsidRDefault="00034F13" w:rsidP="00034F13">
      <w:pPr>
        <w:tabs>
          <w:tab w:val="left" w:pos="7391"/>
        </w:tabs>
        <w:rPr>
          <w:rFonts w:asciiTheme="minorHAnsi" w:hAnsiTheme="minorHAnsi" w:cstheme="minorHAnsi"/>
          <w:szCs w:val="24"/>
        </w:rPr>
      </w:pPr>
    </w:p>
    <w:p w14:paraId="42AA27BF" w14:textId="77777777" w:rsidR="00034F13" w:rsidRPr="00452D34" w:rsidRDefault="00034F13" w:rsidP="00034F13">
      <w:pPr>
        <w:tabs>
          <w:tab w:val="left" w:pos="7391"/>
        </w:tabs>
        <w:rPr>
          <w:rFonts w:asciiTheme="minorHAnsi" w:hAnsiTheme="minorHAnsi" w:cstheme="minorHAnsi"/>
          <w:szCs w:val="24"/>
        </w:rPr>
      </w:pPr>
      <w:r w:rsidRPr="00452D34">
        <w:rPr>
          <w:rFonts w:asciiTheme="minorHAnsi" w:hAnsiTheme="minorHAnsi" w:cstheme="minorHAnsi"/>
          <w:szCs w:val="24"/>
        </w:rPr>
        <w:t xml:space="preserve">Young babies need to be close to their mother, as this is a biological norm. Mothers need to understand the benefits of being close to baby and be encouraged to do so. The mother-baby relationship is important in the early days following birth. When mothers and babies breastfeed, they spend a great deal of time in close contact which helps to build and enhance their relationship. Encouraging formula feeding mothers to be close to their babies and responsive will support their relationship building too. Relationship building is beneficial for bonding and attachment as well as for baby’s brain development </w:t>
      </w:r>
    </w:p>
    <w:p w14:paraId="14C3A9B3" w14:textId="77777777" w:rsidR="00034F13" w:rsidRPr="00452D34" w:rsidRDefault="00034F13" w:rsidP="00034F13">
      <w:pPr>
        <w:tabs>
          <w:tab w:val="left" w:pos="7391"/>
        </w:tabs>
        <w:ind w:left="284"/>
        <w:rPr>
          <w:rFonts w:asciiTheme="minorHAnsi" w:hAnsiTheme="minorHAnsi" w:cstheme="minorHAnsi"/>
          <w:b/>
          <w:bCs/>
          <w:szCs w:val="24"/>
        </w:rPr>
      </w:pPr>
    </w:p>
    <w:p w14:paraId="3151ED4D" w14:textId="77777777" w:rsidR="00034F13" w:rsidRPr="00452D34" w:rsidRDefault="00034F13" w:rsidP="00034F13">
      <w:pPr>
        <w:tabs>
          <w:tab w:val="left" w:pos="7391"/>
        </w:tabs>
        <w:rPr>
          <w:rFonts w:asciiTheme="minorHAnsi" w:hAnsiTheme="minorHAnsi" w:cstheme="minorHAnsi"/>
          <w:b/>
          <w:bCs/>
          <w:szCs w:val="24"/>
        </w:rPr>
      </w:pPr>
      <w:r w:rsidRPr="00452D34">
        <w:rPr>
          <w:rFonts w:asciiTheme="minorHAnsi" w:hAnsiTheme="minorHAnsi" w:cstheme="minorHAnsi"/>
          <w:b/>
          <w:bCs/>
          <w:szCs w:val="24"/>
        </w:rPr>
        <w:t>2.0 POLICY DRIVERS:</w:t>
      </w:r>
    </w:p>
    <w:p w14:paraId="2F09826F" w14:textId="77777777" w:rsidR="00034F13" w:rsidRPr="00452D34" w:rsidRDefault="00034F13" w:rsidP="00034F13">
      <w:pPr>
        <w:rPr>
          <w:rFonts w:asciiTheme="minorHAnsi" w:hAnsiTheme="minorHAnsi" w:cstheme="minorHAnsi"/>
          <w:color w:val="000000" w:themeColor="text1"/>
          <w:szCs w:val="24"/>
          <w:u w:val="single"/>
        </w:rPr>
      </w:pPr>
    </w:p>
    <w:p w14:paraId="1ADD9F8A" w14:textId="77777777" w:rsidR="00034F13" w:rsidRPr="00452D34" w:rsidRDefault="00000000">
      <w:pPr>
        <w:numPr>
          <w:ilvl w:val="0"/>
          <w:numId w:val="108"/>
        </w:numPr>
        <w:spacing w:after="0" w:line="240" w:lineRule="auto"/>
        <w:rPr>
          <w:rFonts w:asciiTheme="minorHAnsi" w:hAnsiTheme="minorHAnsi" w:cstheme="minorHAnsi"/>
          <w:color w:val="000000" w:themeColor="text1"/>
          <w:szCs w:val="24"/>
          <w:u w:val="single"/>
        </w:rPr>
      </w:pPr>
      <w:hyperlink r:id="rId10" w:history="1">
        <w:r w:rsidR="00034F13" w:rsidRPr="00452D34">
          <w:rPr>
            <w:rStyle w:val="Hyperlink"/>
            <w:rFonts w:asciiTheme="minorHAnsi" w:hAnsiTheme="minorHAnsi" w:cstheme="minorHAnsi"/>
            <w:color w:val="000000" w:themeColor="text1"/>
            <w:szCs w:val="24"/>
          </w:rPr>
          <w:t>Equity &amp; Equality Guidance for LMS (2021)</w:t>
        </w:r>
      </w:hyperlink>
    </w:p>
    <w:p w14:paraId="433E21FC" w14:textId="77777777" w:rsidR="00034F13" w:rsidRPr="00452D34" w:rsidRDefault="00000000">
      <w:pPr>
        <w:numPr>
          <w:ilvl w:val="0"/>
          <w:numId w:val="108"/>
        </w:numPr>
        <w:spacing w:after="0" w:line="240" w:lineRule="auto"/>
        <w:rPr>
          <w:rFonts w:asciiTheme="minorHAnsi" w:hAnsiTheme="minorHAnsi" w:cstheme="minorHAnsi"/>
          <w:color w:val="000000" w:themeColor="text1"/>
          <w:szCs w:val="24"/>
          <w:u w:val="single"/>
        </w:rPr>
      </w:pPr>
      <w:hyperlink r:id="rId11" w:history="1">
        <w:r w:rsidR="00034F13" w:rsidRPr="00452D34">
          <w:rPr>
            <w:rStyle w:val="Hyperlink"/>
            <w:rFonts w:asciiTheme="minorHAnsi" w:hAnsiTheme="minorHAnsi" w:cstheme="minorHAnsi"/>
            <w:color w:val="000000" w:themeColor="text1"/>
            <w:szCs w:val="24"/>
          </w:rPr>
          <w:t>NHS Long Term Plan (2019)</w:t>
        </w:r>
      </w:hyperlink>
    </w:p>
    <w:p w14:paraId="41AAAADF" w14:textId="77777777" w:rsidR="00034F13" w:rsidRPr="00452D34" w:rsidRDefault="00000000">
      <w:pPr>
        <w:numPr>
          <w:ilvl w:val="0"/>
          <w:numId w:val="108"/>
        </w:numPr>
        <w:spacing w:after="0" w:line="240" w:lineRule="auto"/>
        <w:rPr>
          <w:rFonts w:asciiTheme="minorHAnsi" w:hAnsiTheme="minorHAnsi" w:cstheme="minorHAnsi"/>
          <w:color w:val="000000" w:themeColor="text1"/>
          <w:szCs w:val="24"/>
          <w:u w:val="single"/>
        </w:rPr>
      </w:pPr>
      <w:hyperlink r:id="rId12" w:history="1">
        <w:r w:rsidR="00034F13" w:rsidRPr="00452D34">
          <w:rPr>
            <w:rStyle w:val="Hyperlink"/>
            <w:rFonts w:asciiTheme="minorHAnsi" w:hAnsiTheme="minorHAnsi" w:cstheme="minorHAnsi"/>
            <w:color w:val="000000" w:themeColor="text1"/>
            <w:szCs w:val="24"/>
          </w:rPr>
          <w:t>Association of Directors of Public Health: Best start in life (2019)</w:t>
        </w:r>
      </w:hyperlink>
    </w:p>
    <w:p w14:paraId="4B69FD2F" w14:textId="77777777" w:rsidR="00034F13" w:rsidRPr="00452D34" w:rsidRDefault="00000000">
      <w:pPr>
        <w:numPr>
          <w:ilvl w:val="0"/>
          <w:numId w:val="108"/>
        </w:numPr>
        <w:spacing w:after="0" w:line="240" w:lineRule="auto"/>
        <w:rPr>
          <w:rFonts w:asciiTheme="minorHAnsi" w:hAnsiTheme="minorHAnsi" w:cstheme="minorHAnsi"/>
          <w:color w:val="000000" w:themeColor="text1"/>
          <w:szCs w:val="24"/>
          <w:u w:val="single"/>
        </w:rPr>
      </w:pPr>
      <w:hyperlink r:id="rId13" w:history="1">
        <w:r w:rsidR="00034F13" w:rsidRPr="00452D34">
          <w:rPr>
            <w:rStyle w:val="Hyperlink"/>
            <w:rFonts w:asciiTheme="minorHAnsi" w:hAnsiTheme="minorHAnsi" w:cstheme="minorHAnsi"/>
            <w:color w:val="000000" w:themeColor="text1"/>
            <w:szCs w:val="24"/>
          </w:rPr>
          <w:t>PHE (2018 – updated 2021) Early Years: Six High Impact Areas for Health Visiting</w:t>
        </w:r>
      </w:hyperlink>
      <w:r w:rsidR="00034F13" w:rsidRPr="00452D34">
        <w:rPr>
          <w:rFonts w:asciiTheme="minorHAnsi" w:hAnsiTheme="minorHAnsi" w:cstheme="minorHAnsi"/>
          <w:color w:val="000000" w:themeColor="text1"/>
          <w:szCs w:val="24"/>
          <w:u w:val="single"/>
        </w:rPr>
        <w:t xml:space="preserve"> </w:t>
      </w:r>
    </w:p>
    <w:p w14:paraId="3C22DB8D" w14:textId="77777777" w:rsidR="00034F13" w:rsidRPr="00452D34" w:rsidRDefault="00000000">
      <w:pPr>
        <w:numPr>
          <w:ilvl w:val="0"/>
          <w:numId w:val="108"/>
        </w:numPr>
        <w:spacing w:after="0" w:line="240" w:lineRule="auto"/>
        <w:rPr>
          <w:rFonts w:asciiTheme="minorHAnsi" w:hAnsiTheme="minorHAnsi" w:cstheme="minorHAnsi"/>
          <w:color w:val="000000" w:themeColor="text1"/>
          <w:szCs w:val="24"/>
          <w:u w:val="single"/>
        </w:rPr>
      </w:pPr>
      <w:hyperlink r:id="rId14" w:history="1">
        <w:r w:rsidR="00034F13" w:rsidRPr="00452D34">
          <w:rPr>
            <w:rStyle w:val="Hyperlink"/>
            <w:rFonts w:asciiTheme="minorHAnsi" w:hAnsiTheme="minorHAnsi" w:cstheme="minorHAnsi"/>
            <w:color w:val="000000" w:themeColor="text1"/>
            <w:szCs w:val="24"/>
          </w:rPr>
          <w:t>Healthy child programme 0 to 19: Health visitor &amp; school nurse commissioning (2018)</w:t>
        </w:r>
      </w:hyperlink>
      <w:r w:rsidR="00034F13" w:rsidRPr="00452D34">
        <w:rPr>
          <w:rFonts w:asciiTheme="minorHAnsi" w:hAnsiTheme="minorHAnsi" w:cstheme="minorHAnsi"/>
          <w:color w:val="000000" w:themeColor="text1"/>
          <w:szCs w:val="24"/>
          <w:u w:val="single"/>
        </w:rPr>
        <w:t xml:space="preserve"> </w:t>
      </w:r>
    </w:p>
    <w:p w14:paraId="204D8425" w14:textId="77777777" w:rsidR="00034F13" w:rsidRPr="00452D34" w:rsidRDefault="00034F13">
      <w:pPr>
        <w:numPr>
          <w:ilvl w:val="0"/>
          <w:numId w:val="108"/>
        </w:numPr>
        <w:spacing w:after="0" w:line="240" w:lineRule="auto"/>
        <w:rPr>
          <w:rFonts w:asciiTheme="minorHAnsi" w:hAnsiTheme="minorHAnsi" w:cstheme="minorHAnsi"/>
          <w:color w:val="000000" w:themeColor="text1"/>
          <w:szCs w:val="24"/>
          <w:u w:val="single"/>
        </w:rPr>
      </w:pPr>
      <w:r w:rsidRPr="00452D34">
        <w:rPr>
          <w:rFonts w:asciiTheme="minorHAnsi" w:hAnsiTheme="minorHAnsi" w:cstheme="minorHAnsi"/>
          <w:color w:val="000000" w:themeColor="text1"/>
          <w:szCs w:val="24"/>
          <w:u w:val="single"/>
        </w:rPr>
        <w:t>Better Births 2016, leading to Maternity Transformation Plans 2017</w:t>
      </w:r>
    </w:p>
    <w:p w14:paraId="58D343B3" w14:textId="77777777" w:rsidR="00034F13" w:rsidRPr="00452D34" w:rsidRDefault="00034F13">
      <w:pPr>
        <w:numPr>
          <w:ilvl w:val="0"/>
          <w:numId w:val="108"/>
        </w:numPr>
        <w:spacing w:after="0" w:line="240" w:lineRule="auto"/>
        <w:rPr>
          <w:rFonts w:asciiTheme="minorHAnsi" w:hAnsiTheme="minorHAnsi" w:cstheme="minorHAnsi"/>
          <w:color w:val="000000" w:themeColor="text1"/>
          <w:szCs w:val="24"/>
          <w:u w:val="single"/>
        </w:rPr>
      </w:pPr>
      <w:r w:rsidRPr="00452D34">
        <w:rPr>
          <w:rFonts w:asciiTheme="minorHAnsi" w:hAnsiTheme="minorHAnsi" w:cstheme="minorHAnsi"/>
          <w:color w:val="000000" w:themeColor="text1"/>
          <w:szCs w:val="24"/>
          <w:u w:val="single"/>
        </w:rPr>
        <w:t>Health matters: giving every child the best start in life (2016)</w:t>
      </w:r>
    </w:p>
    <w:p w14:paraId="3BD91613" w14:textId="77777777" w:rsidR="00034F13" w:rsidRPr="00452D34" w:rsidRDefault="00034F13">
      <w:pPr>
        <w:numPr>
          <w:ilvl w:val="0"/>
          <w:numId w:val="108"/>
        </w:numPr>
        <w:spacing w:after="0" w:line="240" w:lineRule="auto"/>
        <w:rPr>
          <w:rFonts w:asciiTheme="minorHAnsi" w:hAnsiTheme="minorHAnsi" w:cstheme="minorHAnsi"/>
          <w:color w:val="000000" w:themeColor="text1"/>
          <w:szCs w:val="24"/>
          <w:u w:val="single"/>
        </w:rPr>
      </w:pPr>
      <w:r w:rsidRPr="00452D34">
        <w:rPr>
          <w:rFonts w:asciiTheme="minorHAnsi" w:hAnsiTheme="minorHAnsi" w:cstheme="minorHAnsi"/>
          <w:color w:val="000000" w:themeColor="text1"/>
          <w:szCs w:val="24"/>
          <w:u w:val="single"/>
        </w:rPr>
        <w:t>Commissioning Infant Feeding Services (2016)</w:t>
      </w:r>
    </w:p>
    <w:p w14:paraId="1230ADE6" w14:textId="77777777" w:rsidR="00034F13" w:rsidRPr="00452D34" w:rsidRDefault="00034F13">
      <w:pPr>
        <w:numPr>
          <w:ilvl w:val="0"/>
          <w:numId w:val="108"/>
        </w:numPr>
        <w:spacing w:after="0" w:line="240" w:lineRule="auto"/>
        <w:rPr>
          <w:rFonts w:asciiTheme="minorHAnsi" w:hAnsiTheme="minorHAnsi" w:cstheme="minorHAnsi"/>
          <w:color w:val="000000" w:themeColor="text1"/>
          <w:szCs w:val="24"/>
          <w:u w:val="single"/>
        </w:rPr>
      </w:pPr>
      <w:r w:rsidRPr="00452D34">
        <w:rPr>
          <w:rFonts w:asciiTheme="minorHAnsi" w:hAnsiTheme="minorHAnsi" w:cstheme="minorHAnsi"/>
          <w:color w:val="000000" w:themeColor="text1"/>
          <w:szCs w:val="24"/>
          <w:u w:val="single"/>
        </w:rPr>
        <w:t>A Framework for Personalised Care and Population Health for nurses, MWs, HVs &amp; AHPs (2016)</w:t>
      </w:r>
    </w:p>
    <w:p w14:paraId="708BFF9B" w14:textId="77777777" w:rsidR="00034F13" w:rsidRPr="00452D34" w:rsidRDefault="00034F13">
      <w:pPr>
        <w:numPr>
          <w:ilvl w:val="0"/>
          <w:numId w:val="108"/>
        </w:numPr>
        <w:spacing w:after="0" w:line="240" w:lineRule="auto"/>
        <w:rPr>
          <w:rFonts w:asciiTheme="minorHAnsi" w:hAnsiTheme="minorHAnsi" w:cstheme="minorHAnsi"/>
          <w:color w:val="000000" w:themeColor="text1"/>
          <w:szCs w:val="24"/>
          <w:u w:val="single"/>
        </w:rPr>
      </w:pPr>
      <w:r w:rsidRPr="00452D34">
        <w:rPr>
          <w:rFonts w:asciiTheme="minorHAnsi" w:hAnsiTheme="minorHAnsi" w:cstheme="minorHAnsi"/>
          <w:color w:val="000000" w:themeColor="text1"/>
          <w:szCs w:val="24"/>
          <w:u w:val="single"/>
        </w:rPr>
        <w:t>Nursing and midwifery actions at the three levels of public health practice (2014)</w:t>
      </w:r>
    </w:p>
    <w:p w14:paraId="45D9E035" w14:textId="77777777" w:rsidR="00034F13" w:rsidRPr="00452D34" w:rsidRDefault="00000000">
      <w:pPr>
        <w:numPr>
          <w:ilvl w:val="0"/>
          <w:numId w:val="108"/>
        </w:numPr>
        <w:spacing w:after="0" w:line="240" w:lineRule="auto"/>
        <w:rPr>
          <w:rFonts w:asciiTheme="minorHAnsi" w:hAnsiTheme="minorHAnsi" w:cstheme="minorHAnsi"/>
          <w:color w:val="000000" w:themeColor="text1"/>
          <w:szCs w:val="24"/>
          <w:u w:val="single"/>
        </w:rPr>
      </w:pPr>
      <w:hyperlink r:id="rId15" w:history="1">
        <w:r w:rsidR="00034F13" w:rsidRPr="00452D34">
          <w:rPr>
            <w:rStyle w:val="Hyperlink"/>
            <w:rFonts w:asciiTheme="minorHAnsi" w:hAnsiTheme="minorHAnsi" w:cstheme="minorHAnsi"/>
            <w:color w:val="000000" w:themeColor="text1"/>
            <w:szCs w:val="24"/>
          </w:rPr>
          <w:t>The best start for life: a vision for the 1,001 critical days (March 2021)</w:t>
        </w:r>
      </w:hyperlink>
      <w:r w:rsidR="00034F13" w:rsidRPr="00452D34">
        <w:rPr>
          <w:rFonts w:asciiTheme="minorHAnsi" w:hAnsiTheme="minorHAnsi" w:cstheme="minorHAnsi"/>
          <w:color w:val="000000" w:themeColor="text1"/>
          <w:szCs w:val="24"/>
          <w:u w:val="single"/>
        </w:rPr>
        <w:t xml:space="preserve"> </w:t>
      </w:r>
    </w:p>
    <w:p w14:paraId="527B37AE" w14:textId="77777777" w:rsidR="00034F13" w:rsidRPr="00452D34" w:rsidRDefault="00000000">
      <w:pPr>
        <w:numPr>
          <w:ilvl w:val="0"/>
          <w:numId w:val="108"/>
        </w:numPr>
        <w:spacing w:after="0" w:line="240" w:lineRule="auto"/>
        <w:rPr>
          <w:rFonts w:asciiTheme="minorHAnsi" w:hAnsiTheme="minorHAnsi" w:cstheme="minorHAnsi"/>
          <w:color w:val="000000" w:themeColor="text1"/>
          <w:szCs w:val="24"/>
          <w:u w:val="single"/>
        </w:rPr>
      </w:pPr>
      <w:hyperlink r:id="rId16" w:history="1">
        <w:r w:rsidR="00034F13" w:rsidRPr="00452D34">
          <w:rPr>
            <w:rStyle w:val="Hyperlink"/>
            <w:rFonts w:asciiTheme="minorHAnsi" w:hAnsiTheme="minorHAnsi" w:cstheme="minorHAnsi"/>
            <w:color w:val="000000" w:themeColor="text1"/>
            <w:szCs w:val="24"/>
          </w:rPr>
          <w:t>Early years high impact area 3: supporting breastfeeding (May 2021)</w:t>
        </w:r>
      </w:hyperlink>
    </w:p>
    <w:p w14:paraId="5C13F3AA" w14:textId="77777777" w:rsidR="00034F13" w:rsidRPr="00452D34" w:rsidRDefault="00034F13" w:rsidP="00034F13">
      <w:pPr>
        <w:spacing w:after="0" w:line="240" w:lineRule="auto"/>
        <w:ind w:left="720" w:firstLine="0"/>
        <w:rPr>
          <w:rFonts w:asciiTheme="minorHAnsi" w:hAnsiTheme="minorHAnsi" w:cstheme="minorHAnsi"/>
          <w:color w:val="000000" w:themeColor="text1"/>
          <w:szCs w:val="24"/>
          <w:u w:val="single"/>
        </w:rPr>
      </w:pPr>
    </w:p>
    <w:p w14:paraId="0477985A" w14:textId="77777777" w:rsidR="00034F13" w:rsidRPr="00452D34" w:rsidRDefault="00034F13" w:rsidP="00034F13">
      <w:pPr>
        <w:spacing w:after="0" w:line="240" w:lineRule="auto"/>
        <w:ind w:left="720" w:firstLine="0"/>
        <w:rPr>
          <w:rFonts w:asciiTheme="minorHAnsi" w:hAnsiTheme="minorHAnsi" w:cstheme="minorHAnsi"/>
          <w:color w:val="000000" w:themeColor="text1"/>
          <w:szCs w:val="24"/>
          <w:u w:val="single"/>
        </w:rPr>
      </w:pPr>
    </w:p>
    <w:p w14:paraId="7B1C7521" w14:textId="77777777" w:rsidR="00034F13" w:rsidRPr="00452D34" w:rsidRDefault="00034F13" w:rsidP="00034F13">
      <w:pPr>
        <w:rPr>
          <w:rFonts w:asciiTheme="minorHAnsi" w:hAnsiTheme="minorHAnsi" w:cstheme="minorHAnsi"/>
          <w:color w:val="000000" w:themeColor="text1"/>
          <w:szCs w:val="24"/>
          <w:u w:val="single"/>
        </w:rPr>
      </w:pPr>
      <w:r w:rsidRPr="00452D34">
        <w:rPr>
          <w:rFonts w:asciiTheme="minorHAnsi" w:hAnsiTheme="minorHAnsi" w:cstheme="minorHAnsi"/>
          <w:color w:val="000000" w:themeColor="text1"/>
          <w:szCs w:val="24"/>
          <w:u w:val="single"/>
        </w:rPr>
        <w:t>EVIDENCE:</w:t>
      </w:r>
    </w:p>
    <w:p w14:paraId="0DC67B49" w14:textId="77777777" w:rsidR="00034F13" w:rsidRPr="00452D34" w:rsidRDefault="00000000">
      <w:pPr>
        <w:numPr>
          <w:ilvl w:val="0"/>
          <w:numId w:val="109"/>
        </w:numPr>
        <w:spacing w:after="0" w:line="240" w:lineRule="auto"/>
        <w:rPr>
          <w:rFonts w:asciiTheme="minorHAnsi" w:hAnsiTheme="minorHAnsi" w:cstheme="minorHAnsi"/>
          <w:color w:val="000000" w:themeColor="text1"/>
          <w:szCs w:val="24"/>
          <w:u w:val="single"/>
        </w:rPr>
      </w:pPr>
      <w:hyperlink r:id="rId17" w:history="1">
        <w:r w:rsidR="00034F13" w:rsidRPr="00452D34">
          <w:rPr>
            <w:rStyle w:val="Hyperlink"/>
            <w:rFonts w:asciiTheme="minorHAnsi" w:hAnsiTheme="minorHAnsi" w:cstheme="minorHAnsi"/>
            <w:color w:val="000000" w:themeColor="text1"/>
            <w:szCs w:val="24"/>
          </w:rPr>
          <w:t>NICE Antenatal care (NG201, Aug 2021)</w:t>
        </w:r>
      </w:hyperlink>
    </w:p>
    <w:p w14:paraId="12746295" w14:textId="77777777" w:rsidR="00034F13" w:rsidRPr="00452D34" w:rsidRDefault="00000000">
      <w:pPr>
        <w:numPr>
          <w:ilvl w:val="0"/>
          <w:numId w:val="109"/>
        </w:numPr>
        <w:spacing w:after="0" w:line="240" w:lineRule="auto"/>
        <w:rPr>
          <w:rFonts w:asciiTheme="minorHAnsi" w:hAnsiTheme="minorHAnsi" w:cstheme="minorHAnsi"/>
          <w:color w:val="000000" w:themeColor="text1"/>
          <w:szCs w:val="24"/>
          <w:u w:val="single"/>
        </w:rPr>
      </w:pPr>
      <w:hyperlink r:id="rId18" w:history="1">
        <w:r w:rsidR="00034F13" w:rsidRPr="00452D34">
          <w:rPr>
            <w:rStyle w:val="Hyperlink"/>
            <w:rFonts w:asciiTheme="minorHAnsi" w:hAnsiTheme="minorHAnsi" w:cstheme="minorHAnsi"/>
            <w:color w:val="000000" w:themeColor="text1"/>
            <w:szCs w:val="24"/>
          </w:rPr>
          <w:t>NICE Postnatal care (NG194, Apr 2021)</w:t>
        </w:r>
      </w:hyperlink>
      <w:r w:rsidR="00034F13" w:rsidRPr="00452D34">
        <w:rPr>
          <w:rFonts w:asciiTheme="minorHAnsi" w:hAnsiTheme="minorHAnsi" w:cstheme="minorHAnsi"/>
          <w:color w:val="000000" w:themeColor="text1"/>
          <w:szCs w:val="24"/>
          <w:u w:val="single"/>
        </w:rPr>
        <w:t xml:space="preserve"> / </w:t>
      </w:r>
      <w:hyperlink r:id="rId19" w:history="1">
        <w:r w:rsidR="00034F13" w:rsidRPr="00452D34">
          <w:rPr>
            <w:rStyle w:val="Hyperlink"/>
            <w:rFonts w:asciiTheme="minorHAnsi" w:hAnsiTheme="minorHAnsi" w:cstheme="minorHAnsi"/>
            <w:color w:val="000000" w:themeColor="text1"/>
            <w:szCs w:val="24"/>
          </w:rPr>
          <w:t>(QS37 Apr 2021)</w:t>
        </w:r>
      </w:hyperlink>
    </w:p>
    <w:p w14:paraId="15F6B769" w14:textId="77777777" w:rsidR="00034F13" w:rsidRPr="00452D34" w:rsidRDefault="00034F13">
      <w:pPr>
        <w:numPr>
          <w:ilvl w:val="0"/>
          <w:numId w:val="109"/>
        </w:numPr>
        <w:spacing w:after="0" w:line="240" w:lineRule="auto"/>
        <w:rPr>
          <w:rFonts w:asciiTheme="minorHAnsi" w:hAnsiTheme="minorHAnsi" w:cstheme="minorHAnsi"/>
          <w:color w:val="000000" w:themeColor="text1"/>
          <w:szCs w:val="24"/>
          <w:u w:val="single"/>
        </w:rPr>
      </w:pPr>
      <w:r w:rsidRPr="00452D34">
        <w:rPr>
          <w:rFonts w:asciiTheme="minorHAnsi" w:hAnsiTheme="minorHAnsi" w:cstheme="minorHAnsi"/>
          <w:color w:val="000000" w:themeColor="text1"/>
          <w:szCs w:val="24"/>
          <w:u w:val="single"/>
        </w:rPr>
        <w:t>NICE Maternal and Child Nutrition (PH11 2008 / QS98 2015 - NG10191 due 2023)</w:t>
      </w:r>
    </w:p>
    <w:p w14:paraId="34E70359" w14:textId="77777777" w:rsidR="00034F13" w:rsidRPr="00452D34" w:rsidRDefault="00034F13">
      <w:pPr>
        <w:numPr>
          <w:ilvl w:val="0"/>
          <w:numId w:val="109"/>
        </w:numPr>
        <w:spacing w:after="0" w:line="240" w:lineRule="auto"/>
        <w:rPr>
          <w:rFonts w:asciiTheme="minorHAnsi" w:hAnsiTheme="minorHAnsi" w:cstheme="minorHAnsi"/>
          <w:color w:val="000000" w:themeColor="text1"/>
          <w:szCs w:val="24"/>
          <w:u w:val="single"/>
        </w:rPr>
      </w:pPr>
      <w:r w:rsidRPr="00452D34">
        <w:rPr>
          <w:rFonts w:asciiTheme="minorHAnsi" w:hAnsiTheme="minorHAnsi" w:cstheme="minorHAnsi"/>
          <w:color w:val="000000" w:themeColor="text1"/>
          <w:szCs w:val="24"/>
          <w:u w:val="single"/>
        </w:rPr>
        <w:t>NICE A peer-support programme for women who breastfeed - Commissioning guide</w:t>
      </w:r>
    </w:p>
    <w:p w14:paraId="1D783CC2" w14:textId="77777777" w:rsidR="00034F13" w:rsidRPr="00452D34" w:rsidRDefault="00034F13">
      <w:pPr>
        <w:numPr>
          <w:ilvl w:val="0"/>
          <w:numId w:val="109"/>
        </w:numPr>
        <w:spacing w:after="0" w:line="240" w:lineRule="auto"/>
        <w:rPr>
          <w:rFonts w:asciiTheme="minorHAnsi" w:hAnsiTheme="minorHAnsi" w:cstheme="minorHAnsi"/>
          <w:color w:val="000000" w:themeColor="text1"/>
          <w:szCs w:val="24"/>
          <w:u w:val="single"/>
        </w:rPr>
      </w:pPr>
      <w:r w:rsidRPr="00452D34">
        <w:rPr>
          <w:rFonts w:asciiTheme="minorHAnsi" w:hAnsiTheme="minorHAnsi" w:cstheme="minorHAnsi"/>
          <w:color w:val="000000" w:themeColor="text1"/>
          <w:szCs w:val="24"/>
          <w:u w:val="single"/>
        </w:rPr>
        <w:t>International comparisons of health and wellbeing in early childhood (2018) Nuffield Trust &amp; RCPCH</w:t>
      </w:r>
    </w:p>
    <w:p w14:paraId="28BFA6A2" w14:textId="77777777" w:rsidR="00034F13" w:rsidRPr="00452D34" w:rsidRDefault="00034F13">
      <w:pPr>
        <w:numPr>
          <w:ilvl w:val="0"/>
          <w:numId w:val="109"/>
        </w:numPr>
        <w:spacing w:after="0" w:line="240" w:lineRule="auto"/>
        <w:rPr>
          <w:rFonts w:asciiTheme="minorHAnsi" w:hAnsiTheme="minorHAnsi" w:cstheme="minorHAnsi"/>
          <w:color w:val="000000" w:themeColor="text1"/>
          <w:szCs w:val="24"/>
          <w:u w:val="single"/>
        </w:rPr>
      </w:pPr>
      <w:r w:rsidRPr="00452D34">
        <w:rPr>
          <w:rFonts w:asciiTheme="minorHAnsi" w:hAnsiTheme="minorHAnsi" w:cstheme="minorHAnsi"/>
          <w:color w:val="000000" w:themeColor="text1"/>
          <w:szCs w:val="24"/>
          <w:u w:val="single"/>
        </w:rPr>
        <w:t>RCPCH (2017) State of Child Health Report</w:t>
      </w:r>
    </w:p>
    <w:p w14:paraId="5B686B9E" w14:textId="77777777" w:rsidR="00034F13" w:rsidRPr="00452D34" w:rsidRDefault="00034F13">
      <w:pPr>
        <w:numPr>
          <w:ilvl w:val="0"/>
          <w:numId w:val="109"/>
        </w:numPr>
        <w:spacing w:after="0" w:line="240" w:lineRule="auto"/>
        <w:rPr>
          <w:rFonts w:asciiTheme="minorHAnsi" w:hAnsiTheme="minorHAnsi" w:cstheme="minorHAnsi"/>
          <w:color w:val="000000" w:themeColor="text1"/>
          <w:szCs w:val="24"/>
          <w:u w:val="single"/>
        </w:rPr>
      </w:pPr>
      <w:r w:rsidRPr="00452D34">
        <w:rPr>
          <w:rFonts w:asciiTheme="minorHAnsi" w:hAnsiTheme="minorHAnsi" w:cstheme="minorHAnsi"/>
          <w:color w:val="000000" w:themeColor="text1"/>
          <w:szCs w:val="24"/>
          <w:u w:val="single"/>
        </w:rPr>
        <w:t>CMO report (2012) ‘Our children deserve better’</w:t>
      </w:r>
    </w:p>
    <w:p w14:paraId="4FF57346" w14:textId="77777777" w:rsidR="00034F13" w:rsidRPr="00452D34" w:rsidRDefault="00034F13">
      <w:pPr>
        <w:numPr>
          <w:ilvl w:val="0"/>
          <w:numId w:val="109"/>
        </w:numPr>
        <w:spacing w:after="0" w:line="240" w:lineRule="auto"/>
        <w:rPr>
          <w:rFonts w:asciiTheme="minorHAnsi" w:hAnsiTheme="minorHAnsi" w:cstheme="minorHAnsi"/>
          <w:color w:val="000000" w:themeColor="text1"/>
          <w:szCs w:val="24"/>
          <w:u w:val="single"/>
        </w:rPr>
      </w:pPr>
      <w:r w:rsidRPr="00452D34">
        <w:rPr>
          <w:rFonts w:asciiTheme="minorHAnsi" w:hAnsiTheme="minorHAnsi" w:cstheme="minorHAnsi"/>
          <w:color w:val="000000" w:themeColor="text1"/>
          <w:szCs w:val="24"/>
          <w:u w:val="single"/>
        </w:rPr>
        <w:t>Healthy Child programme: rapid evidence review (2015)</w:t>
      </w:r>
    </w:p>
    <w:p w14:paraId="16542D55" w14:textId="77777777" w:rsidR="00034F13" w:rsidRPr="00452D34" w:rsidRDefault="00034F13">
      <w:pPr>
        <w:numPr>
          <w:ilvl w:val="0"/>
          <w:numId w:val="109"/>
        </w:numPr>
        <w:spacing w:after="0" w:line="240" w:lineRule="auto"/>
        <w:rPr>
          <w:rFonts w:asciiTheme="minorHAnsi" w:hAnsiTheme="minorHAnsi" w:cstheme="minorHAnsi"/>
          <w:color w:val="000000" w:themeColor="text1"/>
          <w:szCs w:val="24"/>
          <w:u w:val="single"/>
        </w:rPr>
      </w:pPr>
      <w:r w:rsidRPr="00452D34">
        <w:rPr>
          <w:rFonts w:asciiTheme="minorHAnsi" w:hAnsiTheme="minorHAnsi" w:cstheme="minorHAnsi"/>
          <w:color w:val="000000" w:themeColor="text1"/>
          <w:szCs w:val="24"/>
          <w:u w:val="single"/>
        </w:rPr>
        <w:t>International comparisons of health and wellbeing in early childhood (2018)</w:t>
      </w:r>
    </w:p>
    <w:p w14:paraId="365BD4BF" w14:textId="77777777" w:rsidR="00034F13" w:rsidRPr="00452D34" w:rsidRDefault="00034F13" w:rsidP="00034F13">
      <w:pPr>
        <w:spacing w:after="0" w:line="240" w:lineRule="auto"/>
        <w:rPr>
          <w:rFonts w:asciiTheme="minorHAnsi" w:hAnsiTheme="minorHAnsi" w:cstheme="minorHAnsi"/>
          <w:color w:val="000000" w:themeColor="text1"/>
          <w:szCs w:val="24"/>
          <w:u w:val="single"/>
        </w:rPr>
      </w:pPr>
    </w:p>
    <w:p w14:paraId="7BFD6612" w14:textId="77777777" w:rsidR="00034F13" w:rsidRPr="00452D34" w:rsidRDefault="00034F13" w:rsidP="00034F13">
      <w:pPr>
        <w:spacing w:after="0" w:line="240" w:lineRule="auto"/>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 xml:space="preserve">As this policy is being reviewed in 2022 under the ongoing Covid19 pandemic situation, we continue to also include the evidence from a rapid evidence based review </w:t>
      </w:r>
      <w:hyperlink r:id="rId20" w:history="1">
        <w:r w:rsidRPr="00452D34">
          <w:rPr>
            <w:rStyle w:val="Hyperlink"/>
            <w:rFonts w:asciiTheme="minorHAnsi" w:hAnsiTheme="minorHAnsi" w:cstheme="minorHAnsi"/>
            <w:color w:val="000000" w:themeColor="text1"/>
            <w:szCs w:val="24"/>
          </w:rPr>
          <w:t>Optimising Mother-Baby Contact and Infant Feeding in a Pandemic</w:t>
        </w:r>
      </w:hyperlink>
      <w:r w:rsidRPr="00452D34">
        <w:rPr>
          <w:rFonts w:asciiTheme="minorHAnsi" w:hAnsiTheme="minorHAnsi" w:cstheme="minorHAnsi"/>
          <w:color w:val="000000" w:themeColor="text1"/>
          <w:szCs w:val="24"/>
        </w:rPr>
        <w:t xml:space="preserve">, Renfrew et al, 2020 </w:t>
      </w:r>
    </w:p>
    <w:p w14:paraId="4341B3B4" w14:textId="77777777" w:rsidR="00034F13" w:rsidRPr="00452D34" w:rsidRDefault="00034F13" w:rsidP="00034F13">
      <w:pPr>
        <w:ind w:left="0" w:firstLine="0"/>
        <w:rPr>
          <w:rFonts w:asciiTheme="minorHAnsi" w:hAnsiTheme="minorHAnsi" w:cstheme="minorHAnsi"/>
          <w:color w:val="000000" w:themeColor="text1"/>
          <w:szCs w:val="24"/>
          <w:u w:val="single"/>
        </w:rPr>
      </w:pPr>
    </w:p>
    <w:p w14:paraId="4A97E146" w14:textId="77777777" w:rsidR="00034F13" w:rsidRPr="00452D34" w:rsidRDefault="00034F13" w:rsidP="00034F13">
      <w:pPr>
        <w:keepNext/>
        <w:outlineLvl w:val="0"/>
        <w:rPr>
          <w:rFonts w:asciiTheme="minorHAnsi" w:hAnsiTheme="minorHAnsi" w:cstheme="minorHAnsi"/>
          <w:b/>
          <w:bCs/>
          <w:kern w:val="32"/>
          <w:szCs w:val="28"/>
        </w:rPr>
      </w:pPr>
      <w:bookmarkStart w:id="14" w:name="_Toc302564224"/>
      <w:bookmarkStart w:id="15" w:name="_Toc72935323"/>
      <w:r w:rsidRPr="00452D34">
        <w:rPr>
          <w:rFonts w:asciiTheme="minorHAnsi" w:hAnsiTheme="minorHAnsi" w:cstheme="minorHAnsi"/>
          <w:b/>
          <w:bCs/>
          <w:kern w:val="32"/>
          <w:szCs w:val="28"/>
        </w:rPr>
        <w:t>3.0 SCOPE</w:t>
      </w:r>
      <w:bookmarkEnd w:id="14"/>
      <w:r w:rsidRPr="00452D34">
        <w:rPr>
          <w:rFonts w:asciiTheme="minorHAnsi" w:hAnsiTheme="minorHAnsi" w:cstheme="minorHAnsi"/>
          <w:b/>
          <w:bCs/>
          <w:kern w:val="32"/>
          <w:szCs w:val="28"/>
        </w:rPr>
        <w:t>:</w:t>
      </w:r>
      <w:bookmarkEnd w:id="15"/>
      <w:r w:rsidRPr="00452D34">
        <w:rPr>
          <w:rFonts w:asciiTheme="minorHAnsi" w:hAnsiTheme="minorHAnsi" w:cstheme="minorHAnsi"/>
          <w:b/>
          <w:bCs/>
          <w:kern w:val="32"/>
          <w:szCs w:val="28"/>
        </w:rPr>
        <w:t xml:space="preserve"> </w:t>
      </w:r>
    </w:p>
    <w:p w14:paraId="3FAA0EF3" w14:textId="77777777" w:rsidR="00034F13" w:rsidRPr="00452D34" w:rsidRDefault="00034F13" w:rsidP="00034F13">
      <w:pPr>
        <w:keepNext/>
        <w:outlineLvl w:val="0"/>
        <w:rPr>
          <w:rFonts w:asciiTheme="minorHAnsi" w:hAnsiTheme="minorHAnsi" w:cstheme="minorHAnsi"/>
          <w:szCs w:val="24"/>
        </w:rPr>
      </w:pPr>
      <w:bookmarkStart w:id="16" w:name="_Toc72935324"/>
      <w:r w:rsidRPr="00452D34">
        <w:rPr>
          <w:rFonts w:asciiTheme="minorHAnsi" w:hAnsiTheme="minorHAnsi" w:cstheme="minorHAnsi"/>
          <w:szCs w:val="24"/>
        </w:rPr>
        <w:t>This policy relates to the Lancashire and South Cumbria footprint all those providing care for women and families in the antenatal, intrapartum and postnatal periods, and also throughout the early years, across acute and community settings within our organisations working to the Baby Friendly Initiative standards.</w:t>
      </w:r>
      <w:bookmarkEnd w:id="16"/>
    </w:p>
    <w:p w14:paraId="7A0C55EB" w14:textId="77777777" w:rsidR="00034F13" w:rsidRPr="00452D34" w:rsidRDefault="00034F13" w:rsidP="00034F13">
      <w:pPr>
        <w:rPr>
          <w:rFonts w:asciiTheme="minorHAnsi" w:hAnsiTheme="minorHAnsi" w:cstheme="minorHAnsi"/>
          <w:szCs w:val="24"/>
        </w:rPr>
      </w:pPr>
    </w:p>
    <w:p w14:paraId="464909D0" w14:textId="77777777" w:rsidR="00034F13" w:rsidRPr="00452D34" w:rsidRDefault="00034F13" w:rsidP="00034F13">
      <w:pPr>
        <w:keepNext/>
        <w:outlineLvl w:val="0"/>
        <w:rPr>
          <w:rFonts w:asciiTheme="minorHAnsi" w:hAnsiTheme="minorHAnsi" w:cstheme="minorHAnsi"/>
          <w:b/>
          <w:bCs/>
          <w:sz w:val="22"/>
          <w:szCs w:val="24"/>
        </w:rPr>
      </w:pPr>
      <w:bookmarkStart w:id="17" w:name="_Toc302564225"/>
      <w:bookmarkStart w:id="18" w:name="_Toc72935325"/>
      <w:r w:rsidRPr="00452D34">
        <w:rPr>
          <w:rFonts w:asciiTheme="minorHAnsi" w:hAnsiTheme="minorHAnsi" w:cstheme="minorHAnsi"/>
          <w:b/>
          <w:bCs/>
          <w:kern w:val="32"/>
          <w:szCs w:val="28"/>
        </w:rPr>
        <w:t>4.0 DUTIES</w:t>
      </w:r>
      <w:bookmarkEnd w:id="17"/>
      <w:r w:rsidRPr="00452D34">
        <w:rPr>
          <w:rFonts w:asciiTheme="minorHAnsi" w:hAnsiTheme="minorHAnsi" w:cstheme="minorHAnsi"/>
          <w:b/>
          <w:bCs/>
          <w:kern w:val="32"/>
          <w:szCs w:val="28"/>
        </w:rPr>
        <w:t>:</w:t>
      </w:r>
      <w:bookmarkEnd w:id="18"/>
    </w:p>
    <w:p w14:paraId="7B0A4AB3" w14:textId="77777777" w:rsidR="00034F13" w:rsidRPr="00452D34" w:rsidRDefault="00034F13" w:rsidP="00034F13">
      <w:pPr>
        <w:rPr>
          <w:rFonts w:asciiTheme="minorHAnsi" w:hAnsiTheme="minorHAnsi" w:cstheme="minorHAnsi"/>
          <w:b/>
          <w:bCs/>
          <w:szCs w:val="24"/>
        </w:rPr>
      </w:pPr>
    </w:p>
    <w:p w14:paraId="54E0A292" w14:textId="77777777" w:rsidR="00034F13" w:rsidRPr="00452D34" w:rsidRDefault="00034F13" w:rsidP="00034F13">
      <w:pPr>
        <w:rPr>
          <w:rFonts w:asciiTheme="minorHAnsi" w:hAnsiTheme="minorHAnsi" w:cstheme="minorHAnsi"/>
          <w:b/>
          <w:bCs/>
          <w:szCs w:val="24"/>
        </w:rPr>
      </w:pPr>
      <w:r w:rsidRPr="00452D34">
        <w:rPr>
          <w:rFonts w:asciiTheme="minorHAnsi" w:hAnsiTheme="minorHAnsi" w:cstheme="minorHAnsi"/>
          <w:b/>
          <w:bCs/>
          <w:szCs w:val="24"/>
        </w:rPr>
        <w:t>All Practitioners working with expectant and new parents will:</w:t>
      </w:r>
    </w:p>
    <w:p w14:paraId="48C9AA75" w14:textId="77777777" w:rsidR="00034F13" w:rsidRPr="00452D34" w:rsidRDefault="00034F13">
      <w:pPr>
        <w:numPr>
          <w:ilvl w:val="0"/>
          <w:numId w:val="130"/>
        </w:numPr>
        <w:spacing w:after="0" w:line="240" w:lineRule="auto"/>
        <w:rPr>
          <w:rFonts w:asciiTheme="minorHAnsi" w:hAnsiTheme="minorHAnsi" w:cstheme="minorHAnsi"/>
          <w:szCs w:val="24"/>
        </w:rPr>
      </w:pPr>
      <w:r w:rsidRPr="00452D34">
        <w:rPr>
          <w:rFonts w:asciiTheme="minorHAnsi" w:hAnsiTheme="minorHAnsi" w:cstheme="minorHAnsi"/>
          <w:szCs w:val="24"/>
        </w:rPr>
        <w:t xml:space="preserve">adhere to this policy to ensure implementation of best care standards, to protect breastfeeding, and to avoid conflicting advice being provided to families.  </w:t>
      </w:r>
    </w:p>
    <w:p w14:paraId="7B9D2829" w14:textId="77777777" w:rsidR="00034F13" w:rsidRPr="00452D34" w:rsidRDefault="00034F13">
      <w:pPr>
        <w:numPr>
          <w:ilvl w:val="0"/>
          <w:numId w:val="130"/>
        </w:numPr>
        <w:spacing w:after="0" w:line="240" w:lineRule="auto"/>
        <w:rPr>
          <w:rFonts w:asciiTheme="minorHAnsi" w:hAnsiTheme="minorHAnsi" w:cstheme="minorHAnsi"/>
          <w:szCs w:val="24"/>
        </w:rPr>
      </w:pPr>
      <w:r w:rsidRPr="00452D34">
        <w:rPr>
          <w:rFonts w:asciiTheme="minorHAnsi" w:hAnsiTheme="minorHAnsi" w:cstheme="minorHAnsi"/>
          <w:szCs w:val="24"/>
        </w:rPr>
        <w:t xml:space="preserve">ensure the policy is implemented in conjunction with the current infant feeding guidelines which support this document.  </w:t>
      </w:r>
    </w:p>
    <w:p w14:paraId="571AAF0B" w14:textId="77777777" w:rsidR="00034F13" w:rsidRPr="00452D34" w:rsidRDefault="00034F13">
      <w:pPr>
        <w:numPr>
          <w:ilvl w:val="0"/>
          <w:numId w:val="130"/>
        </w:numPr>
        <w:spacing w:after="0" w:line="240" w:lineRule="auto"/>
        <w:rPr>
          <w:rFonts w:asciiTheme="minorHAnsi" w:hAnsiTheme="minorHAnsi" w:cstheme="minorHAnsi"/>
          <w:szCs w:val="24"/>
        </w:rPr>
      </w:pPr>
      <w:r w:rsidRPr="00452D34">
        <w:rPr>
          <w:rFonts w:asciiTheme="minorHAnsi" w:hAnsiTheme="minorHAnsi" w:cstheme="minorHAnsi"/>
          <w:szCs w:val="24"/>
        </w:rPr>
        <w:t>justify and record any deviation from the policy in the mother’s records. This should be done in the context of professional judgement and professional codes of conduct.</w:t>
      </w:r>
    </w:p>
    <w:p w14:paraId="35BA2678" w14:textId="77777777" w:rsidR="00034F13" w:rsidRPr="00452D34" w:rsidRDefault="00034F13" w:rsidP="00034F13">
      <w:pPr>
        <w:rPr>
          <w:rFonts w:asciiTheme="minorHAnsi" w:hAnsiTheme="minorHAnsi" w:cstheme="minorHAnsi"/>
          <w:b/>
          <w:bCs/>
          <w:szCs w:val="24"/>
        </w:rPr>
      </w:pPr>
    </w:p>
    <w:p w14:paraId="41628B88" w14:textId="77777777" w:rsidR="00034F13" w:rsidRPr="00452D34" w:rsidRDefault="00034F13" w:rsidP="00034F13">
      <w:pPr>
        <w:rPr>
          <w:rFonts w:asciiTheme="minorHAnsi" w:hAnsiTheme="minorHAnsi" w:cstheme="minorHAnsi"/>
          <w:b/>
          <w:bCs/>
          <w:szCs w:val="24"/>
        </w:rPr>
      </w:pPr>
      <w:r w:rsidRPr="00452D34">
        <w:rPr>
          <w:rFonts w:asciiTheme="minorHAnsi" w:hAnsiTheme="minorHAnsi" w:cstheme="minorHAnsi"/>
          <w:b/>
          <w:bCs/>
          <w:szCs w:val="24"/>
        </w:rPr>
        <w:t>Baby Friendly Champions / (sometimes known as Mentors) within each team / setting will:</w:t>
      </w:r>
    </w:p>
    <w:p w14:paraId="7C8FB43F" w14:textId="77777777" w:rsidR="00034F13" w:rsidRPr="00452D34" w:rsidRDefault="00034F13">
      <w:pPr>
        <w:numPr>
          <w:ilvl w:val="0"/>
          <w:numId w:val="131"/>
        </w:numPr>
        <w:spacing w:after="0" w:line="240" w:lineRule="auto"/>
        <w:rPr>
          <w:rFonts w:asciiTheme="minorHAnsi" w:hAnsiTheme="minorHAnsi" w:cstheme="minorHAnsi"/>
          <w:szCs w:val="24"/>
        </w:rPr>
      </w:pPr>
      <w:r w:rsidRPr="00452D34">
        <w:rPr>
          <w:rFonts w:asciiTheme="minorHAnsi" w:hAnsiTheme="minorHAnsi" w:cstheme="minorHAnsi"/>
          <w:szCs w:val="24"/>
        </w:rPr>
        <w:t xml:space="preserve">ensure that one updated copy of the Infant Feeding policy is available within their team / setting – for reference by colleagues as required or for provision to members of the public immediately upon request if the setting serves the community. </w:t>
      </w:r>
    </w:p>
    <w:p w14:paraId="3002DEE8" w14:textId="77777777" w:rsidR="00034F13" w:rsidRPr="00452D34" w:rsidRDefault="00034F13">
      <w:pPr>
        <w:numPr>
          <w:ilvl w:val="0"/>
          <w:numId w:val="131"/>
        </w:numPr>
        <w:spacing w:after="0" w:line="240" w:lineRule="auto"/>
        <w:rPr>
          <w:rFonts w:asciiTheme="minorHAnsi" w:hAnsiTheme="minorHAnsi" w:cstheme="minorHAnsi"/>
          <w:szCs w:val="24"/>
        </w:rPr>
      </w:pPr>
      <w:r w:rsidRPr="00452D34">
        <w:rPr>
          <w:rFonts w:asciiTheme="minorHAnsi" w:hAnsiTheme="minorHAnsi" w:cstheme="minorHAnsi"/>
          <w:szCs w:val="24"/>
        </w:rPr>
        <w:t>have responsibility for cascading infant feeding information to their teams from the Infant Feeding team.</w:t>
      </w:r>
    </w:p>
    <w:p w14:paraId="792E343B" w14:textId="77777777" w:rsidR="00034F13" w:rsidRPr="00452D34" w:rsidRDefault="00034F13" w:rsidP="00034F13">
      <w:pPr>
        <w:rPr>
          <w:rFonts w:asciiTheme="minorHAnsi" w:hAnsiTheme="minorHAnsi" w:cstheme="minorHAnsi"/>
          <w:szCs w:val="24"/>
        </w:rPr>
      </w:pPr>
    </w:p>
    <w:p w14:paraId="7C96C659" w14:textId="77777777" w:rsidR="00034F13" w:rsidRPr="00452D34" w:rsidRDefault="00034F13" w:rsidP="00034F13">
      <w:pPr>
        <w:rPr>
          <w:rFonts w:asciiTheme="minorHAnsi" w:hAnsiTheme="minorHAnsi" w:cstheme="minorHAnsi"/>
          <w:b/>
          <w:bCs/>
          <w:szCs w:val="24"/>
        </w:rPr>
      </w:pPr>
      <w:r w:rsidRPr="00452D34">
        <w:rPr>
          <w:rFonts w:asciiTheme="minorHAnsi" w:hAnsiTheme="minorHAnsi" w:cstheme="minorHAnsi"/>
          <w:b/>
          <w:bCs/>
          <w:szCs w:val="24"/>
        </w:rPr>
        <w:lastRenderedPageBreak/>
        <w:t>Baby Friendly / Infant Feeding Teams will:</w:t>
      </w:r>
    </w:p>
    <w:p w14:paraId="3F443B8B" w14:textId="77777777" w:rsidR="00034F13" w:rsidRPr="00452D34" w:rsidRDefault="00034F13">
      <w:pPr>
        <w:pStyle w:val="ListParagraph"/>
        <w:numPr>
          <w:ilvl w:val="0"/>
          <w:numId w:val="132"/>
        </w:numPr>
        <w:spacing w:after="0" w:line="240" w:lineRule="auto"/>
        <w:rPr>
          <w:rFonts w:asciiTheme="minorHAnsi" w:hAnsiTheme="minorHAnsi" w:cstheme="minorHAnsi"/>
          <w:szCs w:val="24"/>
        </w:rPr>
      </w:pPr>
      <w:r w:rsidRPr="00452D34">
        <w:rPr>
          <w:rFonts w:asciiTheme="minorHAnsi" w:hAnsiTheme="minorHAnsi" w:cstheme="minorHAnsi"/>
          <w:szCs w:val="24"/>
        </w:rPr>
        <w:t>co-ordinate the undertaking of audits as per the footprint’s Baby Friendly Initiative’s action plan / audit schedule.  Please refer to section 7 of the policy regarding audit / monitoring of the implementation of the policy’s standards.</w:t>
      </w:r>
    </w:p>
    <w:p w14:paraId="37AD1D09" w14:textId="77777777" w:rsidR="00034F13" w:rsidRPr="00452D34" w:rsidRDefault="00034F13">
      <w:pPr>
        <w:pStyle w:val="ListParagraph"/>
        <w:numPr>
          <w:ilvl w:val="0"/>
          <w:numId w:val="132"/>
        </w:numPr>
        <w:spacing w:after="0" w:line="240" w:lineRule="auto"/>
        <w:rPr>
          <w:rFonts w:asciiTheme="minorHAnsi" w:hAnsiTheme="minorHAnsi" w:cstheme="minorHAnsi"/>
          <w:szCs w:val="24"/>
        </w:rPr>
      </w:pPr>
      <w:r w:rsidRPr="00452D34">
        <w:rPr>
          <w:rFonts w:asciiTheme="minorHAnsi" w:hAnsiTheme="minorHAnsi" w:cstheme="minorHAnsi"/>
          <w:szCs w:val="24"/>
        </w:rPr>
        <w:t>review this policy, contents, and implementation on a scheduled basis as a Lancashire and South Cumbria system.</w:t>
      </w:r>
    </w:p>
    <w:p w14:paraId="073FBE6F" w14:textId="77777777" w:rsidR="00034F13" w:rsidRPr="00452D34" w:rsidRDefault="00034F13">
      <w:pPr>
        <w:pStyle w:val="ListParagraph"/>
        <w:numPr>
          <w:ilvl w:val="0"/>
          <w:numId w:val="132"/>
        </w:numPr>
        <w:spacing w:after="0" w:line="240" w:lineRule="auto"/>
        <w:rPr>
          <w:rFonts w:asciiTheme="minorHAnsi" w:hAnsiTheme="minorHAnsi" w:cstheme="minorHAnsi"/>
          <w:szCs w:val="24"/>
        </w:rPr>
      </w:pPr>
      <w:r w:rsidRPr="00452D34">
        <w:rPr>
          <w:rFonts w:asciiTheme="minorHAnsi" w:hAnsiTheme="minorHAnsi" w:cstheme="minorHAnsi"/>
          <w:szCs w:val="24"/>
        </w:rPr>
        <w:t>ensure there is adequate training provision for all staff working within the Acute Trust and Children and Young People’s community workforce, with appropriate level of training available according to staff role.</w:t>
      </w:r>
    </w:p>
    <w:p w14:paraId="33796BD6" w14:textId="77777777" w:rsidR="00034F13" w:rsidRPr="00452D34" w:rsidRDefault="00034F13">
      <w:pPr>
        <w:pStyle w:val="ListParagraph"/>
        <w:numPr>
          <w:ilvl w:val="0"/>
          <w:numId w:val="132"/>
        </w:numPr>
        <w:spacing w:after="0" w:line="240" w:lineRule="auto"/>
        <w:rPr>
          <w:rFonts w:asciiTheme="minorHAnsi" w:hAnsiTheme="minorHAnsi" w:cstheme="minorHAnsi"/>
          <w:szCs w:val="24"/>
        </w:rPr>
      </w:pPr>
      <w:r w:rsidRPr="00452D34">
        <w:rPr>
          <w:rFonts w:asciiTheme="minorHAnsi" w:hAnsiTheme="minorHAnsi" w:cstheme="minorHAnsi"/>
          <w:szCs w:val="24"/>
        </w:rPr>
        <w:t>disseminate new information / best practice to practitioners, via the Infant Feeding Leads, arising from the Lancashire and South Cumbria Infant Feeding Groups and other relevant groups.</w:t>
      </w:r>
    </w:p>
    <w:p w14:paraId="542ABD78" w14:textId="77777777" w:rsidR="00034F13" w:rsidRPr="00452D34" w:rsidRDefault="00034F13">
      <w:pPr>
        <w:pStyle w:val="ListParagraph"/>
        <w:numPr>
          <w:ilvl w:val="0"/>
          <w:numId w:val="132"/>
        </w:numPr>
        <w:spacing w:after="0" w:line="240" w:lineRule="auto"/>
        <w:rPr>
          <w:rFonts w:asciiTheme="minorHAnsi" w:hAnsiTheme="minorHAnsi" w:cstheme="minorHAnsi"/>
          <w:szCs w:val="24"/>
        </w:rPr>
      </w:pPr>
      <w:r w:rsidRPr="00452D34">
        <w:rPr>
          <w:rFonts w:asciiTheme="minorHAnsi" w:hAnsiTheme="minorHAnsi" w:cstheme="minorHAnsi"/>
          <w:szCs w:val="24"/>
        </w:rPr>
        <w:t>support staff to develop their skills, knowledge, and confidence to provide optimal care.</w:t>
      </w:r>
    </w:p>
    <w:p w14:paraId="06B37E70" w14:textId="77777777" w:rsidR="00034F13" w:rsidRPr="00452D34" w:rsidRDefault="00034F13">
      <w:pPr>
        <w:pStyle w:val="ListParagraph"/>
        <w:numPr>
          <w:ilvl w:val="0"/>
          <w:numId w:val="132"/>
        </w:numPr>
        <w:spacing w:after="0" w:line="240" w:lineRule="auto"/>
        <w:rPr>
          <w:rFonts w:asciiTheme="minorHAnsi" w:hAnsiTheme="minorHAnsi" w:cstheme="minorHAnsi"/>
          <w:szCs w:val="24"/>
        </w:rPr>
      </w:pPr>
      <w:r w:rsidRPr="00452D34">
        <w:rPr>
          <w:rFonts w:asciiTheme="minorHAnsi" w:hAnsiTheme="minorHAnsi" w:cstheme="minorHAnsi"/>
          <w:szCs w:val="24"/>
        </w:rPr>
        <w:t>support service leads / line managers to take responsibility for the standards / policy in their areas / teams / services.</w:t>
      </w:r>
    </w:p>
    <w:p w14:paraId="2F0639FF" w14:textId="77777777" w:rsidR="00034F13" w:rsidRPr="00452D34" w:rsidRDefault="00034F13" w:rsidP="00034F13">
      <w:pPr>
        <w:rPr>
          <w:rFonts w:asciiTheme="minorHAnsi" w:hAnsiTheme="minorHAnsi" w:cstheme="minorHAnsi"/>
          <w:szCs w:val="24"/>
        </w:rPr>
      </w:pPr>
    </w:p>
    <w:p w14:paraId="1CEBC507" w14:textId="77777777" w:rsidR="00034F13" w:rsidRPr="00452D34" w:rsidRDefault="00034F13" w:rsidP="00034F13">
      <w:pPr>
        <w:rPr>
          <w:rFonts w:asciiTheme="minorHAnsi" w:hAnsiTheme="minorHAnsi" w:cstheme="minorHAnsi"/>
          <w:b/>
          <w:bCs/>
          <w:szCs w:val="24"/>
        </w:rPr>
      </w:pPr>
      <w:r w:rsidRPr="00452D34">
        <w:rPr>
          <w:rFonts w:asciiTheme="minorHAnsi" w:hAnsiTheme="minorHAnsi" w:cstheme="minorHAnsi"/>
          <w:b/>
          <w:bCs/>
          <w:szCs w:val="24"/>
        </w:rPr>
        <w:t>Service leads / line managers will:</w:t>
      </w:r>
    </w:p>
    <w:p w14:paraId="1BF26BC5" w14:textId="77777777" w:rsidR="00034F13" w:rsidRPr="00452D34" w:rsidRDefault="00034F13">
      <w:pPr>
        <w:numPr>
          <w:ilvl w:val="0"/>
          <w:numId w:val="133"/>
        </w:numPr>
        <w:spacing w:after="0" w:line="240" w:lineRule="auto"/>
        <w:rPr>
          <w:rFonts w:asciiTheme="minorHAnsi" w:hAnsiTheme="minorHAnsi" w:cstheme="minorHAnsi"/>
          <w:szCs w:val="24"/>
        </w:rPr>
      </w:pPr>
      <w:r w:rsidRPr="00452D34">
        <w:rPr>
          <w:rFonts w:asciiTheme="minorHAnsi" w:hAnsiTheme="minorHAnsi" w:cstheme="minorHAnsi"/>
          <w:szCs w:val="24"/>
        </w:rPr>
        <w:t>sign a written commitment declaring that all team / staff members will be supported to adhere to this policy and to the WHO International code for the marketing of breastmilk substitutes.</w:t>
      </w:r>
    </w:p>
    <w:p w14:paraId="3E1D3052" w14:textId="77777777" w:rsidR="00034F13" w:rsidRPr="00452D34" w:rsidRDefault="00034F13">
      <w:pPr>
        <w:numPr>
          <w:ilvl w:val="0"/>
          <w:numId w:val="133"/>
        </w:numPr>
        <w:spacing w:after="0" w:line="240" w:lineRule="auto"/>
        <w:rPr>
          <w:rFonts w:asciiTheme="minorHAnsi" w:hAnsiTheme="minorHAnsi" w:cstheme="minorHAnsi"/>
          <w:szCs w:val="24"/>
        </w:rPr>
      </w:pPr>
      <w:r w:rsidRPr="00452D34">
        <w:rPr>
          <w:rFonts w:asciiTheme="minorHAnsi" w:hAnsiTheme="minorHAnsi" w:cstheme="minorHAnsi"/>
          <w:szCs w:val="24"/>
        </w:rPr>
        <w:t>ensure that all new staff are aware of the policy and the Trusts’ commitments to support infant feeding choices during the staff induction process. New employees will be asked to read the policy during their first week of employment.</w:t>
      </w:r>
    </w:p>
    <w:p w14:paraId="00D385C5" w14:textId="77777777" w:rsidR="00034F13" w:rsidRPr="00452D34" w:rsidRDefault="00034F13">
      <w:pPr>
        <w:numPr>
          <w:ilvl w:val="0"/>
          <w:numId w:val="133"/>
        </w:numPr>
        <w:spacing w:after="0" w:line="240" w:lineRule="auto"/>
        <w:rPr>
          <w:rFonts w:asciiTheme="minorHAnsi" w:hAnsiTheme="minorHAnsi" w:cstheme="minorHAnsi"/>
          <w:szCs w:val="24"/>
        </w:rPr>
      </w:pPr>
      <w:r w:rsidRPr="00452D34">
        <w:rPr>
          <w:rFonts w:asciiTheme="minorHAnsi" w:hAnsiTheme="minorHAnsi" w:cstheme="minorHAnsi"/>
          <w:szCs w:val="24"/>
        </w:rPr>
        <w:t>ensure their staff completes the training that each footprint specifies and ensure that outstanding training needs are addressed.</w:t>
      </w:r>
    </w:p>
    <w:p w14:paraId="4DBF9116" w14:textId="77777777" w:rsidR="00034F13" w:rsidRPr="00452D34" w:rsidRDefault="00034F13">
      <w:pPr>
        <w:numPr>
          <w:ilvl w:val="0"/>
          <w:numId w:val="133"/>
        </w:numPr>
        <w:spacing w:after="0" w:line="240" w:lineRule="auto"/>
        <w:rPr>
          <w:rFonts w:asciiTheme="minorHAnsi" w:hAnsiTheme="minorHAnsi" w:cstheme="minorHAnsi"/>
          <w:szCs w:val="24"/>
        </w:rPr>
      </w:pPr>
      <w:r w:rsidRPr="00452D34">
        <w:rPr>
          <w:rFonts w:asciiTheme="minorHAnsi" w:hAnsiTheme="minorHAnsi" w:cstheme="minorHAnsi"/>
          <w:szCs w:val="24"/>
        </w:rPr>
        <w:t>facilitate the undertaking of the relevant audits which monitor compliance with the policy, and staff audits which demonstrate that training has been effective</w:t>
      </w:r>
    </w:p>
    <w:p w14:paraId="492DCD83" w14:textId="77777777" w:rsidR="00034F13" w:rsidRPr="00452D34" w:rsidRDefault="00034F13" w:rsidP="00034F13">
      <w:pPr>
        <w:pStyle w:val="ListParagraph"/>
        <w:spacing w:after="0" w:line="240" w:lineRule="auto"/>
        <w:ind w:left="0"/>
        <w:rPr>
          <w:rFonts w:asciiTheme="minorHAnsi" w:hAnsiTheme="minorHAnsi" w:cstheme="minorHAnsi"/>
          <w:szCs w:val="24"/>
        </w:rPr>
      </w:pPr>
    </w:p>
    <w:p w14:paraId="7D31FBB2" w14:textId="77777777" w:rsidR="00034F13" w:rsidRPr="00452D34" w:rsidRDefault="00034F13" w:rsidP="00034F13">
      <w:pPr>
        <w:rPr>
          <w:rFonts w:asciiTheme="minorHAnsi" w:hAnsiTheme="minorHAnsi" w:cstheme="minorHAnsi"/>
          <w:b/>
          <w:bCs/>
          <w:szCs w:val="24"/>
        </w:rPr>
      </w:pPr>
      <w:r w:rsidRPr="00452D34">
        <w:rPr>
          <w:rFonts w:asciiTheme="minorHAnsi" w:hAnsiTheme="minorHAnsi" w:cstheme="minorHAnsi"/>
          <w:b/>
          <w:bCs/>
          <w:szCs w:val="24"/>
        </w:rPr>
        <w:t>5.0 Communicating the Policy</w:t>
      </w:r>
    </w:p>
    <w:p w14:paraId="0191C518" w14:textId="77777777" w:rsidR="00034F13" w:rsidRPr="00452D34" w:rsidRDefault="00034F13" w:rsidP="00034F13">
      <w:pPr>
        <w:tabs>
          <w:tab w:val="left" w:pos="-720"/>
        </w:tabs>
        <w:suppressAutoHyphens/>
        <w:spacing w:after="0" w:line="240" w:lineRule="auto"/>
        <w:ind w:left="0" w:firstLine="0"/>
        <w:rPr>
          <w:rFonts w:asciiTheme="minorHAnsi" w:hAnsiTheme="minorHAnsi" w:cstheme="minorHAnsi"/>
          <w:szCs w:val="24"/>
        </w:rPr>
      </w:pPr>
      <w:r w:rsidRPr="00452D34">
        <w:rPr>
          <w:rFonts w:asciiTheme="minorHAnsi" w:hAnsiTheme="minorHAnsi" w:cstheme="minorHAnsi"/>
          <w:szCs w:val="24"/>
        </w:rPr>
        <w:t xml:space="preserve">This policy is to be communicated to all healthcare staff and supporters who have contact with pregnant and new mothers. </w:t>
      </w:r>
    </w:p>
    <w:p w14:paraId="5042CCB6" w14:textId="77777777" w:rsidR="00034F13" w:rsidRPr="00452D34" w:rsidRDefault="00034F13" w:rsidP="00034F13">
      <w:pPr>
        <w:tabs>
          <w:tab w:val="left" w:pos="-720"/>
        </w:tabs>
        <w:suppressAutoHyphens/>
        <w:spacing w:after="0" w:line="240" w:lineRule="auto"/>
        <w:ind w:left="0" w:firstLine="0"/>
        <w:rPr>
          <w:rFonts w:asciiTheme="minorHAnsi" w:hAnsiTheme="minorHAnsi" w:cstheme="minorHAnsi"/>
          <w:szCs w:val="24"/>
        </w:rPr>
      </w:pPr>
    </w:p>
    <w:p w14:paraId="2DB4354A" w14:textId="77777777" w:rsidR="00034F13" w:rsidRPr="00452D34" w:rsidRDefault="00034F13" w:rsidP="00034F13">
      <w:pPr>
        <w:tabs>
          <w:tab w:val="left" w:pos="-720"/>
        </w:tabs>
        <w:suppressAutoHyphens/>
        <w:spacing w:after="0" w:line="240" w:lineRule="auto"/>
        <w:ind w:left="0" w:firstLine="0"/>
        <w:rPr>
          <w:rFonts w:asciiTheme="minorHAnsi" w:hAnsiTheme="minorHAnsi" w:cstheme="minorHAnsi"/>
          <w:szCs w:val="24"/>
        </w:rPr>
      </w:pPr>
      <w:r w:rsidRPr="00452D34">
        <w:rPr>
          <w:rFonts w:asciiTheme="minorHAnsi" w:hAnsiTheme="minorHAnsi" w:cstheme="minorHAnsi"/>
          <w:szCs w:val="24"/>
        </w:rPr>
        <w:t xml:space="preserve">New staff should be orientated to the policy within the first week of their employment by designated staff and have easy access to a copy of it, which should be available for consultation by staff and supporters in all areas. </w:t>
      </w:r>
    </w:p>
    <w:p w14:paraId="756D2EA6" w14:textId="77777777" w:rsidR="00034F13" w:rsidRPr="00452D34" w:rsidRDefault="00034F13" w:rsidP="00034F13">
      <w:pPr>
        <w:tabs>
          <w:tab w:val="left" w:pos="-720"/>
        </w:tabs>
        <w:suppressAutoHyphens/>
        <w:spacing w:after="0" w:line="240" w:lineRule="auto"/>
        <w:ind w:left="0" w:firstLine="0"/>
        <w:rPr>
          <w:rFonts w:asciiTheme="minorHAnsi" w:hAnsiTheme="minorHAnsi" w:cstheme="minorHAnsi"/>
          <w:szCs w:val="24"/>
        </w:rPr>
      </w:pPr>
    </w:p>
    <w:p w14:paraId="78A37D2E" w14:textId="77777777" w:rsidR="00034F13" w:rsidRPr="00452D34" w:rsidRDefault="00034F13" w:rsidP="00034F13">
      <w:pPr>
        <w:tabs>
          <w:tab w:val="left" w:pos="-720"/>
        </w:tabs>
        <w:suppressAutoHyphens/>
        <w:spacing w:after="0" w:line="240" w:lineRule="auto"/>
        <w:ind w:left="0" w:firstLine="0"/>
        <w:rPr>
          <w:rFonts w:asciiTheme="minorHAnsi" w:hAnsiTheme="minorHAnsi" w:cstheme="minorHAnsi"/>
          <w:szCs w:val="24"/>
        </w:rPr>
      </w:pPr>
      <w:r w:rsidRPr="00452D34">
        <w:rPr>
          <w:rFonts w:asciiTheme="minorHAnsi" w:hAnsiTheme="minorHAnsi" w:cstheme="minorHAnsi"/>
          <w:szCs w:val="24"/>
        </w:rPr>
        <w:t>The policy will be accessible to women in appropriate languages, either as a written policy or via translation services. A full version of the policy will be made available on request by members of the public.</w:t>
      </w:r>
    </w:p>
    <w:p w14:paraId="330636B0" w14:textId="77777777" w:rsidR="00034F13" w:rsidRPr="00452D34" w:rsidRDefault="00034F13" w:rsidP="00034F13">
      <w:pPr>
        <w:tabs>
          <w:tab w:val="left" w:pos="-720"/>
          <w:tab w:val="left" w:pos="0"/>
        </w:tabs>
        <w:suppressAutoHyphens/>
        <w:rPr>
          <w:rFonts w:asciiTheme="minorHAnsi" w:hAnsiTheme="minorHAnsi" w:cstheme="minorHAnsi"/>
          <w:szCs w:val="24"/>
        </w:rPr>
      </w:pPr>
    </w:p>
    <w:p w14:paraId="106CC3D9" w14:textId="77777777" w:rsidR="00034F13" w:rsidRPr="00452D34" w:rsidRDefault="00034F13" w:rsidP="00034F13">
      <w:pPr>
        <w:tabs>
          <w:tab w:val="left" w:pos="-720"/>
        </w:tabs>
        <w:suppressAutoHyphens/>
        <w:outlineLvl w:val="0"/>
        <w:rPr>
          <w:rFonts w:asciiTheme="minorHAnsi" w:hAnsiTheme="minorHAnsi" w:cstheme="minorHAnsi"/>
          <w:b/>
          <w:bCs/>
          <w:szCs w:val="24"/>
        </w:rPr>
      </w:pPr>
      <w:bookmarkStart w:id="19" w:name="_Toc72935326"/>
      <w:r w:rsidRPr="00452D34">
        <w:rPr>
          <w:rFonts w:asciiTheme="minorHAnsi" w:hAnsiTheme="minorHAnsi" w:cstheme="minorHAnsi"/>
          <w:b/>
          <w:bCs/>
          <w:szCs w:val="24"/>
        </w:rPr>
        <w:t>6.0 Compliance with the World Health Organisation Code of Marketing of Breastmilk Substitutes, and Subsequent Resolutions (known as ‘The Code’)</w:t>
      </w:r>
      <w:bookmarkEnd w:id="19"/>
    </w:p>
    <w:p w14:paraId="37A2215E" w14:textId="77777777" w:rsidR="00034F13" w:rsidRPr="00452D34" w:rsidRDefault="00034F13" w:rsidP="00034F13">
      <w:pPr>
        <w:tabs>
          <w:tab w:val="left" w:pos="-720"/>
        </w:tabs>
        <w:suppressAutoHyphens/>
        <w:outlineLvl w:val="0"/>
        <w:rPr>
          <w:rFonts w:asciiTheme="minorHAnsi" w:hAnsiTheme="minorHAnsi" w:cstheme="minorHAnsi"/>
          <w:b/>
          <w:bCs/>
          <w:szCs w:val="24"/>
        </w:rPr>
      </w:pPr>
    </w:p>
    <w:p w14:paraId="61E6DC34" w14:textId="77777777" w:rsidR="00034F13" w:rsidRPr="00452D34" w:rsidRDefault="00034F13" w:rsidP="00034F13">
      <w:pPr>
        <w:tabs>
          <w:tab w:val="left" w:pos="-720"/>
        </w:tabs>
        <w:suppressAutoHyphens/>
        <w:outlineLvl w:val="0"/>
        <w:rPr>
          <w:rFonts w:asciiTheme="minorHAnsi" w:hAnsiTheme="minorHAnsi" w:cstheme="minorHAnsi"/>
          <w:szCs w:val="24"/>
        </w:rPr>
      </w:pPr>
      <w:bookmarkStart w:id="20" w:name="_Toc72935327"/>
      <w:r w:rsidRPr="00452D34">
        <w:rPr>
          <w:rFonts w:asciiTheme="minorHAnsi" w:hAnsiTheme="minorHAnsi" w:cstheme="minorHAnsi"/>
          <w:szCs w:val="24"/>
        </w:rPr>
        <w:t>No advertising or promotion of breast milk substitutes, feeding bottles, teats or dummies is permissible in NHS or council properties in Lancashire or South Cumbria.  The display of logos of manufacturers of these products on such items as calendars and stationery is also prohibited.</w:t>
      </w:r>
      <w:bookmarkEnd w:id="20"/>
      <w:r w:rsidRPr="00452D34">
        <w:rPr>
          <w:rFonts w:asciiTheme="minorHAnsi" w:hAnsiTheme="minorHAnsi" w:cstheme="minorHAnsi"/>
          <w:szCs w:val="24"/>
        </w:rPr>
        <w:t xml:space="preserve">  </w:t>
      </w:r>
    </w:p>
    <w:p w14:paraId="709A948C" w14:textId="77777777" w:rsidR="00034F13" w:rsidRPr="00452D34" w:rsidRDefault="00034F13" w:rsidP="00034F13">
      <w:pPr>
        <w:tabs>
          <w:tab w:val="left" w:pos="-720"/>
        </w:tabs>
        <w:suppressAutoHyphens/>
        <w:outlineLvl w:val="0"/>
        <w:rPr>
          <w:rFonts w:asciiTheme="minorHAnsi" w:hAnsiTheme="minorHAnsi" w:cstheme="minorHAnsi"/>
          <w:b/>
          <w:bCs/>
          <w:szCs w:val="24"/>
        </w:rPr>
      </w:pPr>
    </w:p>
    <w:p w14:paraId="7541C102" w14:textId="77777777" w:rsidR="00034F13" w:rsidRPr="00452D34" w:rsidRDefault="00034F13" w:rsidP="00034F13">
      <w:pPr>
        <w:tabs>
          <w:tab w:val="left" w:pos="-720"/>
        </w:tabs>
        <w:suppressAutoHyphens/>
        <w:outlineLvl w:val="0"/>
        <w:rPr>
          <w:rFonts w:asciiTheme="minorHAnsi" w:hAnsiTheme="minorHAnsi" w:cstheme="minorHAnsi"/>
          <w:szCs w:val="24"/>
        </w:rPr>
      </w:pPr>
      <w:bookmarkStart w:id="21" w:name="_Toc72935328"/>
      <w:r w:rsidRPr="00452D34">
        <w:rPr>
          <w:rFonts w:asciiTheme="minorHAnsi" w:hAnsiTheme="minorHAnsi" w:cstheme="minorHAnsi"/>
          <w:szCs w:val="24"/>
        </w:rPr>
        <w:t>Direct contact between health professionals and those supporting provision of infant feeding information and care, and formula milk company representatives and gifts (including pens, resources, food / drink) is not permitted.</w:t>
      </w:r>
      <w:bookmarkEnd w:id="21"/>
      <w:r w:rsidRPr="00452D34">
        <w:rPr>
          <w:rFonts w:asciiTheme="minorHAnsi" w:hAnsiTheme="minorHAnsi" w:cstheme="minorHAnsi"/>
          <w:szCs w:val="24"/>
        </w:rPr>
        <w:t xml:space="preserve"> </w:t>
      </w:r>
    </w:p>
    <w:p w14:paraId="76965732" w14:textId="77777777" w:rsidR="00034F13" w:rsidRPr="00452D34" w:rsidRDefault="00034F13" w:rsidP="00034F13">
      <w:pPr>
        <w:tabs>
          <w:tab w:val="left" w:pos="-720"/>
        </w:tabs>
        <w:suppressAutoHyphens/>
        <w:outlineLvl w:val="0"/>
        <w:rPr>
          <w:rFonts w:asciiTheme="minorHAnsi" w:hAnsiTheme="minorHAnsi" w:cstheme="minorHAnsi"/>
          <w:szCs w:val="24"/>
        </w:rPr>
      </w:pPr>
    </w:p>
    <w:p w14:paraId="009C018B" w14:textId="77777777" w:rsidR="00034F13" w:rsidRPr="00452D34" w:rsidRDefault="00034F13" w:rsidP="00034F13">
      <w:pPr>
        <w:tabs>
          <w:tab w:val="left" w:pos="-720"/>
        </w:tabs>
        <w:suppressAutoHyphens/>
        <w:outlineLvl w:val="0"/>
        <w:rPr>
          <w:rFonts w:asciiTheme="minorHAnsi" w:hAnsiTheme="minorHAnsi" w:cstheme="minorHAnsi"/>
          <w:b/>
          <w:bCs/>
          <w:szCs w:val="24"/>
        </w:rPr>
      </w:pPr>
      <w:bookmarkStart w:id="22" w:name="_Toc72935329"/>
      <w:r w:rsidRPr="00452D34">
        <w:rPr>
          <w:rFonts w:asciiTheme="minorHAnsi" w:hAnsiTheme="minorHAnsi" w:cstheme="minorHAnsi"/>
          <w:szCs w:val="24"/>
        </w:rPr>
        <w:t xml:space="preserve">A multi-disciplinary group known as the Local Infant Feeding Information Board (LIFIB) operating across the LMS and beyond, will provide an evidenced based quality assurance function, as required. Infant formula </w:t>
      </w:r>
      <w:r w:rsidRPr="00452D34">
        <w:rPr>
          <w:rFonts w:asciiTheme="minorHAnsi" w:hAnsiTheme="minorHAnsi" w:cstheme="minorHAnsi"/>
          <w:szCs w:val="24"/>
        </w:rPr>
        <w:lastRenderedPageBreak/>
        <w:t>manufacturer representatives’ contact within the area will only be via the LIFIB.  Evidence-based information will be disseminated to appropriate staff members and supporters via effective feedback pathways.</w:t>
      </w:r>
      <w:bookmarkEnd w:id="22"/>
    </w:p>
    <w:p w14:paraId="7BF3E604" w14:textId="77777777" w:rsidR="00034F13" w:rsidRPr="00452D34" w:rsidRDefault="00034F13" w:rsidP="00034F13">
      <w:pPr>
        <w:tabs>
          <w:tab w:val="left" w:pos="-720"/>
        </w:tabs>
        <w:suppressAutoHyphens/>
        <w:outlineLvl w:val="0"/>
        <w:rPr>
          <w:rFonts w:asciiTheme="minorHAnsi" w:hAnsiTheme="minorHAnsi" w:cstheme="minorHAnsi"/>
          <w:b/>
          <w:bCs/>
          <w:szCs w:val="24"/>
        </w:rPr>
      </w:pPr>
    </w:p>
    <w:p w14:paraId="56CC3452" w14:textId="77777777" w:rsidR="00034F13" w:rsidRPr="00452D34" w:rsidRDefault="00034F13" w:rsidP="00034F13">
      <w:pPr>
        <w:tabs>
          <w:tab w:val="left" w:pos="-720"/>
        </w:tabs>
        <w:suppressAutoHyphens/>
        <w:outlineLvl w:val="0"/>
        <w:rPr>
          <w:rFonts w:asciiTheme="minorHAnsi" w:hAnsiTheme="minorHAnsi" w:cstheme="minorHAnsi"/>
          <w:szCs w:val="24"/>
        </w:rPr>
      </w:pPr>
      <w:bookmarkStart w:id="23" w:name="_Toc72935330"/>
      <w:r w:rsidRPr="00452D34">
        <w:rPr>
          <w:rFonts w:asciiTheme="minorHAnsi" w:hAnsiTheme="minorHAnsi" w:cstheme="minorHAnsi"/>
          <w:szCs w:val="24"/>
        </w:rPr>
        <w:t>No literature provided by infant formula manufacturers is permitted.  Educational materials related to infant feeding for distribution to women must be approved by the Infant Feeding Teams in line with Baby Friendly Initiative standards.</w:t>
      </w:r>
      <w:bookmarkEnd w:id="23"/>
      <w:r w:rsidRPr="00452D34">
        <w:rPr>
          <w:rFonts w:asciiTheme="minorHAnsi" w:hAnsiTheme="minorHAnsi" w:cstheme="minorHAnsi"/>
          <w:szCs w:val="24"/>
        </w:rPr>
        <w:t xml:space="preserve"> </w:t>
      </w:r>
    </w:p>
    <w:p w14:paraId="72FFFF62" w14:textId="77777777" w:rsidR="00034F13" w:rsidRPr="00452D34" w:rsidRDefault="00034F13" w:rsidP="00034F13">
      <w:pPr>
        <w:tabs>
          <w:tab w:val="left" w:pos="-720"/>
        </w:tabs>
        <w:suppressAutoHyphens/>
        <w:outlineLvl w:val="0"/>
        <w:rPr>
          <w:rFonts w:asciiTheme="minorHAnsi" w:hAnsiTheme="minorHAnsi" w:cstheme="minorHAnsi"/>
          <w:szCs w:val="24"/>
        </w:rPr>
      </w:pPr>
    </w:p>
    <w:p w14:paraId="61F54B62" w14:textId="77777777" w:rsidR="00034F13" w:rsidRPr="00452D34" w:rsidRDefault="00034F13" w:rsidP="00034F13">
      <w:pPr>
        <w:tabs>
          <w:tab w:val="left" w:pos="-720"/>
        </w:tabs>
        <w:suppressAutoHyphens/>
        <w:outlineLvl w:val="0"/>
        <w:rPr>
          <w:rFonts w:asciiTheme="minorHAnsi" w:hAnsiTheme="minorHAnsi" w:cstheme="minorHAnsi"/>
          <w:szCs w:val="24"/>
        </w:rPr>
      </w:pPr>
      <w:r w:rsidRPr="00452D34">
        <w:rPr>
          <w:rFonts w:asciiTheme="minorHAnsi" w:hAnsiTheme="minorHAnsi" w:cstheme="minorHAnsi"/>
          <w:szCs w:val="24"/>
        </w:rPr>
        <w:t xml:space="preserve">Staff or parents wishing to access evidence based impartial information about breastmilk substitutes should be directed to the materials produced by First Steps Nutrition Trust via </w:t>
      </w:r>
      <w:hyperlink r:id="rId21" w:history="1">
        <w:r w:rsidRPr="00452D34">
          <w:rPr>
            <w:rStyle w:val="Hyperlink"/>
            <w:rFonts w:asciiTheme="minorHAnsi" w:hAnsiTheme="minorHAnsi" w:cstheme="minorHAnsi"/>
            <w:color w:val="000000" w:themeColor="text1"/>
            <w:szCs w:val="24"/>
          </w:rPr>
          <w:t>www.firststepsnutrition.org</w:t>
        </w:r>
      </w:hyperlink>
    </w:p>
    <w:p w14:paraId="1A59E750" w14:textId="77777777" w:rsidR="00034F13" w:rsidRPr="00452D34" w:rsidRDefault="00034F13" w:rsidP="00034F13">
      <w:pPr>
        <w:tabs>
          <w:tab w:val="left" w:pos="-720"/>
        </w:tabs>
        <w:suppressAutoHyphens/>
        <w:ind w:left="0" w:firstLine="0"/>
        <w:outlineLvl w:val="0"/>
        <w:rPr>
          <w:rFonts w:asciiTheme="minorHAnsi" w:hAnsiTheme="minorHAnsi" w:cstheme="minorHAnsi"/>
          <w:szCs w:val="24"/>
        </w:rPr>
      </w:pPr>
    </w:p>
    <w:p w14:paraId="060BB372" w14:textId="77777777" w:rsidR="00034F13" w:rsidRPr="00452D34" w:rsidRDefault="00034F13" w:rsidP="00034F13">
      <w:pPr>
        <w:tabs>
          <w:tab w:val="left" w:pos="-720"/>
        </w:tabs>
        <w:suppressAutoHyphens/>
        <w:outlineLvl w:val="0"/>
        <w:rPr>
          <w:rFonts w:asciiTheme="minorHAnsi" w:hAnsiTheme="minorHAnsi" w:cstheme="minorHAnsi"/>
          <w:szCs w:val="24"/>
        </w:rPr>
      </w:pPr>
      <w:bookmarkStart w:id="24" w:name="_Toc72935331"/>
      <w:r w:rsidRPr="00452D34">
        <w:rPr>
          <w:rFonts w:asciiTheme="minorHAnsi" w:hAnsiTheme="minorHAnsi" w:cstheme="minorHAnsi"/>
          <w:szCs w:val="24"/>
        </w:rPr>
        <w:t>Breast milk substitutes will not be sold by facility staff or on health care premises. Service leads will sign an agreed written commitment clarifying this.</w:t>
      </w:r>
      <w:bookmarkEnd w:id="24"/>
    </w:p>
    <w:p w14:paraId="09EFC58E" w14:textId="77777777" w:rsidR="00034F13" w:rsidRPr="00452D34" w:rsidRDefault="00034F13" w:rsidP="00034F13">
      <w:pPr>
        <w:rPr>
          <w:rFonts w:asciiTheme="minorHAnsi" w:hAnsiTheme="minorHAnsi" w:cstheme="minorHAnsi"/>
          <w:b/>
          <w:bCs/>
          <w:szCs w:val="24"/>
        </w:rPr>
      </w:pPr>
    </w:p>
    <w:p w14:paraId="4E7A8159" w14:textId="77777777" w:rsidR="00034F13" w:rsidRPr="00452D34" w:rsidRDefault="00034F13" w:rsidP="00034F13">
      <w:pPr>
        <w:rPr>
          <w:rFonts w:asciiTheme="minorHAnsi" w:hAnsiTheme="minorHAnsi" w:cstheme="minorHAnsi"/>
          <w:b/>
          <w:bCs/>
          <w:szCs w:val="24"/>
        </w:rPr>
      </w:pPr>
      <w:r w:rsidRPr="00452D34">
        <w:rPr>
          <w:rFonts w:asciiTheme="minorHAnsi" w:hAnsiTheme="minorHAnsi" w:cstheme="minorHAnsi"/>
          <w:b/>
          <w:bCs/>
          <w:szCs w:val="24"/>
        </w:rPr>
        <w:t>7.0 SPECIAL SITUATIONS:</w:t>
      </w:r>
    </w:p>
    <w:p w14:paraId="4CC105FA" w14:textId="77777777" w:rsidR="00034F13" w:rsidRPr="00452D34" w:rsidRDefault="00034F13" w:rsidP="00034F13">
      <w:pPr>
        <w:spacing w:after="0" w:line="240" w:lineRule="auto"/>
        <w:ind w:left="0" w:firstLine="0"/>
        <w:rPr>
          <w:rFonts w:asciiTheme="minorHAnsi" w:hAnsiTheme="minorHAnsi" w:cstheme="minorHAnsi"/>
          <w:b/>
          <w:bCs/>
          <w:color w:val="000000" w:themeColor="text1"/>
          <w:szCs w:val="24"/>
        </w:rPr>
      </w:pPr>
      <w:r w:rsidRPr="00452D34">
        <w:rPr>
          <w:rFonts w:asciiTheme="minorHAnsi" w:hAnsiTheme="minorHAnsi" w:cstheme="minorHAnsi"/>
          <w:color w:val="000000" w:themeColor="text1"/>
          <w:szCs w:val="24"/>
        </w:rPr>
        <w:t xml:space="preserve">Where there are special circumstances under which infant feeding is taking place, for example (but not limited to) safeguarding issues, separation of infant from carers, or serious illness of infant or carers, the practitioners / supporters should implement this policy in line with other relevant guidelines as far as possible. </w:t>
      </w:r>
    </w:p>
    <w:p w14:paraId="240F2F13" w14:textId="77777777" w:rsidR="00034F13" w:rsidRPr="00452D34" w:rsidRDefault="00034F13" w:rsidP="00034F13">
      <w:pPr>
        <w:spacing w:after="0" w:line="240" w:lineRule="auto"/>
        <w:ind w:left="0" w:firstLine="0"/>
        <w:rPr>
          <w:rFonts w:asciiTheme="minorHAnsi" w:hAnsiTheme="minorHAnsi" w:cstheme="minorHAnsi"/>
          <w:szCs w:val="24"/>
        </w:rPr>
      </w:pPr>
    </w:p>
    <w:p w14:paraId="758DAAEA" w14:textId="77777777" w:rsidR="00034F13" w:rsidRPr="00452D34" w:rsidRDefault="00034F13" w:rsidP="00034F13">
      <w:pPr>
        <w:spacing w:after="0" w:line="240" w:lineRule="auto"/>
        <w:ind w:left="0" w:firstLine="0"/>
        <w:rPr>
          <w:rFonts w:asciiTheme="minorHAnsi" w:hAnsiTheme="minorHAnsi" w:cstheme="minorHAnsi"/>
          <w:szCs w:val="24"/>
        </w:rPr>
      </w:pPr>
      <w:r w:rsidRPr="00452D34">
        <w:rPr>
          <w:rFonts w:asciiTheme="minorHAnsi" w:hAnsiTheme="minorHAnsi" w:cstheme="minorHAnsi"/>
          <w:szCs w:val="24"/>
        </w:rPr>
        <w:t xml:space="preserve">It is the responsibility of the health professional to liaise with the baby’s medical practitioner should concerns arise about the baby’s health.  </w:t>
      </w:r>
    </w:p>
    <w:p w14:paraId="56E2C9FE" w14:textId="77777777" w:rsidR="00034F13" w:rsidRPr="00452D34" w:rsidRDefault="00034F13" w:rsidP="00034F13">
      <w:pPr>
        <w:spacing w:after="0" w:line="240" w:lineRule="auto"/>
        <w:ind w:left="0" w:firstLine="0"/>
        <w:rPr>
          <w:rFonts w:asciiTheme="minorHAnsi" w:hAnsiTheme="minorHAnsi" w:cstheme="minorHAnsi"/>
          <w:szCs w:val="24"/>
        </w:rPr>
      </w:pPr>
    </w:p>
    <w:p w14:paraId="556C0032" w14:textId="77777777" w:rsidR="00034F13" w:rsidRPr="00452D34" w:rsidRDefault="00034F13" w:rsidP="00034F13">
      <w:pPr>
        <w:spacing w:after="0" w:line="240" w:lineRule="auto"/>
        <w:ind w:left="0" w:firstLine="0"/>
        <w:rPr>
          <w:rFonts w:asciiTheme="minorHAnsi" w:hAnsiTheme="minorHAnsi" w:cstheme="minorHAnsi"/>
          <w:szCs w:val="24"/>
        </w:rPr>
      </w:pPr>
      <w:r w:rsidRPr="00452D34">
        <w:rPr>
          <w:rFonts w:asciiTheme="minorHAnsi" w:hAnsiTheme="minorHAnsi" w:cstheme="minorHAnsi"/>
          <w:szCs w:val="24"/>
        </w:rPr>
        <w:t xml:space="preserve">Peer supporters should liaise with the midwifery, health visiting or infant feeding teams as appropriate, should breastfeeding support become challenging. </w:t>
      </w:r>
    </w:p>
    <w:p w14:paraId="2B505FB9" w14:textId="77777777" w:rsidR="00034F13" w:rsidRPr="00452D34" w:rsidRDefault="00034F13" w:rsidP="00034F13">
      <w:pPr>
        <w:spacing w:after="0" w:line="240" w:lineRule="auto"/>
        <w:ind w:left="0" w:firstLine="0"/>
        <w:rPr>
          <w:rFonts w:asciiTheme="minorHAnsi" w:hAnsiTheme="minorHAnsi" w:cstheme="minorHAnsi"/>
          <w:szCs w:val="24"/>
        </w:rPr>
      </w:pPr>
    </w:p>
    <w:p w14:paraId="457502B7" w14:textId="77777777" w:rsidR="00034F13" w:rsidRPr="00452D34" w:rsidRDefault="00034F13" w:rsidP="00034F13">
      <w:pPr>
        <w:spacing w:after="0" w:line="240" w:lineRule="auto"/>
        <w:ind w:left="0" w:firstLine="0"/>
        <w:rPr>
          <w:rFonts w:asciiTheme="minorHAnsi" w:hAnsiTheme="minorHAnsi" w:cstheme="minorHAnsi"/>
          <w:szCs w:val="24"/>
        </w:rPr>
      </w:pPr>
      <w:r w:rsidRPr="00452D34">
        <w:rPr>
          <w:rFonts w:asciiTheme="minorHAnsi" w:hAnsiTheme="minorHAnsi" w:cstheme="minorHAnsi"/>
          <w:szCs w:val="24"/>
        </w:rPr>
        <w:t>All families should be able to access specialist infant feeding support directly – this mechanism will be clear amongst staff and communicated to parents.</w:t>
      </w:r>
    </w:p>
    <w:p w14:paraId="34F5FD66" w14:textId="77777777" w:rsidR="00034F13" w:rsidRPr="00452D34" w:rsidRDefault="00034F13" w:rsidP="00034F13">
      <w:pPr>
        <w:tabs>
          <w:tab w:val="left" w:pos="-720"/>
        </w:tabs>
        <w:suppressAutoHyphens/>
        <w:outlineLvl w:val="0"/>
        <w:rPr>
          <w:rFonts w:asciiTheme="minorHAnsi" w:hAnsiTheme="minorHAnsi" w:cstheme="minorHAnsi"/>
          <w:b/>
          <w:bCs/>
          <w:szCs w:val="24"/>
        </w:rPr>
      </w:pPr>
    </w:p>
    <w:p w14:paraId="5C070081" w14:textId="77777777" w:rsidR="00034F13" w:rsidRPr="00452D34" w:rsidRDefault="00034F13" w:rsidP="00034F13">
      <w:pPr>
        <w:tabs>
          <w:tab w:val="left" w:pos="-720"/>
        </w:tabs>
        <w:suppressAutoHyphens/>
        <w:outlineLvl w:val="0"/>
        <w:rPr>
          <w:rFonts w:asciiTheme="minorHAnsi" w:hAnsiTheme="minorHAnsi" w:cstheme="minorHAnsi"/>
          <w:b/>
          <w:bCs/>
          <w:szCs w:val="24"/>
        </w:rPr>
      </w:pPr>
      <w:bookmarkStart w:id="25" w:name="_Toc72935332"/>
      <w:r w:rsidRPr="00452D34">
        <w:rPr>
          <w:rFonts w:asciiTheme="minorHAnsi" w:hAnsiTheme="minorHAnsi" w:cstheme="minorHAnsi"/>
          <w:b/>
          <w:bCs/>
          <w:szCs w:val="24"/>
        </w:rPr>
        <w:t>8.0 SUPPORTING PARENTS WHO ARE FORMULA FEEDING</w:t>
      </w:r>
      <w:bookmarkEnd w:id="25"/>
    </w:p>
    <w:p w14:paraId="13AB3586" w14:textId="77777777" w:rsidR="00034F13" w:rsidRPr="00452D34" w:rsidRDefault="00034F13" w:rsidP="00034F13">
      <w:pPr>
        <w:tabs>
          <w:tab w:val="left" w:pos="-720"/>
        </w:tabs>
        <w:suppressAutoHyphens/>
        <w:outlineLvl w:val="0"/>
        <w:rPr>
          <w:rFonts w:asciiTheme="minorHAnsi" w:hAnsiTheme="minorHAnsi" w:cstheme="minorHAnsi"/>
          <w:szCs w:val="24"/>
        </w:rPr>
      </w:pPr>
      <w:bookmarkStart w:id="26" w:name="_Toc72935333"/>
    </w:p>
    <w:p w14:paraId="2A31154C" w14:textId="77777777" w:rsidR="00034F13" w:rsidRPr="00452D34" w:rsidRDefault="00034F13" w:rsidP="00034F13">
      <w:pPr>
        <w:tabs>
          <w:tab w:val="left" w:pos="-720"/>
        </w:tabs>
        <w:suppressAutoHyphens/>
        <w:outlineLvl w:val="0"/>
        <w:rPr>
          <w:rFonts w:asciiTheme="minorHAnsi" w:hAnsiTheme="minorHAnsi" w:cstheme="minorHAnsi"/>
          <w:szCs w:val="24"/>
        </w:rPr>
      </w:pPr>
      <w:r w:rsidRPr="00452D34">
        <w:rPr>
          <w:rFonts w:asciiTheme="minorHAnsi" w:hAnsiTheme="minorHAnsi" w:cstheme="minorHAnsi"/>
          <w:szCs w:val="24"/>
        </w:rPr>
        <w:t xml:space="preserve">No group instruction on the preparation of formula feeds will be routinely given in the antenatal period.  Parents who have made an informed choice to feed their babies with formula milk will be enabled to do so as safely as possible through the offer of a demonstration and / or discussion about how to sterilise their equipment and to prepare formula feeds correctly. Any demonstrations in the postnatal period can be either individually or in small groups. This should be done prior to discharge home from hospital or as the opportunity arises. </w:t>
      </w:r>
      <w:bookmarkEnd w:id="26"/>
    </w:p>
    <w:p w14:paraId="380AC041" w14:textId="77777777" w:rsidR="00034F13" w:rsidRPr="00452D34" w:rsidRDefault="00034F13" w:rsidP="00034F13">
      <w:pPr>
        <w:tabs>
          <w:tab w:val="left" w:pos="-720"/>
        </w:tabs>
        <w:suppressAutoHyphens/>
        <w:outlineLvl w:val="0"/>
        <w:rPr>
          <w:rFonts w:asciiTheme="minorHAnsi" w:hAnsiTheme="minorHAnsi" w:cstheme="minorHAnsi"/>
          <w:szCs w:val="24"/>
        </w:rPr>
      </w:pPr>
    </w:p>
    <w:p w14:paraId="0F7E4792" w14:textId="77777777" w:rsidR="00034F13" w:rsidRPr="00452D34" w:rsidRDefault="00034F13" w:rsidP="00034F13">
      <w:pPr>
        <w:tabs>
          <w:tab w:val="left" w:pos="-720"/>
        </w:tabs>
        <w:suppressAutoHyphens/>
        <w:outlineLvl w:val="0"/>
        <w:rPr>
          <w:rFonts w:asciiTheme="minorHAnsi" w:hAnsiTheme="minorHAnsi" w:cstheme="minorHAnsi"/>
          <w:szCs w:val="24"/>
        </w:rPr>
      </w:pPr>
      <w:bookmarkStart w:id="27" w:name="_Toc72935334"/>
      <w:r w:rsidRPr="00452D34">
        <w:rPr>
          <w:rFonts w:asciiTheme="minorHAnsi" w:hAnsiTheme="minorHAnsi" w:cstheme="minorHAnsi"/>
          <w:szCs w:val="24"/>
        </w:rPr>
        <w:t>The needs of those parents who choose to partially or fully formula feed will not be overlooked. Many of the standards described in this policy for breastfeeding mothers equally apply to formula feeding parents.</w:t>
      </w:r>
      <w:bookmarkEnd w:id="27"/>
      <w:r w:rsidRPr="00452D34">
        <w:rPr>
          <w:rFonts w:asciiTheme="minorHAnsi" w:hAnsiTheme="minorHAnsi" w:cstheme="minorHAnsi"/>
          <w:szCs w:val="24"/>
        </w:rPr>
        <w:t xml:space="preserve"> </w:t>
      </w:r>
    </w:p>
    <w:p w14:paraId="7A8C6A3A" w14:textId="77777777" w:rsidR="00034F13" w:rsidRPr="00452D34" w:rsidRDefault="00034F13" w:rsidP="00034F13">
      <w:pPr>
        <w:tabs>
          <w:tab w:val="left" w:pos="-720"/>
        </w:tabs>
        <w:suppressAutoHyphens/>
        <w:outlineLvl w:val="0"/>
        <w:rPr>
          <w:rFonts w:asciiTheme="minorHAnsi" w:hAnsiTheme="minorHAnsi" w:cstheme="minorHAnsi"/>
          <w:szCs w:val="24"/>
        </w:rPr>
      </w:pPr>
    </w:p>
    <w:p w14:paraId="77D42A21" w14:textId="77777777" w:rsidR="00034F13" w:rsidRPr="00452D34" w:rsidRDefault="00034F13" w:rsidP="00034F13">
      <w:pPr>
        <w:tabs>
          <w:tab w:val="left" w:pos="-720"/>
        </w:tabs>
        <w:suppressAutoHyphens/>
        <w:outlineLvl w:val="0"/>
        <w:rPr>
          <w:rFonts w:asciiTheme="minorHAnsi" w:hAnsiTheme="minorHAnsi" w:cstheme="minorHAnsi"/>
          <w:szCs w:val="24"/>
        </w:rPr>
      </w:pPr>
      <w:bookmarkStart w:id="28" w:name="_Toc72935335"/>
      <w:r w:rsidRPr="00452D34">
        <w:rPr>
          <w:rFonts w:asciiTheme="minorHAnsi" w:hAnsiTheme="minorHAnsi" w:cstheme="minorHAnsi"/>
          <w:szCs w:val="24"/>
        </w:rPr>
        <w:t>The following points should form the basis of information for formula feeding parents:</w:t>
      </w:r>
      <w:bookmarkEnd w:id="28"/>
    </w:p>
    <w:p w14:paraId="216125F5" w14:textId="77777777" w:rsidR="00034F13" w:rsidRPr="00452D34" w:rsidRDefault="00034F13">
      <w:pPr>
        <w:numPr>
          <w:ilvl w:val="0"/>
          <w:numId w:val="134"/>
        </w:numPr>
        <w:tabs>
          <w:tab w:val="left" w:pos="-720"/>
        </w:tabs>
        <w:suppressAutoHyphens/>
        <w:spacing w:after="0" w:line="240" w:lineRule="auto"/>
        <w:outlineLvl w:val="0"/>
        <w:rPr>
          <w:rFonts w:asciiTheme="minorHAnsi" w:hAnsiTheme="minorHAnsi" w:cstheme="minorHAnsi"/>
          <w:szCs w:val="24"/>
        </w:rPr>
      </w:pPr>
      <w:bookmarkStart w:id="29" w:name="_Toc72935336"/>
      <w:r w:rsidRPr="00452D34">
        <w:rPr>
          <w:rFonts w:asciiTheme="minorHAnsi" w:hAnsiTheme="minorHAnsi" w:cstheme="minorHAnsi"/>
          <w:szCs w:val="24"/>
        </w:rPr>
        <w:t xml:space="preserve">the most appropriate formula milk for most infants will be a standard first stage infant milk. Staff should be able to state and reinforce this, and to explain why the brand choice is up to the parents. </w:t>
      </w:r>
    </w:p>
    <w:p w14:paraId="26F9E61F" w14:textId="77777777" w:rsidR="00034F13" w:rsidRPr="00452D34" w:rsidRDefault="00034F13">
      <w:pPr>
        <w:numPr>
          <w:ilvl w:val="0"/>
          <w:numId w:val="134"/>
        </w:numPr>
        <w:tabs>
          <w:tab w:val="left" w:pos="-720"/>
        </w:tabs>
        <w:suppressAutoHyphens/>
        <w:spacing w:after="0" w:line="240" w:lineRule="auto"/>
        <w:outlineLvl w:val="0"/>
        <w:rPr>
          <w:rFonts w:asciiTheme="minorHAnsi" w:hAnsiTheme="minorHAnsi" w:cstheme="minorHAnsi"/>
          <w:szCs w:val="24"/>
        </w:rPr>
      </w:pPr>
      <w:r w:rsidRPr="00452D34">
        <w:rPr>
          <w:rFonts w:asciiTheme="minorHAnsi" w:hAnsiTheme="minorHAnsi" w:cstheme="minorHAnsi"/>
          <w:szCs w:val="24"/>
        </w:rPr>
        <w:t>parents should be aware how to sterilise equipment and how to make up feeds safely and understand why this important. All information should follow the Department of Health information – reinforced with written information.</w:t>
      </w:r>
      <w:bookmarkEnd w:id="29"/>
      <w:r w:rsidRPr="00452D34">
        <w:rPr>
          <w:rFonts w:asciiTheme="minorHAnsi" w:hAnsiTheme="minorHAnsi" w:cstheme="minorHAnsi"/>
          <w:szCs w:val="24"/>
        </w:rPr>
        <w:t xml:space="preserve"> </w:t>
      </w:r>
    </w:p>
    <w:p w14:paraId="5BFDFCFD" w14:textId="77777777" w:rsidR="00034F13" w:rsidRPr="00452D34" w:rsidRDefault="00034F13">
      <w:pPr>
        <w:numPr>
          <w:ilvl w:val="0"/>
          <w:numId w:val="134"/>
        </w:numPr>
        <w:tabs>
          <w:tab w:val="left" w:pos="-720"/>
        </w:tabs>
        <w:suppressAutoHyphens/>
        <w:spacing w:after="0" w:line="240" w:lineRule="auto"/>
        <w:outlineLvl w:val="0"/>
        <w:rPr>
          <w:rFonts w:asciiTheme="minorHAnsi" w:hAnsiTheme="minorHAnsi" w:cstheme="minorHAnsi"/>
          <w:szCs w:val="24"/>
        </w:rPr>
      </w:pPr>
      <w:bookmarkStart w:id="30" w:name="_Toc72935337"/>
      <w:r w:rsidRPr="00452D34">
        <w:rPr>
          <w:rFonts w:asciiTheme="minorHAnsi" w:hAnsiTheme="minorHAnsi" w:cstheme="minorHAnsi"/>
          <w:szCs w:val="24"/>
        </w:rPr>
        <w:t>parents should be encouraged to be close to their babies and respond to feeding cues and needs for love and comfort.</w:t>
      </w:r>
      <w:bookmarkEnd w:id="30"/>
    </w:p>
    <w:p w14:paraId="39DF6BEC" w14:textId="77777777" w:rsidR="00034F13" w:rsidRPr="00452D34" w:rsidRDefault="00034F13">
      <w:pPr>
        <w:numPr>
          <w:ilvl w:val="0"/>
          <w:numId w:val="134"/>
        </w:numPr>
        <w:tabs>
          <w:tab w:val="left" w:pos="-720"/>
        </w:tabs>
        <w:suppressAutoHyphens/>
        <w:spacing w:after="0" w:line="240" w:lineRule="auto"/>
        <w:outlineLvl w:val="0"/>
        <w:rPr>
          <w:rFonts w:asciiTheme="minorHAnsi" w:hAnsiTheme="minorHAnsi" w:cstheme="minorHAnsi"/>
          <w:szCs w:val="24"/>
        </w:rPr>
      </w:pPr>
      <w:bookmarkStart w:id="31" w:name="_Toc72935338"/>
      <w:r w:rsidRPr="00452D34">
        <w:rPr>
          <w:rFonts w:asciiTheme="minorHAnsi" w:hAnsiTheme="minorHAnsi" w:cstheme="minorHAnsi"/>
          <w:szCs w:val="24"/>
        </w:rPr>
        <w:lastRenderedPageBreak/>
        <w:t>parents should be aware of the benefits of being close to their babies and how to hold their babies for feeding and effective feeding techniques. This includes inviting the baby to draw in the teat rather than forcing the teat in the baby’s mouth, and recognising when the baby has had enough milk. Forcing babies to take a bit more milk so that they go longer between feeds can lead to overfeeding and should be discouraged. Allowing infants to pace their own feed is encouraged.</w:t>
      </w:r>
      <w:bookmarkEnd w:id="31"/>
    </w:p>
    <w:p w14:paraId="4B3C19CC" w14:textId="77777777" w:rsidR="00034F13" w:rsidRPr="00452D34" w:rsidRDefault="00034F13">
      <w:pPr>
        <w:numPr>
          <w:ilvl w:val="0"/>
          <w:numId w:val="134"/>
        </w:numPr>
        <w:tabs>
          <w:tab w:val="left" w:pos="-720"/>
        </w:tabs>
        <w:suppressAutoHyphens/>
        <w:spacing w:after="0" w:line="240" w:lineRule="auto"/>
        <w:outlineLvl w:val="0"/>
        <w:rPr>
          <w:rFonts w:asciiTheme="minorHAnsi" w:hAnsiTheme="minorHAnsi" w:cstheme="minorHAnsi"/>
          <w:szCs w:val="24"/>
        </w:rPr>
      </w:pPr>
      <w:bookmarkStart w:id="32" w:name="_Toc72935339"/>
      <w:r w:rsidRPr="00452D34">
        <w:rPr>
          <w:rFonts w:asciiTheme="minorHAnsi" w:hAnsiTheme="minorHAnsi" w:cstheme="minorHAnsi"/>
          <w:szCs w:val="24"/>
        </w:rPr>
        <w:t>parents should be encouraged to communicate with their babies during feed times and understand the value of face to face / eye to eye contact / skin contact / cuddles and responsiveness to their infant’s brain development. Parents will be encouraged to give most of the feeds themselves in the early weeks.</w:t>
      </w:r>
      <w:bookmarkEnd w:id="32"/>
      <w:r w:rsidRPr="00452D34">
        <w:rPr>
          <w:rFonts w:asciiTheme="minorHAnsi" w:hAnsiTheme="minorHAnsi" w:cstheme="minorHAnsi"/>
          <w:szCs w:val="24"/>
        </w:rPr>
        <w:t xml:space="preserve"> </w:t>
      </w:r>
    </w:p>
    <w:p w14:paraId="5BB67183" w14:textId="77777777" w:rsidR="00034F13" w:rsidRPr="00452D34" w:rsidRDefault="00034F13">
      <w:pPr>
        <w:numPr>
          <w:ilvl w:val="0"/>
          <w:numId w:val="134"/>
        </w:numPr>
        <w:tabs>
          <w:tab w:val="left" w:pos="-720"/>
        </w:tabs>
        <w:suppressAutoHyphens/>
        <w:spacing w:after="0" w:line="240" w:lineRule="auto"/>
        <w:outlineLvl w:val="0"/>
        <w:rPr>
          <w:rFonts w:asciiTheme="minorHAnsi" w:hAnsiTheme="minorHAnsi" w:cstheme="minorHAnsi"/>
          <w:szCs w:val="24"/>
        </w:rPr>
      </w:pPr>
      <w:bookmarkStart w:id="33" w:name="_Toc72935340"/>
      <w:r w:rsidRPr="00452D34">
        <w:rPr>
          <w:rFonts w:asciiTheme="minorHAnsi" w:hAnsiTheme="minorHAnsi" w:cstheme="minorHAnsi"/>
          <w:szCs w:val="24"/>
        </w:rPr>
        <w:t>parents should be aware of how to enable safe night-time care of babies</w:t>
      </w:r>
      <w:bookmarkEnd w:id="33"/>
    </w:p>
    <w:p w14:paraId="012D9698" w14:textId="77777777" w:rsidR="00034F13" w:rsidRPr="00452D34" w:rsidRDefault="00034F13">
      <w:pPr>
        <w:numPr>
          <w:ilvl w:val="0"/>
          <w:numId w:val="134"/>
        </w:numPr>
        <w:tabs>
          <w:tab w:val="left" w:pos="-720"/>
        </w:tabs>
        <w:suppressAutoHyphens/>
        <w:spacing w:after="0" w:line="240" w:lineRule="auto"/>
        <w:outlineLvl w:val="0"/>
        <w:rPr>
          <w:rFonts w:asciiTheme="minorHAnsi" w:hAnsiTheme="minorHAnsi" w:cstheme="minorHAnsi"/>
          <w:szCs w:val="24"/>
        </w:rPr>
      </w:pPr>
      <w:bookmarkStart w:id="34" w:name="_Toc72935341"/>
      <w:r w:rsidRPr="00452D34">
        <w:rPr>
          <w:rFonts w:asciiTheme="minorHAnsi" w:hAnsiTheme="minorHAnsi" w:cstheme="minorHAnsi"/>
          <w:szCs w:val="24"/>
        </w:rPr>
        <w:t>parents should be aware of how to recognise feeding cues and ensure that babies are fed at appropriate intervals, with an appropriate balance of milk drinks and feeds (when over 6 months old)</w:t>
      </w:r>
      <w:bookmarkEnd w:id="34"/>
    </w:p>
    <w:p w14:paraId="4CF6FD31" w14:textId="77777777" w:rsidR="00034F13" w:rsidRPr="00452D34" w:rsidRDefault="00034F13">
      <w:pPr>
        <w:numPr>
          <w:ilvl w:val="0"/>
          <w:numId w:val="134"/>
        </w:numPr>
        <w:tabs>
          <w:tab w:val="left" w:pos="-720"/>
        </w:tabs>
        <w:suppressAutoHyphens/>
        <w:spacing w:after="0" w:line="240" w:lineRule="auto"/>
        <w:outlineLvl w:val="0"/>
        <w:rPr>
          <w:rFonts w:asciiTheme="minorHAnsi" w:hAnsiTheme="minorHAnsi" w:cstheme="minorHAnsi"/>
          <w:szCs w:val="24"/>
        </w:rPr>
      </w:pPr>
      <w:bookmarkStart w:id="35" w:name="_Toc72935342"/>
      <w:r w:rsidRPr="00452D34">
        <w:rPr>
          <w:rFonts w:asciiTheme="minorHAnsi" w:hAnsiTheme="minorHAnsi" w:cstheme="minorHAnsi"/>
          <w:szCs w:val="24"/>
        </w:rPr>
        <w:t>parents should be aware of the appropriate age for introducing complementary foods</w:t>
      </w:r>
      <w:bookmarkEnd w:id="35"/>
    </w:p>
    <w:p w14:paraId="78A81788" w14:textId="06782B76" w:rsidR="00034F13" w:rsidRPr="00452D34" w:rsidRDefault="00034F13" w:rsidP="00B41D39">
      <w:pPr>
        <w:numPr>
          <w:ilvl w:val="0"/>
          <w:numId w:val="134"/>
        </w:numPr>
        <w:tabs>
          <w:tab w:val="left" w:pos="-720"/>
        </w:tabs>
        <w:suppressAutoHyphens/>
        <w:spacing w:after="0" w:line="240" w:lineRule="auto"/>
        <w:outlineLvl w:val="0"/>
        <w:rPr>
          <w:rFonts w:asciiTheme="minorHAnsi" w:hAnsiTheme="minorHAnsi" w:cstheme="minorHAnsi"/>
          <w:szCs w:val="24"/>
        </w:rPr>
      </w:pPr>
      <w:bookmarkStart w:id="36" w:name="_Toc72935343"/>
      <w:r w:rsidRPr="00452D34">
        <w:rPr>
          <w:rFonts w:asciiTheme="minorHAnsi" w:hAnsiTheme="minorHAnsi" w:cstheme="minorHAnsi"/>
          <w:szCs w:val="24"/>
        </w:rPr>
        <w:t>parents should be given contact details of health professional and other support available for feeding challenges once they have left hospital</w:t>
      </w:r>
      <w:bookmarkEnd w:id="36"/>
    </w:p>
    <w:p w14:paraId="639BBF74" w14:textId="77777777" w:rsidR="00034F13" w:rsidRPr="00452D34" w:rsidRDefault="00034F13" w:rsidP="00034F13">
      <w:pPr>
        <w:tabs>
          <w:tab w:val="left" w:pos="-720"/>
        </w:tabs>
        <w:suppressAutoHyphens/>
        <w:outlineLvl w:val="0"/>
        <w:rPr>
          <w:rFonts w:asciiTheme="minorHAnsi" w:hAnsiTheme="minorHAnsi" w:cstheme="minorHAnsi"/>
          <w:szCs w:val="24"/>
        </w:rPr>
      </w:pPr>
      <w:bookmarkStart w:id="37" w:name="_Toc72935344"/>
      <w:r w:rsidRPr="00452D34">
        <w:rPr>
          <w:rFonts w:asciiTheme="minorHAnsi" w:hAnsiTheme="minorHAnsi" w:cstheme="minorHAnsi"/>
          <w:szCs w:val="24"/>
        </w:rPr>
        <w:t>Community health professionals will check and reinforce learning.</w:t>
      </w:r>
      <w:bookmarkEnd w:id="37"/>
      <w:r w:rsidRPr="00452D34">
        <w:rPr>
          <w:rFonts w:asciiTheme="minorHAnsi" w:hAnsiTheme="minorHAnsi" w:cstheme="minorHAnsi"/>
          <w:szCs w:val="24"/>
        </w:rPr>
        <w:t xml:space="preserve"> </w:t>
      </w:r>
    </w:p>
    <w:p w14:paraId="690CB981" w14:textId="77777777" w:rsidR="00034F13" w:rsidRPr="00452D34" w:rsidRDefault="00034F13" w:rsidP="00034F13">
      <w:pPr>
        <w:tabs>
          <w:tab w:val="left" w:pos="-720"/>
        </w:tabs>
        <w:suppressAutoHyphens/>
        <w:outlineLvl w:val="0"/>
        <w:rPr>
          <w:rFonts w:asciiTheme="minorHAnsi" w:hAnsiTheme="minorHAnsi" w:cstheme="minorHAnsi"/>
          <w:szCs w:val="24"/>
        </w:rPr>
      </w:pPr>
    </w:p>
    <w:p w14:paraId="28356713" w14:textId="77777777" w:rsidR="00034F13" w:rsidRPr="00452D34" w:rsidRDefault="00034F13" w:rsidP="00034F13">
      <w:pPr>
        <w:tabs>
          <w:tab w:val="left" w:pos="-720"/>
        </w:tabs>
        <w:suppressAutoHyphens/>
        <w:outlineLvl w:val="0"/>
        <w:rPr>
          <w:rFonts w:asciiTheme="minorHAnsi" w:hAnsiTheme="minorHAnsi" w:cstheme="minorHAnsi"/>
          <w:szCs w:val="24"/>
        </w:rPr>
      </w:pPr>
      <w:bookmarkStart w:id="38" w:name="_Toc72935345"/>
      <w:r w:rsidRPr="00452D34">
        <w:rPr>
          <w:rFonts w:asciiTheme="minorHAnsi" w:hAnsiTheme="minorHAnsi" w:cstheme="minorHAnsi"/>
          <w:szCs w:val="24"/>
        </w:rPr>
        <w:t xml:space="preserve">Care and planning should be given to ensure that those families who initiate breastfeeding but who introduce formula are </w:t>
      </w:r>
    </w:p>
    <w:p w14:paraId="23C01C3F" w14:textId="77777777" w:rsidR="00034F13" w:rsidRPr="00452D34" w:rsidRDefault="00034F13" w:rsidP="00034F13">
      <w:pPr>
        <w:tabs>
          <w:tab w:val="left" w:pos="-720"/>
        </w:tabs>
        <w:suppressAutoHyphens/>
        <w:outlineLvl w:val="0"/>
        <w:rPr>
          <w:rFonts w:asciiTheme="minorHAnsi" w:hAnsiTheme="minorHAnsi" w:cstheme="minorHAnsi"/>
          <w:szCs w:val="24"/>
        </w:rPr>
      </w:pPr>
      <w:r w:rsidRPr="00452D34">
        <w:rPr>
          <w:rFonts w:asciiTheme="minorHAnsi" w:hAnsiTheme="minorHAnsi" w:cstheme="minorHAnsi"/>
          <w:szCs w:val="24"/>
        </w:rPr>
        <w:t xml:space="preserve">a) given full support to breastfeed alongside formula feeding if that is their preference, and </w:t>
      </w:r>
      <w:r w:rsidRPr="00452D34">
        <w:rPr>
          <w:rFonts w:asciiTheme="minorHAnsi" w:hAnsiTheme="minorHAnsi" w:cstheme="minorHAnsi"/>
          <w:szCs w:val="24"/>
        </w:rPr>
        <w:br/>
        <w:t>b) are provided with appropriate information about the safest methods of formula feeding.</w:t>
      </w:r>
      <w:bookmarkEnd w:id="38"/>
      <w:r w:rsidRPr="00452D34">
        <w:rPr>
          <w:rFonts w:asciiTheme="minorHAnsi" w:hAnsiTheme="minorHAnsi" w:cstheme="minorHAnsi"/>
          <w:szCs w:val="24"/>
        </w:rPr>
        <w:t xml:space="preserve"> </w:t>
      </w:r>
    </w:p>
    <w:p w14:paraId="1C085649" w14:textId="77777777" w:rsidR="00034F13" w:rsidRPr="00452D34" w:rsidRDefault="00034F13" w:rsidP="00034F13">
      <w:pPr>
        <w:tabs>
          <w:tab w:val="left" w:pos="-720"/>
        </w:tabs>
        <w:suppressAutoHyphens/>
        <w:outlineLvl w:val="0"/>
        <w:rPr>
          <w:rFonts w:asciiTheme="minorHAnsi" w:hAnsiTheme="minorHAnsi" w:cstheme="minorHAnsi"/>
          <w:szCs w:val="24"/>
        </w:rPr>
      </w:pPr>
    </w:p>
    <w:p w14:paraId="06E2E73E" w14:textId="7D4BEAFF" w:rsidR="00034F13" w:rsidRPr="00452D34" w:rsidRDefault="00034F13" w:rsidP="00034F13">
      <w:pPr>
        <w:tabs>
          <w:tab w:val="left" w:pos="-720"/>
        </w:tabs>
        <w:suppressAutoHyphens/>
        <w:outlineLvl w:val="0"/>
        <w:rPr>
          <w:rFonts w:asciiTheme="minorHAnsi" w:hAnsiTheme="minorHAnsi" w:cstheme="minorHAnsi"/>
          <w:szCs w:val="24"/>
        </w:rPr>
      </w:pPr>
      <w:r w:rsidRPr="00452D34">
        <w:rPr>
          <w:rFonts w:asciiTheme="minorHAnsi" w:hAnsiTheme="minorHAnsi" w:cstheme="minorHAnsi"/>
          <w:szCs w:val="24"/>
        </w:rPr>
        <w:t xml:space="preserve">See further information in the </w:t>
      </w:r>
      <w:hyperlink w:anchor="FormulaPrep" w:history="1">
        <w:r w:rsidRPr="00374382">
          <w:rPr>
            <w:rStyle w:val="Hyperlink"/>
            <w:rFonts w:asciiTheme="minorHAnsi" w:hAnsiTheme="minorHAnsi" w:cstheme="minorHAnsi"/>
            <w:szCs w:val="24"/>
          </w:rPr>
          <w:t>“Preparation and use of infant formula milk” Guideline.</w:t>
        </w:r>
      </w:hyperlink>
    </w:p>
    <w:p w14:paraId="49CDFC41" w14:textId="77777777" w:rsidR="00034F13" w:rsidRPr="00452D34" w:rsidRDefault="00034F13" w:rsidP="00034F13">
      <w:pPr>
        <w:tabs>
          <w:tab w:val="left" w:pos="-720"/>
        </w:tabs>
        <w:suppressAutoHyphens/>
        <w:ind w:left="0" w:firstLine="0"/>
        <w:outlineLvl w:val="0"/>
        <w:rPr>
          <w:rFonts w:asciiTheme="minorHAnsi" w:hAnsiTheme="minorHAnsi" w:cstheme="minorHAnsi"/>
          <w:szCs w:val="24"/>
        </w:rPr>
      </w:pPr>
    </w:p>
    <w:p w14:paraId="7E53356E" w14:textId="77777777" w:rsidR="00034F13" w:rsidRPr="00452D34" w:rsidRDefault="00034F13" w:rsidP="00034F13">
      <w:pPr>
        <w:tabs>
          <w:tab w:val="left" w:pos="-720"/>
          <w:tab w:val="left" w:pos="0"/>
        </w:tabs>
        <w:suppressAutoHyphens/>
        <w:outlineLvl w:val="0"/>
        <w:rPr>
          <w:rFonts w:asciiTheme="minorHAnsi" w:hAnsiTheme="minorHAnsi" w:cstheme="minorHAnsi"/>
          <w:b/>
          <w:bCs/>
          <w:szCs w:val="24"/>
        </w:rPr>
      </w:pPr>
      <w:bookmarkStart w:id="39" w:name="_Toc72935346"/>
      <w:r w:rsidRPr="00452D34">
        <w:rPr>
          <w:rFonts w:asciiTheme="minorHAnsi" w:hAnsiTheme="minorHAnsi" w:cstheme="minorHAnsi"/>
          <w:b/>
          <w:bCs/>
          <w:szCs w:val="24"/>
        </w:rPr>
        <w:t>9.0 COMMUNITY BREASTFEEDING SUPPORT:</w:t>
      </w:r>
      <w:bookmarkEnd w:id="39"/>
    </w:p>
    <w:p w14:paraId="5935CBC6" w14:textId="77777777" w:rsidR="00034F13" w:rsidRPr="00452D34" w:rsidRDefault="00034F13" w:rsidP="00034F13">
      <w:pPr>
        <w:tabs>
          <w:tab w:val="left" w:pos="-720"/>
          <w:tab w:val="left" w:pos="0"/>
        </w:tabs>
        <w:suppressAutoHyphens/>
        <w:rPr>
          <w:rFonts w:asciiTheme="minorHAnsi" w:hAnsiTheme="minorHAnsi" w:cstheme="minorHAnsi"/>
          <w:szCs w:val="24"/>
        </w:rPr>
      </w:pPr>
    </w:p>
    <w:p w14:paraId="7FD74CDB" w14:textId="77777777" w:rsidR="00034F13" w:rsidRPr="00452D34" w:rsidRDefault="00034F13" w:rsidP="00034F13">
      <w:pPr>
        <w:tabs>
          <w:tab w:val="left" w:pos="-720"/>
          <w:tab w:val="left" w:pos="0"/>
        </w:tabs>
        <w:suppressAutoHyphens/>
        <w:rPr>
          <w:rFonts w:asciiTheme="minorHAnsi" w:hAnsiTheme="minorHAnsi" w:cstheme="minorHAnsi"/>
          <w:szCs w:val="24"/>
        </w:rPr>
      </w:pPr>
      <w:r w:rsidRPr="00452D34">
        <w:rPr>
          <w:rFonts w:asciiTheme="minorHAnsi" w:hAnsiTheme="minorHAnsi" w:cstheme="minorHAnsi"/>
          <w:szCs w:val="24"/>
        </w:rPr>
        <w:t>Co-operation is supported between healthcare professionals and breastfeeding / peer supporters / infant feeding practitioners, whilst recognising that health professionals have their own responsibility to promote, support and protect breastfeeding.</w:t>
      </w:r>
    </w:p>
    <w:p w14:paraId="01AC7D46" w14:textId="77777777" w:rsidR="00034F13" w:rsidRPr="00452D34" w:rsidRDefault="00034F13" w:rsidP="00034F13">
      <w:pPr>
        <w:tabs>
          <w:tab w:val="left" w:pos="-720"/>
          <w:tab w:val="left" w:pos="0"/>
        </w:tabs>
        <w:suppressAutoHyphens/>
        <w:rPr>
          <w:rFonts w:asciiTheme="minorHAnsi" w:hAnsiTheme="minorHAnsi" w:cstheme="minorHAnsi"/>
          <w:szCs w:val="24"/>
        </w:rPr>
      </w:pPr>
    </w:p>
    <w:p w14:paraId="514EA8E4" w14:textId="77777777" w:rsidR="00034F13" w:rsidRPr="00452D34" w:rsidRDefault="00034F13" w:rsidP="00034F13">
      <w:pPr>
        <w:tabs>
          <w:tab w:val="left" w:pos="-720"/>
          <w:tab w:val="left" w:pos="0"/>
        </w:tabs>
        <w:suppressAutoHyphens/>
        <w:rPr>
          <w:rFonts w:asciiTheme="minorHAnsi" w:hAnsiTheme="minorHAnsi" w:cstheme="minorHAnsi"/>
          <w:szCs w:val="24"/>
        </w:rPr>
      </w:pPr>
      <w:r w:rsidRPr="00452D34">
        <w:rPr>
          <w:rFonts w:asciiTheme="minorHAnsi" w:hAnsiTheme="minorHAnsi" w:cstheme="minorHAnsi"/>
          <w:szCs w:val="24"/>
        </w:rPr>
        <w:t>Frontline health professionals working with breastfeeding families will have access to infant feeding specialist support for their own practice whenever this is required; the appropriate pathway for this will be communicated to staff locally. These specialists’ details are not to be shared with families but are to aid the staff member in providing effective support.</w:t>
      </w:r>
    </w:p>
    <w:p w14:paraId="51B21117" w14:textId="77777777" w:rsidR="00034F13" w:rsidRPr="00452D34" w:rsidRDefault="00034F13" w:rsidP="00034F13">
      <w:pPr>
        <w:tabs>
          <w:tab w:val="left" w:pos="-720"/>
          <w:tab w:val="left" w:pos="0"/>
        </w:tabs>
        <w:suppressAutoHyphens/>
        <w:rPr>
          <w:rFonts w:asciiTheme="minorHAnsi" w:hAnsiTheme="minorHAnsi" w:cstheme="minorHAnsi"/>
          <w:szCs w:val="24"/>
        </w:rPr>
      </w:pPr>
    </w:p>
    <w:p w14:paraId="37467D2B" w14:textId="77777777" w:rsidR="00034F13" w:rsidRPr="00452D34" w:rsidRDefault="00034F13" w:rsidP="00034F13">
      <w:pPr>
        <w:tabs>
          <w:tab w:val="left" w:pos="-720"/>
          <w:tab w:val="left" w:pos="0"/>
        </w:tabs>
        <w:suppressAutoHyphens/>
        <w:rPr>
          <w:rFonts w:asciiTheme="minorHAnsi" w:hAnsiTheme="minorHAnsi" w:cstheme="minorHAnsi"/>
          <w:szCs w:val="24"/>
        </w:rPr>
      </w:pPr>
      <w:r w:rsidRPr="00452D34">
        <w:rPr>
          <w:rFonts w:asciiTheme="minorHAnsi" w:hAnsiTheme="minorHAnsi" w:cstheme="minorHAnsi"/>
          <w:szCs w:val="24"/>
        </w:rPr>
        <w:t>Contact details for midwives, health visitors, locally commissioned breastfeeding peer supporters and infant feeding practitioners, the National Breastfeeding Helpline, voluntary support groups and Family Hubs / Neighbourhood Centres will be issued to all families, and this should be discussed with the families to ensure they are aware how to access this support. The information given will signpost local Family Hubs / Neighbourhood Centres and other appropriate venues where support can be accessed, and details of local breastfeeding and parenting support groups provided. Specific groups, times and venues will be displayed in the ward / birth centre areas and shared via groups lists available online or in hard copy.  Local and national support contacts will be available and will be verified on a regular basis. Parents will also be made aware of any additional social support that they can access in this area.</w:t>
      </w:r>
    </w:p>
    <w:p w14:paraId="263C9DFC" w14:textId="77777777" w:rsidR="00034F13" w:rsidRPr="00452D34" w:rsidRDefault="00034F13" w:rsidP="00034F13">
      <w:pPr>
        <w:tabs>
          <w:tab w:val="left" w:pos="-720"/>
          <w:tab w:val="left" w:pos="0"/>
        </w:tabs>
        <w:suppressAutoHyphens/>
        <w:rPr>
          <w:rFonts w:asciiTheme="minorHAnsi" w:hAnsiTheme="minorHAnsi" w:cstheme="minorHAnsi"/>
          <w:szCs w:val="24"/>
        </w:rPr>
      </w:pPr>
    </w:p>
    <w:p w14:paraId="7E858B55" w14:textId="77777777" w:rsidR="00034F13" w:rsidRPr="00452D34" w:rsidRDefault="00034F13" w:rsidP="00034F13">
      <w:pPr>
        <w:tabs>
          <w:tab w:val="left" w:pos="-720"/>
          <w:tab w:val="left" w:pos="0"/>
        </w:tabs>
        <w:suppressAutoHyphens/>
        <w:rPr>
          <w:rFonts w:asciiTheme="minorHAnsi" w:hAnsiTheme="minorHAnsi" w:cstheme="minorHAnsi"/>
          <w:szCs w:val="24"/>
        </w:rPr>
      </w:pPr>
      <w:r w:rsidRPr="00452D34">
        <w:rPr>
          <w:rFonts w:asciiTheme="minorHAnsi" w:hAnsiTheme="minorHAnsi" w:cstheme="minorHAnsi"/>
          <w:szCs w:val="24"/>
        </w:rPr>
        <w:t>Community health care staff will ensure mothers have the above information, together with details of local initiatives to support breastfeeding. For those mothers who require additional support for more complex breastfeeding challenges, a referral to the Baby Friendly</w:t>
      </w:r>
      <w:r w:rsidRPr="00452D34">
        <w:rPr>
          <w:rFonts w:asciiTheme="minorHAnsi" w:hAnsiTheme="minorHAnsi" w:cstheme="minorHAnsi"/>
        </w:rPr>
        <w:t xml:space="preserve"> or Infant Feeding team</w:t>
      </w:r>
      <w:r w:rsidRPr="00452D34">
        <w:rPr>
          <w:rFonts w:asciiTheme="minorHAnsi" w:hAnsiTheme="minorHAnsi" w:cstheme="minorHAnsi"/>
          <w:szCs w:val="24"/>
        </w:rPr>
        <w:t xml:space="preserve"> should be made according to agreed local pathway.</w:t>
      </w:r>
    </w:p>
    <w:p w14:paraId="643F4452" w14:textId="77777777" w:rsidR="00034F13" w:rsidRPr="00452D34" w:rsidRDefault="00034F13" w:rsidP="00034F13">
      <w:pPr>
        <w:rPr>
          <w:rFonts w:asciiTheme="minorHAnsi" w:hAnsiTheme="minorHAnsi" w:cstheme="minorHAnsi"/>
          <w:szCs w:val="24"/>
        </w:rPr>
      </w:pPr>
    </w:p>
    <w:p w14:paraId="6A2CF526" w14:textId="77777777" w:rsidR="00034F13" w:rsidRPr="00452D34" w:rsidRDefault="00034F13" w:rsidP="00034F13">
      <w:pPr>
        <w:rPr>
          <w:rFonts w:asciiTheme="minorHAnsi" w:hAnsiTheme="minorHAnsi" w:cstheme="minorHAnsi"/>
          <w:szCs w:val="24"/>
        </w:rPr>
      </w:pPr>
      <w:r w:rsidRPr="00452D34">
        <w:rPr>
          <w:rFonts w:asciiTheme="minorHAnsi" w:hAnsiTheme="minorHAnsi" w:cstheme="minorHAnsi"/>
          <w:szCs w:val="24"/>
        </w:rPr>
        <w:t>Community breastfeeding groups will be invited to contribute to further development of infant feeding policy through involvement in the appropriate meetings.  Service users will be asked to provide feedback about their infant feeding experiences to continue to improve or develop services.</w:t>
      </w:r>
    </w:p>
    <w:p w14:paraId="59C59A34" w14:textId="77777777" w:rsidR="00034F13" w:rsidRPr="00452D34" w:rsidRDefault="00034F13" w:rsidP="00034F13">
      <w:pPr>
        <w:rPr>
          <w:rFonts w:asciiTheme="minorHAnsi" w:hAnsiTheme="minorHAnsi" w:cstheme="minorHAnsi"/>
          <w:szCs w:val="24"/>
        </w:rPr>
      </w:pPr>
    </w:p>
    <w:p w14:paraId="0CB9B035" w14:textId="77777777" w:rsidR="00034F13" w:rsidRPr="00452D34" w:rsidRDefault="00034F13" w:rsidP="00034F13">
      <w:pPr>
        <w:rPr>
          <w:rFonts w:asciiTheme="minorHAnsi" w:hAnsiTheme="minorHAnsi" w:cstheme="minorHAnsi"/>
          <w:szCs w:val="24"/>
        </w:rPr>
      </w:pPr>
      <w:r w:rsidRPr="00452D34">
        <w:rPr>
          <w:rFonts w:asciiTheme="minorHAnsi" w:hAnsiTheme="minorHAnsi" w:cstheme="minorHAnsi"/>
          <w:szCs w:val="24"/>
        </w:rPr>
        <w:t xml:space="preserve">Health care professionals will work with the infant feeding support groups, peer supporters and partner agencies working within local neighbourhoods to raise local community awareness of the importance of breastmilk and breastfeeding. </w:t>
      </w:r>
    </w:p>
    <w:p w14:paraId="4AA9A9A2" w14:textId="77777777" w:rsidR="00034F13" w:rsidRPr="00452D34" w:rsidRDefault="00034F13" w:rsidP="00034F13">
      <w:pPr>
        <w:rPr>
          <w:rFonts w:asciiTheme="minorHAnsi" w:hAnsiTheme="minorHAnsi" w:cstheme="minorHAnsi"/>
          <w:szCs w:val="24"/>
        </w:rPr>
      </w:pPr>
    </w:p>
    <w:p w14:paraId="69DD9785" w14:textId="77777777" w:rsidR="00034F13" w:rsidRPr="00452D34" w:rsidRDefault="00034F13" w:rsidP="00034F13">
      <w:pPr>
        <w:rPr>
          <w:rFonts w:asciiTheme="minorHAnsi" w:hAnsiTheme="minorHAnsi" w:cstheme="minorHAnsi"/>
          <w:szCs w:val="24"/>
        </w:rPr>
      </w:pPr>
      <w:r w:rsidRPr="00452D34">
        <w:rPr>
          <w:rFonts w:asciiTheme="minorHAnsi" w:hAnsiTheme="minorHAnsi" w:cstheme="minorHAnsi"/>
          <w:szCs w:val="24"/>
        </w:rPr>
        <w:t>Opportunities to influence or facilitate educational programmes in local schools / colleges will be explored and developed.</w:t>
      </w:r>
    </w:p>
    <w:p w14:paraId="750ACA31" w14:textId="77777777" w:rsidR="00034F13" w:rsidRPr="00452D34" w:rsidRDefault="00034F13" w:rsidP="00034F13">
      <w:pPr>
        <w:rPr>
          <w:rFonts w:asciiTheme="minorHAnsi" w:hAnsiTheme="minorHAnsi" w:cstheme="minorHAnsi"/>
          <w:szCs w:val="24"/>
        </w:rPr>
      </w:pPr>
    </w:p>
    <w:p w14:paraId="39FBA3D3" w14:textId="77777777" w:rsidR="00034F13" w:rsidRPr="00452D34" w:rsidRDefault="00034F13" w:rsidP="00034F13">
      <w:pPr>
        <w:rPr>
          <w:rFonts w:asciiTheme="minorHAnsi" w:hAnsiTheme="minorHAnsi" w:cstheme="minorHAnsi"/>
          <w:b/>
          <w:bCs/>
          <w:szCs w:val="24"/>
          <w:lang w:val="en-US"/>
        </w:rPr>
      </w:pPr>
      <w:r w:rsidRPr="00452D34">
        <w:rPr>
          <w:rFonts w:asciiTheme="minorHAnsi" w:hAnsiTheme="minorHAnsi" w:cstheme="minorHAnsi"/>
          <w:b/>
          <w:bCs/>
          <w:szCs w:val="24"/>
        </w:rPr>
        <w:t xml:space="preserve">10.0 </w:t>
      </w:r>
      <w:r w:rsidRPr="00452D34">
        <w:rPr>
          <w:rFonts w:asciiTheme="minorHAnsi" w:hAnsiTheme="minorHAnsi" w:cstheme="minorHAnsi"/>
          <w:b/>
          <w:bCs/>
          <w:szCs w:val="24"/>
          <w:lang w:val="en-US"/>
        </w:rPr>
        <w:t xml:space="preserve">CREATING A WELCOMING ENVIROMENT FOR INFANT FEEDING </w:t>
      </w:r>
    </w:p>
    <w:p w14:paraId="05C8B065" w14:textId="77777777" w:rsidR="00034F13" w:rsidRPr="00452D34" w:rsidRDefault="00034F13" w:rsidP="00034F13">
      <w:pPr>
        <w:ind w:left="0" w:firstLine="0"/>
        <w:rPr>
          <w:rFonts w:asciiTheme="minorHAnsi" w:hAnsiTheme="minorHAnsi" w:cstheme="minorHAnsi"/>
          <w:b/>
          <w:bCs/>
          <w:szCs w:val="24"/>
          <w:lang w:val="en-US"/>
        </w:rPr>
      </w:pPr>
    </w:p>
    <w:p w14:paraId="7F23C4E4" w14:textId="77777777" w:rsidR="00034F13" w:rsidRPr="00452D34" w:rsidRDefault="00034F13" w:rsidP="00034F13">
      <w:pPr>
        <w:pStyle w:val="Default"/>
        <w:jc w:val="both"/>
        <w:rPr>
          <w:rFonts w:asciiTheme="minorHAnsi" w:hAnsiTheme="minorHAnsi" w:cstheme="minorHAnsi"/>
        </w:rPr>
      </w:pPr>
      <w:r w:rsidRPr="00452D34">
        <w:rPr>
          <w:rFonts w:asciiTheme="minorHAnsi" w:hAnsiTheme="minorHAnsi" w:cstheme="minorHAnsi"/>
        </w:rPr>
        <w:t xml:space="preserve">The Equality Act (2010) means that it is unlawful to prevent any infant from being fed in a place where the infant is allowed to be. </w:t>
      </w:r>
    </w:p>
    <w:p w14:paraId="1A45537E" w14:textId="77777777" w:rsidR="00034F13" w:rsidRPr="00452D34" w:rsidRDefault="00034F13" w:rsidP="00034F13">
      <w:pPr>
        <w:pStyle w:val="Default"/>
        <w:jc w:val="both"/>
        <w:rPr>
          <w:rFonts w:asciiTheme="minorHAnsi" w:hAnsiTheme="minorHAnsi" w:cstheme="minorHAnsi"/>
        </w:rPr>
      </w:pPr>
    </w:p>
    <w:p w14:paraId="70A0DB91" w14:textId="77777777" w:rsidR="00034F13" w:rsidRPr="00452D34" w:rsidRDefault="00034F13" w:rsidP="00034F13">
      <w:pPr>
        <w:pStyle w:val="Default"/>
        <w:jc w:val="both"/>
        <w:rPr>
          <w:rFonts w:asciiTheme="minorHAnsi" w:hAnsiTheme="minorHAnsi" w:cstheme="minorHAnsi"/>
        </w:rPr>
      </w:pPr>
      <w:r w:rsidRPr="00452D34">
        <w:rPr>
          <w:rFonts w:asciiTheme="minorHAnsi" w:hAnsiTheme="minorHAnsi" w:cstheme="minorHAnsi"/>
        </w:rPr>
        <w:t xml:space="preserve">Breastfeeding will be regarded as the normal way to feed babies and young children. </w:t>
      </w:r>
    </w:p>
    <w:p w14:paraId="66143EDD" w14:textId="77777777" w:rsidR="00034F13" w:rsidRPr="00452D34" w:rsidRDefault="00034F13" w:rsidP="00034F13">
      <w:pPr>
        <w:pStyle w:val="Default"/>
        <w:jc w:val="both"/>
        <w:rPr>
          <w:rFonts w:asciiTheme="minorHAnsi" w:hAnsiTheme="minorHAnsi" w:cstheme="minorHAnsi"/>
        </w:rPr>
      </w:pPr>
    </w:p>
    <w:p w14:paraId="31BC816C" w14:textId="77777777" w:rsidR="00034F13" w:rsidRPr="00452D34" w:rsidRDefault="00034F13" w:rsidP="00034F13">
      <w:pPr>
        <w:pStyle w:val="Default"/>
        <w:jc w:val="both"/>
        <w:rPr>
          <w:rFonts w:asciiTheme="minorHAnsi" w:hAnsiTheme="minorHAnsi" w:cstheme="minorHAnsi"/>
        </w:rPr>
      </w:pPr>
      <w:r w:rsidRPr="00452D34">
        <w:rPr>
          <w:rFonts w:asciiTheme="minorHAnsi" w:hAnsiTheme="minorHAnsi" w:cstheme="minorHAnsi"/>
        </w:rPr>
        <w:t>Mothers will be welcomed, enabled, and supported to feed their infant in all public areas of Hospital and Community Health premises, should they wish. Signs indicating mothers are welcome to feed will be visible to encourage this and to raise mothers’ confidence in breastfeeding in public spaces. Comfortable facilities will be made available for mothers who prefer privacy.</w:t>
      </w:r>
    </w:p>
    <w:p w14:paraId="27BDDD9C" w14:textId="77777777" w:rsidR="00034F13" w:rsidRPr="00452D34" w:rsidRDefault="00034F13" w:rsidP="00034F13">
      <w:pPr>
        <w:pStyle w:val="Default"/>
        <w:jc w:val="both"/>
        <w:rPr>
          <w:rFonts w:asciiTheme="minorHAnsi" w:hAnsiTheme="minorHAnsi" w:cstheme="minorHAnsi"/>
        </w:rPr>
      </w:pPr>
    </w:p>
    <w:p w14:paraId="39EB6730" w14:textId="77777777" w:rsidR="00034F13" w:rsidRPr="00452D34" w:rsidRDefault="00034F13" w:rsidP="00034F13">
      <w:pPr>
        <w:pStyle w:val="Default"/>
        <w:jc w:val="both"/>
        <w:rPr>
          <w:rFonts w:asciiTheme="minorHAnsi" w:hAnsiTheme="minorHAnsi" w:cstheme="minorHAnsi"/>
        </w:rPr>
      </w:pPr>
      <w:r w:rsidRPr="00452D34">
        <w:rPr>
          <w:rFonts w:asciiTheme="minorHAnsi" w:hAnsiTheme="minorHAnsi" w:cstheme="minorHAnsi"/>
        </w:rPr>
        <w:t>Information regarding the Equality Act 2010 will be available to all staff members, and on induction to the workplace. All staff and supporters will ensure zero tolerance of any discrimination as stated in the Equality Act and will deal with potential complaints appropriately.</w:t>
      </w:r>
    </w:p>
    <w:p w14:paraId="16E27B26" w14:textId="77777777" w:rsidR="00034F13" w:rsidRPr="00452D34" w:rsidRDefault="00034F13" w:rsidP="00034F13">
      <w:pPr>
        <w:pStyle w:val="Default"/>
        <w:jc w:val="both"/>
        <w:rPr>
          <w:rFonts w:asciiTheme="minorHAnsi" w:hAnsiTheme="minorHAnsi" w:cstheme="minorHAnsi"/>
        </w:rPr>
      </w:pPr>
    </w:p>
    <w:p w14:paraId="099B2B10" w14:textId="77777777" w:rsidR="00034F13" w:rsidRPr="00452D34" w:rsidRDefault="00034F13" w:rsidP="00034F13">
      <w:pPr>
        <w:pStyle w:val="Default"/>
        <w:jc w:val="both"/>
        <w:rPr>
          <w:rFonts w:asciiTheme="minorHAnsi" w:hAnsiTheme="minorHAnsi" w:cstheme="minorHAnsi"/>
        </w:rPr>
      </w:pPr>
      <w:r w:rsidRPr="00452D34">
        <w:rPr>
          <w:rFonts w:asciiTheme="minorHAnsi" w:hAnsiTheme="minorHAnsi" w:cstheme="minorHAnsi"/>
        </w:rPr>
        <w:t xml:space="preserve">All breastfeeding mothers will be informed of the Equality Act 2010 and be supported to develop strategies for breastfeeding outside the home. </w:t>
      </w:r>
    </w:p>
    <w:p w14:paraId="20CFB884" w14:textId="77777777" w:rsidR="00034F13" w:rsidRPr="00452D34" w:rsidRDefault="00034F13" w:rsidP="00034F13">
      <w:pPr>
        <w:pStyle w:val="Default"/>
        <w:jc w:val="both"/>
        <w:rPr>
          <w:rFonts w:asciiTheme="minorHAnsi" w:hAnsiTheme="minorHAnsi" w:cstheme="minorHAnsi"/>
        </w:rPr>
      </w:pPr>
    </w:p>
    <w:p w14:paraId="5BE6602A" w14:textId="77777777" w:rsidR="00034F13" w:rsidRPr="00452D34" w:rsidRDefault="00034F13" w:rsidP="00034F13">
      <w:pPr>
        <w:pStyle w:val="Default"/>
        <w:jc w:val="both"/>
        <w:rPr>
          <w:rFonts w:asciiTheme="minorHAnsi" w:hAnsiTheme="minorHAnsi" w:cstheme="minorHAnsi"/>
        </w:rPr>
      </w:pPr>
      <w:r w:rsidRPr="00452D34">
        <w:rPr>
          <w:rFonts w:asciiTheme="minorHAnsi" w:hAnsiTheme="minorHAnsi" w:cstheme="minorHAnsi"/>
        </w:rPr>
        <w:t>All mothers will be provided with information about places where breastfeeding is known to be particularly welcomed in their local area, as appropriate. Staff will also provide mothers with practical information around the use of clothing and scarves to enable raised confidence with regard to breastfeeding in public areas.</w:t>
      </w:r>
    </w:p>
    <w:p w14:paraId="30041EA6" w14:textId="77777777" w:rsidR="00034F13" w:rsidRPr="00452D34" w:rsidRDefault="00034F13" w:rsidP="00034F13">
      <w:pPr>
        <w:pStyle w:val="Default"/>
        <w:jc w:val="both"/>
        <w:rPr>
          <w:rFonts w:asciiTheme="minorHAnsi" w:hAnsiTheme="minorHAnsi" w:cstheme="minorHAnsi"/>
        </w:rPr>
      </w:pPr>
    </w:p>
    <w:p w14:paraId="291895A8" w14:textId="77777777" w:rsidR="00034F13" w:rsidRPr="00452D34" w:rsidRDefault="00034F13" w:rsidP="00034F13">
      <w:pPr>
        <w:pStyle w:val="Default"/>
        <w:jc w:val="both"/>
        <w:rPr>
          <w:rFonts w:asciiTheme="minorHAnsi" w:hAnsiTheme="minorHAnsi" w:cstheme="minorHAnsi"/>
        </w:rPr>
      </w:pPr>
      <w:r w:rsidRPr="00452D34">
        <w:rPr>
          <w:rFonts w:asciiTheme="minorHAnsi" w:hAnsiTheme="minorHAnsi" w:cstheme="minorHAnsi"/>
        </w:rPr>
        <w:t>Mothers who are formula feeding will be provided with information on how to safely make up formula milk. This will include information on the risks of storing formula milk and reheating formula milk. Mothers will be given information on how to manage formula milk when out and about.</w:t>
      </w:r>
    </w:p>
    <w:p w14:paraId="2F320F38" w14:textId="77777777" w:rsidR="00034F13" w:rsidRPr="00452D34" w:rsidRDefault="00034F13" w:rsidP="00034F13">
      <w:pPr>
        <w:pStyle w:val="Default"/>
        <w:jc w:val="both"/>
        <w:rPr>
          <w:rFonts w:asciiTheme="minorHAnsi" w:hAnsiTheme="minorHAnsi" w:cstheme="minorHAnsi"/>
        </w:rPr>
      </w:pPr>
    </w:p>
    <w:p w14:paraId="2E7EB23C" w14:textId="77777777" w:rsidR="00034F13" w:rsidRPr="00452D34" w:rsidRDefault="00034F13" w:rsidP="00034F13">
      <w:pPr>
        <w:pStyle w:val="Default"/>
        <w:jc w:val="both"/>
        <w:rPr>
          <w:rFonts w:asciiTheme="minorHAnsi" w:hAnsiTheme="minorHAnsi" w:cstheme="minorHAnsi"/>
          <w:b/>
          <w:bCs/>
        </w:rPr>
      </w:pPr>
      <w:r w:rsidRPr="00452D34">
        <w:rPr>
          <w:rFonts w:asciiTheme="minorHAnsi" w:hAnsiTheme="minorHAnsi" w:cstheme="minorHAnsi"/>
          <w:b/>
          <w:bCs/>
        </w:rPr>
        <w:t>The aim of this section is to protect both families and staff.</w:t>
      </w:r>
    </w:p>
    <w:p w14:paraId="4D8867EF" w14:textId="77777777" w:rsidR="00034F13" w:rsidRPr="00452D34" w:rsidRDefault="00034F13" w:rsidP="00034F13">
      <w:pPr>
        <w:tabs>
          <w:tab w:val="left" w:pos="-720"/>
          <w:tab w:val="left" w:pos="0"/>
        </w:tabs>
        <w:suppressAutoHyphens/>
        <w:outlineLvl w:val="0"/>
        <w:rPr>
          <w:rFonts w:asciiTheme="minorHAnsi" w:hAnsiTheme="minorHAnsi" w:cstheme="minorHAnsi"/>
          <w:b/>
          <w:bCs/>
          <w:szCs w:val="28"/>
        </w:rPr>
      </w:pPr>
    </w:p>
    <w:p w14:paraId="05082840" w14:textId="77777777" w:rsidR="00034F13" w:rsidRPr="00452D34" w:rsidRDefault="00034F13" w:rsidP="00034F13">
      <w:pPr>
        <w:tabs>
          <w:tab w:val="left" w:pos="-720"/>
          <w:tab w:val="left" w:pos="0"/>
        </w:tabs>
        <w:suppressAutoHyphens/>
        <w:outlineLvl w:val="0"/>
        <w:rPr>
          <w:rFonts w:asciiTheme="minorHAnsi" w:hAnsiTheme="minorHAnsi" w:cstheme="minorHAnsi"/>
          <w:b/>
          <w:bCs/>
          <w:szCs w:val="28"/>
        </w:rPr>
      </w:pPr>
      <w:bookmarkStart w:id="40" w:name="_Toc72935347"/>
      <w:r w:rsidRPr="00452D34">
        <w:rPr>
          <w:rFonts w:asciiTheme="minorHAnsi" w:hAnsiTheme="minorHAnsi" w:cstheme="minorHAnsi"/>
          <w:b/>
          <w:bCs/>
          <w:szCs w:val="28"/>
        </w:rPr>
        <w:t>11.0 SUPPORTING EXPECTANT AND NEW PARENTS TO RECOGNISE THE IMPORTANCE OF BREASTFEEDING AND EARLY RELATIONSHIPS FOR THE HEALTH AND WELLBEING OF THEIR INFANT</w:t>
      </w:r>
      <w:bookmarkEnd w:id="40"/>
    </w:p>
    <w:p w14:paraId="24FCCC5C" w14:textId="77777777" w:rsidR="00034F13" w:rsidRPr="00452D34" w:rsidRDefault="00034F13" w:rsidP="00034F13">
      <w:pPr>
        <w:tabs>
          <w:tab w:val="left" w:pos="-720"/>
          <w:tab w:val="left" w:pos="0"/>
        </w:tabs>
        <w:suppressAutoHyphens/>
        <w:outlineLvl w:val="0"/>
        <w:rPr>
          <w:rFonts w:asciiTheme="minorHAnsi" w:hAnsiTheme="minorHAnsi" w:cstheme="minorHAnsi"/>
          <w:b/>
          <w:bCs/>
          <w:szCs w:val="28"/>
        </w:rPr>
      </w:pPr>
    </w:p>
    <w:p w14:paraId="1138A63D" w14:textId="77777777" w:rsidR="00034F13" w:rsidRPr="00452D34" w:rsidRDefault="00034F13" w:rsidP="00034F13">
      <w:pPr>
        <w:rPr>
          <w:rFonts w:asciiTheme="minorHAnsi" w:hAnsiTheme="minorHAnsi" w:cstheme="minorHAnsi"/>
          <w:szCs w:val="24"/>
        </w:rPr>
      </w:pPr>
      <w:r w:rsidRPr="00452D34">
        <w:rPr>
          <w:rFonts w:asciiTheme="minorHAnsi" w:hAnsiTheme="minorHAnsi" w:cstheme="minorHAnsi"/>
          <w:szCs w:val="24"/>
        </w:rPr>
        <w:t>Please see further information in the guidelines associated with this Policy regarding information giving during pregnancy (antenatal information giving).</w:t>
      </w:r>
    </w:p>
    <w:p w14:paraId="454E2A35" w14:textId="77777777" w:rsidR="00034F13" w:rsidRPr="00452D34" w:rsidRDefault="00034F13" w:rsidP="00034F13">
      <w:pPr>
        <w:rPr>
          <w:rFonts w:asciiTheme="minorHAnsi" w:hAnsiTheme="minorHAnsi" w:cstheme="minorHAnsi"/>
          <w:szCs w:val="24"/>
        </w:rPr>
      </w:pPr>
    </w:p>
    <w:p w14:paraId="62B607FF" w14:textId="77777777" w:rsidR="00034F13" w:rsidRPr="00452D34" w:rsidRDefault="00034F13" w:rsidP="00034F13">
      <w:pPr>
        <w:rPr>
          <w:rFonts w:asciiTheme="minorHAnsi" w:hAnsiTheme="minorHAnsi" w:cstheme="minorHAnsi"/>
          <w:szCs w:val="24"/>
        </w:rPr>
      </w:pPr>
      <w:r w:rsidRPr="00452D34">
        <w:rPr>
          <w:rFonts w:asciiTheme="minorHAnsi" w:hAnsiTheme="minorHAnsi" w:cstheme="minorHAnsi"/>
          <w:szCs w:val="24"/>
        </w:rPr>
        <w:lastRenderedPageBreak/>
        <w:t>All pregnant women (and their partners, where appropriate) will have the opportunity for a meaningful mother-centred conversation with a health professional (or appropriately trained designated person) that considers their individual circumstances and needs. There are two main aspects to this:</w:t>
      </w:r>
    </w:p>
    <w:p w14:paraId="7C5DAC2E" w14:textId="77777777" w:rsidR="00034F13" w:rsidRPr="00452D34" w:rsidRDefault="00034F13">
      <w:pPr>
        <w:pStyle w:val="ListParagraph"/>
        <w:numPr>
          <w:ilvl w:val="0"/>
          <w:numId w:val="135"/>
        </w:numPr>
        <w:spacing w:after="0" w:line="240" w:lineRule="auto"/>
        <w:rPr>
          <w:rFonts w:asciiTheme="minorHAnsi" w:hAnsiTheme="minorHAnsi" w:cstheme="minorHAnsi"/>
          <w:szCs w:val="24"/>
        </w:rPr>
      </w:pPr>
      <w:r w:rsidRPr="00452D34">
        <w:rPr>
          <w:rFonts w:asciiTheme="minorHAnsi" w:hAnsiTheme="minorHAnsi" w:cstheme="minorHAnsi"/>
          <w:szCs w:val="24"/>
        </w:rPr>
        <w:t>conversations should help prepare mothers for feeding and caring for their infants in ways which will optimise their own and their infant’s wellbeing</w:t>
      </w:r>
    </w:p>
    <w:p w14:paraId="30A36C27" w14:textId="77777777" w:rsidR="00034F13" w:rsidRPr="00452D34" w:rsidRDefault="00034F13">
      <w:pPr>
        <w:pStyle w:val="ListParagraph"/>
        <w:numPr>
          <w:ilvl w:val="0"/>
          <w:numId w:val="135"/>
        </w:numPr>
        <w:spacing w:after="0" w:line="240" w:lineRule="auto"/>
        <w:rPr>
          <w:rFonts w:asciiTheme="minorHAnsi" w:hAnsiTheme="minorHAnsi" w:cstheme="minorHAnsi"/>
          <w:szCs w:val="24"/>
        </w:rPr>
      </w:pPr>
      <w:r w:rsidRPr="00452D34">
        <w:rPr>
          <w:rFonts w:asciiTheme="minorHAnsi" w:hAnsiTheme="minorHAnsi" w:cstheme="minorHAnsi"/>
          <w:szCs w:val="24"/>
        </w:rPr>
        <w:t>pregnant mothers will be encouraged to start developing a positive relationship with their baby in utero</w:t>
      </w:r>
    </w:p>
    <w:p w14:paraId="0878EF5C" w14:textId="77777777" w:rsidR="00034F13" w:rsidRPr="00452D34" w:rsidRDefault="00034F13" w:rsidP="00034F13">
      <w:pPr>
        <w:pStyle w:val="ListParagraph"/>
        <w:spacing w:after="0" w:line="240" w:lineRule="auto"/>
        <w:ind w:left="0"/>
        <w:rPr>
          <w:rFonts w:asciiTheme="minorHAnsi" w:hAnsiTheme="minorHAnsi" w:cstheme="minorHAnsi"/>
          <w:szCs w:val="24"/>
        </w:rPr>
      </w:pPr>
    </w:p>
    <w:p w14:paraId="22835213" w14:textId="77777777" w:rsidR="00034F13" w:rsidRPr="00452D34" w:rsidRDefault="00034F13" w:rsidP="00034F13">
      <w:pPr>
        <w:spacing w:after="0" w:line="240" w:lineRule="auto"/>
        <w:rPr>
          <w:rFonts w:asciiTheme="minorHAnsi" w:hAnsiTheme="minorHAnsi" w:cstheme="minorHAnsi"/>
          <w:szCs w:val="24"/>
        </w:rPr>
      </w:pPr>
      <w:r w:rsidRPr="00452D34">
        <w:rPr>
          <w:rFonts w:asciiTheme="minorHAnsi" w:hAnsiTheme="minorHAnsi" w:cstheme="minorHAnsi"/>
          <w:szCs w:val="24"/>
        </w:rPr>
        <w:t>The discussion will include the following topics:</w:t>
      </w:r>
    </w:p>
    <w:p w14:paraId="22F0587A" w14:textId="77777777" w:rsidR="00034F13" w:rsidRPr="00452D34" w:rsidRDefault="00034F13">
      <w:pPr>
        <w:pStyle w:val="ListParagraph"/>
        <w:numPr>
          <w:ilvl w:val="0"/>
          <w:numId w:val="135"/>
        </w:numPr>
        <w:spacing w:after="0" w:line="240" w:lineRule="auto"/>
        <w:rPr>
          <w:rFonts w:asciiTheme="minorHAnsi" w:hAnsiTheme="minorHAnsi" w:cstheme="minorHAnsi"/>
          <w:szCs w:val="24"/>
        </w:rPr>
      </w:pPr>
      <w:r w:rsidRPr="00452D34">
        <w:rPr>
          <w:rFonts w:asciiTheme="minorHAnsi" w:hAnsiTheme="minorHAnsi" w:cstheme="minorHAnsi"/>
          <w:szCs w:val="24"/>
        </w:rPr>
        <w:t>The value of connecting with their growing baby in utero</w:t>
      </w:r>
    </w:p>
    <w:p w14:paraId="797F1549" w14:textId="77777777" w:rsidR="00034F13" w:rsidRPr="00452D34" w:rsidRDefault="00034F13">
      <w:pPr>
        <w:pStyle w:val="ListParagraph"/>
        <w:numPr>
          <w:ilvl w:val="0"/>
          <w:numId w:val="135"/>
        </w:numPr>
        <w:spacing w:after="0" w:line="240" w:lineRule="auto"/>
        <w:rPr>
          <w:rFonts w:asciiTheme="minorHAnsi" w:hAnsiTheme="minorHAnsi" w:cstheme="minorHAnsi"/>
          <w:szCs w:val="24"/>
        </w:rPr>
      </w:pPr>
      <w:r w:rsidRPr="00452D34">
        <w:rPr>
          <w:rFonts w:asciiTheme="minorHAnsi" w:hAnsiTheme="minorHAnsi" w:cstheme="minorHAnsi"/>
          <w:szCs w:val="24"/>
        </w:rPr>
        <w:t>The value of skin to skin contact for all mothers and all babies</w:t>
      </w:r>
    </w:p>
    <w:p w14:paraId="1B6090FA" w14:textId="77777777" w:rsidR="00034F13" w:rsidRPr="00452D34" w:rsidRDefault="00034F13">
      <w:pPr>
        <w:pStyle w:val="ListParagraph"/>
        <w:numPr>
          <w:ilvl w:val="0"/>
          <w:numId w:val="135"/>
        </w:numPr>
        <w:spacing w:after="0" w:line="240" w:lineRule="auto"/>
        <w:rPr>
          <w:rFonts w:asciiTheme="minorHAnsi" w:hAnsiTheme="minorHAnsi" w:cstheme="minorHAnsi"/>
          <w:szCs w:val="24"/>
        </w:rPr>
      </w:pPr>
      <w:r w:rsidRPr="00452D34">
        <w:rPr>
          <w:rFonts w:asciiTheme="minorHAnsi" w:hAnsiTheme="minorHAnsi" w:cstheme="minorHAnsi"/>
          <w:szCs w:val="24"/>
        </w:rPr>
        <w:t>The importance of responding to their baby’s needs for comfort, closeness and feeding after birth, and the role that keeping their baby close has in this</w:t>
      </w:r>
    </w:p>
    <w:p w14:paraId="62A6793F" w14:textId="77777777" w:rsidR="00034F13" w:rsidRPr="00452D34" w:rsidRDefault="00034F13">
      <w:pPr>
        <w:pStyle w:val="ListParagraph"/>
        <w:numPr>
          <w:ilvl w:val="0"/>
          <w:numId w:val="135"/>
        </w:numPr>
        <w:spacing w:after="0" w:line="240" w:lineRule="auto"/>
        <w:rPr>
          <w:rFonts w:asciiTheme="minorHAnsi" w:hAnsiTheme="minorHAnsi" w:cstheme="minorHAnsi"/>
          <w:szCs w:val="24"/>
        </w:rPr>
      </w:pPr>
      <w:r w:rsidRPr="00452D34">
        <w:rPr>
          <w:rFonts w:asciiTheme="minorHAnsi" w:hAnsiTheme="minorHAnsi" w:cstheme="minorHAnsi"/>
          <w:szCs w:val="24"/>
        </w:rPr>
        <w:t>Feeding, including:</w:t>
      </w:r>
    </w:p>
    <w:p w14:paraId="27864918" w14:textId="77777777" w:rsidR="00034F13" w:rsidRPr="00452D34" w:rsidRDefault="00034F13">
      <w:pPr>
        <w:pStyle w:val="ListParagraph"/>
        <w:numPr>
          <w:ilvl w:val="1"/>
          <w:numId w:val="136"/>
        </w:numPr>
        <w:spacing w:after="0" w:line="240" w:lineRule="auto"/>
        <w:rPr>
          <w:rFonts w:asciiTheme="minorHAnsi" w:hAnsiTheme="minorHAnsi" w:cstheme="minorHAnsi"/>
          <w:szCs w:val="24"/>
        </w:rPr>
      </w:pPr>
      <w:r w:rsidRPr="00452D34">
        <w:rPr>
          <w:rFonts w:asciiTheme="minorHAnsi" w:hAnsiTheme="minorHAnsi" w:cstheme="minorHAnsi"/>
          <w:szCs w:val="24"/>
        </w:rPr>
        <w:t>an exploration of what parents already know about breastfeeding</w:t>
      </w:r>
    </w:p>
    <w:p w14:paraId="65AEE413" w14:textId="77777777" w:rsidR="00034F13" w:rsidRPr="00452D34" w:rsidRDefault="00034F13">
      <w:pPr>
        <w:pStyle w:val="ListParagraph"/>
        <w:numPr>
          <w:ilvl w:val="1"/>
          <w:numId w:val="136"/>
        </w:numPr>
        <w:spacing w:after="0" w:line="240" w:lineRule="auto"/>
        <w:rPr>
          <w:rFonts w:asciiTheme="minorHAnsi" w:hAnsiTheme="minorHAnsi" w:cstheme="minorHAnsi"/>
          <w:szCs w:val="24"/>
        </w:rPr>
      </w:pPr>
      <w:r w:rsidRPr="00452D34">
        <w:rPr>
          <w:rFonts w:asciiTheme="minorHAnsi" w:hAnsiTheme="minorHAnsi" w:cstheme="minorHAnsi"/>
          <w:szCs w:val="24"/>
        </w:rPr>
        <w:t>the value of breastfeeding as protection, comfort, food</w:t>
      </w:r>
    </w:p>
    <w:p w14:paraId="01709C40" w14:textId="77777777" w:rsidR="00034F13" w:rsidRPr="00452D34" w:rsidRDefault="00034F13">
      <w:pPr>
        <w:pStyle w:val="ListParagraph"/>
        <w:numPr>
          <w:ilvl w:val="1"/>
          <w:numId w:val="136"/>
        </w:numPr>
        <w:spacing w:after="0" w:line="240" w:lineRule="auto"/>
        <w:rPr>
          <w:rFonts w:asciiTheme="minorHAnsi" w:hAnsiTheme="minorHAnsi" w:cstheme="minorHAnsi"/>
          <w:szCs w:val="24"/>
        </w:rPr>
      </w:pPr>
      <w:r w:rsidRPr="00452D34">
        <w:rPr>
          <w:rFonts w:asciiTheme="minorHAnsi" w:hAnsiTheme="minorHAnsi" w:cstheme="minorHAnsi"/>
          <w:szCs w:val="24"/>
        </w:rPr>
        <w:t>how to get breastfeeding off to a good start</w:t>
      </w:r>
    </w:p>
    <w:p w14:paraId="5826F394" w14:textId="77777777" w:rsidR="00034F13" w:rsidRPr="00452D34" w:rsidRDefault="00034F13" w:rsidP="00034F13">
      <w:pPr>
        <w:pStyle w:val="ListParagraph"/>
        <w:spacing w:after="0" w:line="240" w:lineRule="auto"/>
        <w:ind w:left="584" w:firstLine="0"/>
        <w:rPr>
          <w:rFonts w:asciiTheme="minorHAnsi" w:hAnsiTheme="minorHAnsi" w:cstheme="minorHAnsi"/>
          <w:szCs w:val="24"/>
        </w:rPr>
      </w:pPr>
    </w:p>
    <w:p w14:paraId="412F9E04" w14:textId="77777777" w:rsidR="000A1192" w:rsidRDefault="000A1192" w:rsidP="00034F13">
      <w:pPr>
        <w:rPr>
          <w:rFonts w:asciiTheme="minorHAnsi" w:hAnsiTheme="minorHAnsi" w:cstheme="minorHAnsi"/>
          <w:szCs w:val="24"/>
        </w:rPr>
      </w:pPr>
      <w:r>
        <w:rPr>
          <w:rFonts w:asciiTheme="minorHAnsi" w:hAnsiTheme="minorHAnsi" w:cstheme="minorHAnsi"/>
          <w:szCs w:val="24"/>
        </w:rPr>
        <w:t xml:space="preserve">Staff should also maximise opportunistic contacts to have these conversations. </w:t>
      </w:r>
    </w:p>
    <w:p w14:paraId="24557818" w14:textId="77777777" w:rsidR="000A1192" w:rsidRDefault="000A1192" w:rsidP="00034F13">
      <w:pPr>
        <w:rPr>
          <w:rFonts w:asciiTheme="minorHAnsi" w:hAnsiTheme="minorHAnsi" w:cstheme="minorHAnsi"/>
          <w:szCs w:val="24"/>
        </w:rPr>
      </w:pPr>
    </w:p>
    <w:p w14:paraId="695B54AC" w14:textId="5ACDCD9A" w:rsidR="00034F13" w:rsidRPr="00452D34" w:rsidRDefault="00034F13" w:rsidP="00034F13">
      <w:pPr>
        <w:rPr>
          <w:rFonts w:asciiTheme="minorHAnsi" w:hAnsiTheme="minorHAnsi" w:cstheme="minorHAnsi"/>
          <w:szCs w:val="24"/>
        </w:rPr>
      </w:pPr>
      <w:r w:rsidRPr="00452D34">
        <w:rPr>
          <w:rFonts w:asciiTheme="minorHAnsi" w:hAnsiTheme="minorHAnsi" w:cstheme="minorHAnsi"/>
          <w:szCs w:val="24"/>
        </w:rPr>
        <w:t>Pregnant women will be made aware of the benefits of breastfeeding, the value of colostrum and of the potential health risks of formula feeding, in order to help their decision making. All pregnant women should be given an opportunity to discuss infant feeding on a one-to-one basis with a midwife, health visitor and / or breastfeeding peer supporter as part of their antenatal care. Additional discussions may be held in groups such as antenatal classes. The physiological basis of breastfeeding should be explained in clear and simple terms to all pregnant mothers, together with good management practices and some of the common problems that they may encounter. The aim should be to give women confidence in their ability to breastfeed. All parent education classes will recognise breastfeeding as the biological norm and reinforce and reflect the WHO/UNICEF Baby Friendly Initiative Best Practice Standards.</w:t>
      </w:r>
    </w:p>
    <w:p w14:paraId="6FCC42F7" w14:textId="77777777" w:rsidR="00034F13" w:rsidRPr="00452D34" w:rsidRDefault="00034F13" w:rsidP="00034F13">
      <w:pPr>
        <w:rPr>
          <w:rFonts w:asciiTheme="minorHAnsi" w:hAnsiTheme="minorHAnsi" w:cstheme="minorHAnsi"/>
          <w:szCs w:val="24"/>
        </w:rPr>
      </w:pPr>
    </w:p>
    <w:p w14:paraId="0A3200EF" w14:textId="77777777" w:rsidR="00034F13" w:rsidRPr="00452D34" w:rsidRDefault="00034F13" w:rsidP="00034F13">
      <w:pPr>
        <w:rPr>
          <w:rFonts w:asciiTheme="minorHAnsi" w:hAnsiTheme="minorHAnsi" w:cstheme="minorHAnsi"/>
          <w:szCs w:val="24"/>
        </w:rPr>
      </w:pPr>
      <w:r w:rsidRPr="00452D34">
        <w:rPr>
          <w:rFonts w:asciiTheme="minorHAnsi" w:hAnsiTheme="minorHAnsi" w:cstheme="minorHAnsi"/>
          <w:szCs w:val="24"/>
        </w:rPr>
        <w:t>Acute Trusts will ensure that evidence-based antenatal interventions aiming to increase breastfeeding initiation rates, are developed. Staff will refer mothers to any local targeted antenatal interventions to promote breastfeeding, as appropriate.</w:t>
      </w:r>
    </w:p>
    <w:p w14:paraId="3B5A8666" w14:textId="77777777" w:rsidR="00034F13" w:rsidRPr="00452D34" w:rsidRDefault="00034F13" w:rsidP="00034F13">
      <w:pPr>
        <w:rPr>
          <w:rFonts w:asciiTheme="minorHAnsi" w:hAnsiTheme="minorHAnsi" w:cstheme="minorHAnsi"/>
          <w:szCs w:val="24"/>
        </w:rPr>
      </w:pPr>
      <w:r w:rsidRPr="00452D34">
        <w:rPr>
          <w:rFonts w:asciiTheme="minorHAnsi" w:hAnsiTheme="minorHAnsi" w:cstheme="minorHAnsi"/>
          <w:szCs w:val="24"/>
        </w:rPr>
        <w:br/>
        <w:t xml:space="preserve">Mothers should be supported to proactively develop strategies for breastfeeding in public places and have access to information which describes facilities / buildings which are ‘breastfeeding friendly’ in the local community. </w:t>
      </w:r>
    </w:p>
    <w:p w14:paraId="1AE2CC07" w14:textId="77777777" w:rsidR="00034F13" w:rsidRPr="00452D34" w:rsidRDefault="00034F13" w:rsidP="00034F13">
      <w:pPr>
        <w:rPr>
          <w:rFonts w:asciiTheme="minorHAnsi" w:hAnsiTheme="minorHAnsi" w:cstheme="minorHAnsi"/>
          <w:szCs w:val="24"/>
        </w:rPr>
      </w:pPr>
    </w:p>
    <w:p w14:paraId="09B9DB46" w14:textId="77777777" w:rsidR="00034F13" w:rsidRPr="00452D34" w:rsidRDefault="00034F13" w:rsidP="00034F13">
      <w:pPr>
        <w:rPr>
          <w:rFonts w:asciiTheme="minorHAnsi" w:hAnsiTheme="minorHAnsi" w:cstheme="minorHAnsi"/>
          <w:szCs w:val="24"/>
        </w:rPr>
      </w:pPr>
      <w:r w:rsidRPr="00452D34">
        <w:rPr>
          <w:rFonts w:asciiTheme="minorHAnsi" w:hAnsiTheme="minorHAnsi" w:cstheme="minorHAnsi"/>
          <w:b/>
          <w:bCs/>
          <w:szCs w:val="28"/>
        </w:rPr>
        <w:t>12.0 CARE AROUND THE TIME OF BIRTH AND THE EARLY POSTNATAL PERIOD</w:t>
      </w:r>
    </w:p>
    <w:p w14:paraId="3A1DBEC8" w14:textId="77777777" w:rsidR="00034F13" w:rsidRPr="00452D34" w:rsidRDefault="00034F13" w:rsidP="00034F13">
      <w:pPr>
        <w:rPr>
          <w:rFonts w:asciiTheme="minorHAnsi" w:hAnsiTheme="minorHAnsi" w:cstheme="minorHAnsi"/>
          <w:b/>
          <w:bCs/>
          <w:sz w:val="28"/>
          <w:szCs w:val="28"/>
        </w:rPr>
      </w:pPr>
    </w:p>
    <w:p w14:paraId="222CDAE5" w14:textId="77777777" w:rsidR="00034F13" w:rsidRPr="00452D34" w:rsidRDefault="00034F13" w:rsidP="00034F13">
      <w:pPr>
        <w:rPr>
          <w:rFonts w:asciiTheme="minorHAnsi" w:hAnsiTheme="minorHAnsi" w:cstheme="minorHAnsi"/>
          <w:b/>
          <w:bCs/>
          <w:szCs w:val="24"/>
        </w:rPr>
      </w:pPr>
      <w:r w:rsidRPr="00452D34">
        <w:rPr>
          <w:rFonts w:asciiTheme="minorHAnsi" w:hAnsiTheme="minorHAnsi" w:cstheme="minorHAnsi"/>
          <w:b/>
          <w:bCs/>
          <w:szCs w:val="24"/>
        </w:rPr>
        <w:t>12.1 SUPPORTING ALL MOTHERS AND BABIES TO INITIATE A CLOSE AND LOVING RELATIONSHIP AND FEEDING SOON AFTER BIRTH:</w:t>
      </w:r>
    </w:p>
    <w:p w14:paraId="2DD64DAC" w14:textId="77777777" w:rsidR="00034F13" w:rsidRPr="00452D34" w:rsidRDefault="00034F13" w:rsidP="00034F13">
      <w:pPr>
        <w:rPr>
          <w:rFonts w:asciiTheme="minorHAnsi" w:hAnsiTheme="minorHAnsi" w:cstheme="minorHAnsi"/>
          <w:b/>
          <w:bCs/>
          <w:sz w:val="28"/>
          <w:szCs w:val="28"/>
        </w:rPr>
      </w:pPr>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034F13" w:rsidRPr="00452D34" w14:paraId="5867B491" w14:textId="77777777" w:rsidTr="00452D34">
        <w:tc>
          <w:tcPr>
            <w:tcW w:w="10490" w:type="dxa"/>
            <w:shd w:val="clear" w:color="auto" w:fill="DBE5F1"/>
          </w:tcPr>
          <w:p w14:paraId="116E8818" w14:textId="77777777" w:rsidR="00034F13" w:rsidRPr="00452D34" w:rsidRDefault="00034F13" w:rsidP="00AC30A4">
            <w:pPr>
              <w:tabs>
                <w:tab w:val="left" w:pos="-720"/>
                <w:tab w:val="left" w:pos="0"/>
              </w:tabs>
              <w:suppressAutoHyphens/>
              <w:outlineLvl w:val="0"/>
              <w:rPr>
                <w:rFonts w:asciiTheme="minorHAnsi" w:hAnsiTheme="minorHAnsi" w:cstheme="minorHAnsi"/>
                <w:b/>
                <w:bCs/>
                <w:sz w:val="28"/>
                <w:szCs w:val="28"/>
              </w:rPr>
            </w:pPr>
          </w:p>
        </w:tc>
      </w:tr>
      <w:tr w:rsidR="00034F13" w:rsidRPr="00452D34" w14:paraId="0BE69906" w14:textId="77777777" w:rsidTr="00452D34">
        <w:tc>
          <w:tcPr>
            <w:tcW w:w="10490" w:type="dxa"/>
            <w:shd w:val="clear" w:color="auto" w:fill="auto"/>
          </w:tcPr>
          <w:p w14:paraId="1D871331" w14:textId="77777777" w:rsidR="00034F13" w:rsidRPr="00452D34" w:rsidRDefault="00034F13" w:rsidP="00AC30A4">
            <w:pPr>
              <w:tabs>
                <w:tab w:val="left" w:pos="-720"/>
                <w:tab w:val="left" w:pos="0"/>
                <w:tab w:val="left" w:pos="1440"/>
                <w:tab w:val="left" w:pos="2160"/>
                <w:tab w:val="left" w:pos="2880"/>
                <w:tab w:val="left" w:pos="3600"/>
                <w:tab w:val="left" w:pos="4320"/>
                <w:tab w:val="left" w:pos="5040"/>
                <w:tab w:val="left" w:pos="5760"/>
              </w:tabs>
              <w:suppressAutoHyphens/>
              <w:rPr>
                <w:rFonts w:asciiTheme="minorHAnsi" w:hAnsiTheme="minorHAnsi" w:cstheme="minorHAnsi"/>
                <w:szCs w:val="24"/>
              </w:rPr>
            </w:pPr>
            <w:r w:rsidRPr="00452D34">
              <w:rPr>
                <w:rFonts w:asciiTheme="minorHAnsi" w:hAnsiTheme="minorHAnsi" w:cstheme="minorHAnsi"/>
                <w:b/>
                <w:bCs/>
                <w:i/>
                <w:iCs/>
                <w:szCs w:val="24"/>
              </w:rPr>
              <w:t>Skin to skin contact / early feed:</w:t>
            </w:r>
            <w:r w:rsidRPr="00452D34">
              <w:rPr>
                <w:rFonts w:asciiTheme="minorHAnsi" w:hAnsiTheme="minorHAnsi" w:cstheme="minorHAnsi"/>
                <w:szCs w:val="24"/>
              </w:rPr>
              <w:t xml:space="preserve"> </w:t>
            </w:r>
          </w:p>
          <w:p w14:paraId="61F80395" w14:textId="77777777" w:rsidR="00034F13" w:rsidRPr="00452D34" w:rsidRDefault="00034F13" w:rsidP="00AC30A4">
            <w:pPr>
              <w:tabs>
                <w:tab w:val="left" w:pos="-720"/>
                <w:tab w:val="left" w:pos="0"/>
                <w:tab w:val="left" w:pos="1440"/>
                <w:tab w:val="left" w:pos="2160"/>
                <w:tab w:val="left" w:pos="2880"/>
                <w:tab w:val="left" w:pos="3600"/>
                <w:tab w:val="left" w:pos="4320"/>
                <w:tab w:val="left" w:pos="5040"/>
                <w:tab w:val="left" w:pos="5760"/>
              </w:tabs>
              <w:suppressAutoHyphens/>
              <w:rPr>
                <w:rFonts w:asciiTheme="minorHAnsi" w:hAnsiTheme="minorHAnsi" w:cstheme="minorHAnsi"/>
                <w:szCs w:val="24"/>
              </w:rPr>
            </w:pPr>
          </w:p>
          <w:p w14:paraId="02AE6198" w14:textId="77777777" w:rsidR="00034F13" w:rsidRPr="00452D34" w:rsidRDefault="00034F13" w:rsidP="00AC30A4">
            <w:pPr>
              <w:tabs>
                <w:tab w:val="left" w:pos="-720"/>
                <w:tab w:val="left" w:pos="0"/>
                <w:tab w:val="left" w:pos="1440"/>
                <w:tab w:val="left" w:pos="2160"/>
                <w:tab w:val="left" w:pos="2880"/>
                <w:tab w:val="left" w:pos="3600"/>
                <w:tab w:val="left" w:pos="4320"/>
                <w:tab w:val="left" w:pos="5040"/>
                <w:tab w:val="left" w:pos="5760"/>
              </w:tabs>
              <w:suppressAutoHyphens/>
              <w:rPr>
                <w:rFonts w:asciiTheme="minorHAnsi" w:hAnsiTheme="minorHAnsi" w:cstheme="minorHAnsi"/>
                <w:szCs w:val="24"/>
              </w:rPr>
            </w:pPr>
            <w:r w:rsidRPr="00452D34">
              <w:rPr>
                <w:rFonts w:asciiTheme="minorHAnsi" w:hAnsiTheme="minorHAnsi" w:cstheme="minorHAnsi"/>
                <w:szCs w:val="24"/>
              </w:rPr>
              <w:t xml:space="preserve">All mothers, regardless of chosen feeding method, will be encouraged to hold their babies in skin-to-skin contact and understand the benefits of doing so as soon as possible after birth. There is no benefit of </w:t>
            </w:r>
            <w:r w:rsidRPr="00452D34">
              <w:rPr>
                <w:rFonts w:asciiTheme="minorHAnsi" w:hAnsiTheme="minorHAnsi" w:cstheme="minorHAnsi"/>
                <w:szCs w:val="24"/>
              </w:rPr>
              <w:lastRenderedPageBreak/>
              <w:t>maternal-infant separation after birth. This contact should be for an unlimited period of time, in an unhurried environment, and regardless of their intended feeding method, so that the instinctive behaviour of breast seeking (baby) and nurturing (mother) is given an opportunity to emerge. It should be maintained until at least after the first breastfeed, or until the mother makes an informed choice to end the contact. Prolonged skin to skin is a routine and expected part of care. If skin-to-skin contact is interrupted or not started for clinical/medical reasons, it should be started / restarted as soon as mother and baby are able to do so. The aim is not to rush or move the baby to the breast but to be sensitive towards the baby’s instinctive process towards self-attachment.</w:t>
            </w:r>
          </w:p>
          <w:p w14:paraId="76E2BE5C" w14:textId="77777777" w:rsidR="00034F13" w:rsidRPr="00452D34" w:rsidRDefault="00034F13" w:rsidP="00AC30A4">
            <w:pPr>
              <w:tabs>
                <w:tab w:val="left" w:pos="-720"/>
                <w:tab w:val="left" w:pos="0"/>
                <w:tab w:val="left" w:pos="1440"/>
                <w:tab w:val="left" w:pos="2160"/>
                <w:tab w:val="left" w:pos="2880"/>
                <w:tab w:val="left" w:pos="3600"/>
                <w:tab w:val="left" w:pos="4320"/>
                <w:tab w:val="left" w:pos="5040"/>
                <w:tab w:val="left" w:pos="5760"/>
              </w:tabs>
              <w:suppressAutoHyphens/>
              <w:rPr>
                <w:rFonts w:asciiTheme="minorHAnsi" w:hAnsiTheme="minorHAnsi" w:cstheme="minorHAnsi"/>
                <w:szCs w:val="24"/>
              </w:rPr>
            </w:pPr>
          </w:p>
          <w:p w14:paraId="73ADCDD3" w14:textId="77777777" w:rsidR="00034F13" w:rsidRPr="00452D34" w:rsidRDefault="00034F13" w:rsidP="00AC30A4">
            <w:pPr>
              <w:tabs>
                <w:tab w:val="left" w:pos="-720"/>
                <w:tab w:val="left" w:pos="0"/>
              </w:tabs>
              <w:suppressAutoHyphens/>
              <w:rPr>
                <w:rFonts w:asciiTheme="minorHAnsi" w:hAnsiTheme="minorHAnsi" w:cstheme="minorHAnsi"/>
                <w:szCs w:val="24"/>
              </w:rPr>
            </w:pPr>
            <w:r w:rsidRPr="00452D34">
              <w:rPr>
                <w:rFonts w:asciiTheme="minorHAnsi" w:hAnsiTheme="minorHAnsi" w:cstheme="minorHAnsi"/>
                <w:szCs w:val="24"/>
              </w:rPr>
              <w:t>For the first feed, all mothers should be encouraged to offer a breastfeed, when mother and baby are ready. Lining the gut with colostrum is invaluable protection for the baby. Support must be available from a member of staff trained in breastfeeding management at this time. Women should be informed about the value of colostrum, and all women should be offered support to give their colostrum in the early days, even if they choose not to continue breastfeeding later.</w:t>
            </w:r>
          </w:p>
          <w:p w14:paraId="6DBE18E7" w14:textId="77777777" w:rsidR="00034F13" w:rsidRPr="00452D34" w:rsidRDefault="00034F13" w:rsidP="00AC30A4">
            <w:pPr>
              <w:tabs>
                <w:tab w:val="left" w:pos="-720"/>
                <w:tab w:val="left" w:pos="0"/>
              </w:tabs>
              <w:suppressAutoHyphens/>
              <w:rPr>
                <w:rFonts w:asciiTheme="minorHAnsi" w:hAnsiTheme="minorHAnsi" w:cstheme="minorHAnsi"/>
                <w:szCs w:val="24"/>
              </w:rPr>
            </w:pPr>
          </w:p>
          <w:p w14:paraId="30CE3C7F" w14:textId="77777777" w:rsidR="00034F13" w:rsidRPr="00452D34" w:rsidRDefault="00034F13" w:rsidP="00AC30A4">
            <w:pPr>
              <w:tabs>
                <w:tab w:val="left" w:pos="-720"/>
                <w:tab w:val="left" w:pos="0"/>
              </w:tabs>
              <w:suppressAutoHyphens/>
              <w:rPr>
                <w:rFonts w:asciiTheme="minorHAnsi" w:hAnsiTheme="minorHAnsi" w:cstheme="minorHAnsi"/>
                <w:szCs w:val="24"/>
              </w:rPr>
            </w:pPr>
            <w:r w:rsidRPr="00452D34">
              <w:rPr>
                <w:rFonts w:asciiTheme="minorHAnsi" w:hAnsiTheme="minorHAnsi" w:cstheme="minorHAnsi"/>
                <w:szCs w:val="24"/>
              </w:rPr>
              <w:t>Mothers who are planning to formula feed from birth should be supported to do so whilst in skin-to-skin contact. Extra precautions to ensure the formula feeding baby keeps warm whilst feeding in skin contact may be needed as there will be less of the baby’s body in close contact with their mother then when feeding at the breast.</w:t>
            </w:r>
          </w:p>
          <w:p w14:paraId="72F3A13C" w14:textId="77777777" w:rsidR="00034F13" w:rsidRPr="00452D34" w:rsidRDefault="00034F13" w:rsidP="00AC30A4">
            <w:pPr>
              <w:tabs>
                <w:tab w:val="left" w:pos="-720"/>
                <w:tab w:val="left" w:pos="0"/>
              </w:tabs>
              <w:suppressAutoHyphens/>
              <w:rPr>
                <w:rFonts w:asciiTheme="minorHAnsi" w:hAnsiTheme="minorHAnsi" w:cstheme="minorHAnsi"/>
                <w:szCs w:val="24"/>
              </w:rPr>
            </w:pPr>
          </w:p>
          <w:p w14:paraId="077D777B" w14:textId="77777777" w:rsidR="00034F13" w:rsidRPr="00452D34" w:rsidRDefault="00034F13" w:rsidP="00AC30A4">
            <w:pPr>
              <w:tabs>
                <w:tab w:val="left" w:pos="-720"/>
                <w:tab w:val="left" w:pos="0"/>
              </w:tabs>
              <w:suppressAutoHyphens/>
              <w:rPr>
                <w:rFonts w:asciiTheme="minorHAnsi" w:hAnsiTheme="minorHAnsi" w:cstheme="minorHAnsi"/>
                <w:szCs w:val="24"/>
              </w:rPr>
            </w:pPr>
            <w:r w:rsidRPr="00452D34">
              <w:rPr>
                <w:rFonts w:asciiTheme="minorHAnsi" w:hAnsiTheme="minorHAnsi" w:cstheme="minorHAnsi"/>
                <w:szCs w:val="24"/>
              </w:rPr>
              <w:t>Mothers who do not have, or do not wish to have skin to skin contact soon after birth will be encouraged to commence skin contact as soon as they are able or as soon as they wish; the other parent or birth partner could be offered the opportunity to commence skin to skin contact with the baby in the absence of the mother at that time.</w:t>
            </w:r>
          </w:p>
          <w:p w14:paraId="735D66BF" w14:textId="77777777" w:rsidR="00034F13" w:rsidRPr="00452D34" w:rsidRDefault="00034F13" w:rsidP="00AC30A4">
            <w:pPr>
              <w:tabs>
                <w:tab w:val="left" w:pos="-720"/>
                <w:tab w:val="left" w:pos="0"/>
              </w:tabs>
              <w:suppressAutoHyphens/>
              <w:rPr>
                <w:rFonts w:asciiTheme="minorHAnsi" w:hAnsiTheme="minorHAnsi" w:cstheme="minorHAnsi"/>
                <w:szCs w:val="24"/>
              </w:rPr>
            </w:pPr>
            <w:r w:rsidRPr="00452D34">
              <w:rPr>
                <w:rFonts w:asciiTheme="minorHAnsi" w:hAnsiTheme="minorHAnsi" w:cstheme="minorHAnsi"/>
                <w:szCs w:val="24"/>
              </w:rPr>
              <w:t>Skin-to-skin contact should be promoted at any stage during the postnatal period to support / establish breastfeeding, comfort unsettled babies and resolve difficulties with attachment and breast refusal; it continues to be useful and effective well after the newborn period.</w:t>
            </w:r>
          </w:p>
          <w:p w14:paraId="613BAF03" w14:textId="77777777" w:rsidR="00034F13" w:rsidRPr="00452D34" w:rsidRDefault="00034F13" w:rsidP="00AC30A4">
            <w:pPr>
              <w:tabs>
                <w:tab w:val="left" w:pos="-720"/>
                <w:tab w:val="left" w:pos="0"/>
              </w:tabs>
              <w:suppressAutoHyphens/>
              <w:rPr>
                <w:rFonts w:asciiTheme="minorHAnsi" w:hAnsiTheme="minorHAnsi" w:cstheme="minorHAnsi"/>
                <w:szCs w:val="24"/>
              </w:rPr>
            </w:pPr>
          </w:p>
          <w:p w14:paraId="49B5E938" w14:textId="77777777" w:rsidR="00034F13" w:rsidRPr="00452D34" w:rsidRDefault="00034F13" w:rsidP="00AC30A4">
            <w:pPr>
              <w:tabs>
                <w:tab w:val="left" w:pos="-720"/>
                <w:tab w:val="left" w:pos="0"/>
              </w:tabs>
              <w:suppressAutoHyphens/>
              <w:rPr>
                <w:rFonts w:asciiTheme="minorHAnsi" w:hAnsiTheme="minorHAnsi" w:cstheme="minorHAnsi"/>
                <w:szCs w:val="24"/>
              </w:rPr>
            </w:pPr>
            <w:r w:rsidRPr="00452D34">
              <w:rPr>
                <w:rFonts w:asciiTheme="minorHAnsi" w:hAnsiTheme="minorHAnsi" w:cstheme="minorHAnsi"/>
                <w:szCs w:val="24"/>
              </w:rPr>
              <w:t>Maternity and neonatal unit staff will work together to ensure this standard is met.</w:t>
            </w:r>
          </w:p>
          <w:p w14:paraId="62C0EF18" w14:textId="04B5F42F" w:rsidR="00034F13" w:rsidRPr="00452D34" w:rsidRDefault="00034F13" w:rsidP="00AC30A4">
            <w:pPr>
              <w:tabs>
                <w:tab w:val="left" w:pos="-720"/>
                <w:tab w:val="left" w:pos="0"/>
              </w:tabs>
              <w:suppressAutoHyphens/>
              <w:rPr>
                <w:rFonts w:asciiTheme="minorHAnsi" w:hAnsiTheme="minorHAnsi" w:cstheme="minorHAnsi"/>
                <w:szCs w:val="24"/>
              </w:rPr>
            </w:pPr>
            <w:r w:rsidRPr="00452D34">
              <w:rPr>
                <w:rFonts w:asciiTheme="minorHAnsi" w:hAnsiTheme="minorHAnsi" w:cstheme="minorHAnsi"/>
                <w:szCs w:val="24"/>
              </w:rPr>
              <w:t xml:space="preserve">More information is available in the </w:t>
            </w:r>
            <w:hyperlink w:anchor="SkinToSkin" w:history="1">
              <w:r w:rsidRPr="00563A69">
                <w:rPr>
                  <w:rStyle w:val="Hyperlink"/>
                  <w:rFonts w:asciiTheme="minorHAnsi" w:hAnsiTheme="minorHAnsi" w:cstheme="minorHAnsi"/>
                  <w:szCs w:val="24"/>
                </w:rPr>
                <w:t>Skin-to-Skin Guideline</w:t>
              </w:r>
            </w:hyperlink>
            <w:r w:rsidRPr="00452D34">
              <w:rPr>
                <w:rFonts w:asciiTheme="minorHAnsi" w:hAnsiTheme="minorHAnsi" w:cstheme="minorHAnsi"/>
                <w:szCs w:val="24"/>
              </w:rPr>
              <w:t>.</w:t>
            </w:r>
          </w:p>
          <w:p w14:paraId="1EA15F30" w14:textId="77777777" w:rsidR="00034F13" w:rsidRPr="00452D34" w:rsidRDefault="00034F13" w:rsidP="00AC30A4">
            <w:pPr>
              <w:tabs>
                <w:tab w:val="left" w:pos="-720"/>
                <w:tab w:val="left" w:pos="0"/>
              </w:tabs>
              <w:suppressAutoHyphens/>
              <w:rPr>
                <w:rFonts w:asciiTheme="minorHAnsi" w:hAnsiTheme="minorHAnsi" w:cstheme="minorHAnsi"/>
                <w:b/>
                <w:bCs/>
                <w:i/>
                <w:iCs/>
                <w:szCs w:val="24"/>
              </w:rPr>
            </w:pPr>
          </w:p>
          <w:p w14:paraId="2FCD6465" w14:textId="77777777" w:rsidR="00034F13" w:rsidRPr="00452D34" w:rsidRDefault="00034F13" w:rsidP="00AC30A4">
            <w:pPr>
              <w:tabs>
                <w:tab w:val="left" w:pos="-720"/>
                <w:tab w:val="left" w:pos="0"/>
              </w:tabs>
              <w:suppressAutoHyphens/>
              <w:rPr>
                <w:rFonts w:asciiTheme="minorHAnsi" w:hAnsiTheme="minorHAnsi" w:cstheme="minorHAnsi"/>
                <w:szCs w:val="24"/>
              </w:rPr>
            </w:pPr>
            <w:r w:rsidRPr="00452D34">
              <w:rPr>
                <w:rFonts w:asciiTheme="minorHAnsi" w:hAnsiTheme="minorHAnsi" w:cstheme="minorHAnsi"/>
                <w:b/>
                <w:bCs/>
                <w:i/>
                <w:iCs/>
                <w:szCs w:val="24"/>
              </w:rPr>
              <w:t>Safety:</w:t>
            </w:r>
            <w:r w:rsidRPr="00452D34">
              <w:rPr>
                <w:rFonts w:asciiTheme="minorHAnsi" w:hAnsiTheme="minorHAnsi" w:cstheme="minorHAnsi"/>
                <w:szCs w:val="24"/>
              </w:rPr>
              <w:t xml:space="preserve"> </w:t>
            </w:r>
          </w:p>
          <w:p w14:paraId="759133C1" w14:textId="77777777" w:rsidR="00034F13" w:rsidRPr="00452D34" w:rsidRDefault="00034F13" w:rsidP="00AC30A4">
            <w:pPr>
              <w:tabs>
                <w:tab w:val="left" w:pos="-720"/>
                <w:tab w:val="left" w:pos="0"/>
              </w:tabs>
              <w:suppressAutoHyphens/>
              <w:rPr>
                <w:rFonts w:asciiTheme="minorHAnsi" w:hAnsiTheme="minorHAnsi" w:cstheme="minorHAnsi"/>
                <w:szCs w:val="24"/>
              </w:rPr>
            </w:pPr>
          </w:p>
          <w:p w14:paraId="5E7B74BD" w14:textId="77777777" w:rsidR="00034F13" w:rsidRPr="00452D34" w:rsidRDefault="00034F13" w:rsidP="00563A69">
            <w:pPr>
              <w:tabs>
                <w:tab w:val="left" w:pos="-720"/>
                <w:tab w:val="left" w:pos="0"/>
              </w:tabs>
              <w:suppressAutoHyphens/>
              <w:rPr>
                <w:rFonts w:asciiTheme="minorHAnsi" w:hAnsiTheme="minorHAnsi" w:cstheme="minorHAnsi"/>
                <w:szCs w:val="24"/>
              </w:rPr>
            </w:pPr>
            <w:r w:rsidRPr="00452D34">
              <w:rPr>
                <w:rFonts w:asciiTheme="minorHAnsi" w:hAnsiTheme="minorHAnsi" w:cstheme="minorHAnsi"/>
                <w:szCs w:val="24"/>
              </w:rPr>
              <w:t xml:space="preserve">Staff should be vigilant in ensuring that skin to skin contact is safe and the possibilities of any accidents are minimised. Examples of possible risk exposure includes on transfer from the birth room to postnatal ward, after operative birth, after sedative medication, in the birthing pool and during extreme tiredness. </w:t>
            </w:r>
          </w:p>
          <w:p w14:paraId="413A59CA" w14:textId="77777777" w:rsidR="00034F13" w:rsidRPr="00452D34" w:rsidRDefault="00034F13" w:rsidP="00563A69">
            <w:pPr>
              <w:tabs>
                <w:tab w:val="left" w:pos="-720"/>
                <w:tab w:val="left" w:pos="0"/>
              </w:tabs>
              <w:suppressAutoHyphens/>
              <w:rPr>
                <w:rFonts w:asciiTheme="minorHAnsi" w:hAnsiTheme="minorHAnsi" w:cstheme="minorHAnsi"/>
                <w:szCs w:val="24"/>
              </w:rPr>
            </w:pPr>
          </w:p>
          <w:p w14:paraId="76938022" w14:textId="77777777" w:rsidR="00034F13" w:rsidRPr="00452D34" w:rsidRDefault="00034F13" w:rsidP="00563A69">
            <w:pPr>
              <w:pStyle w:val="Default"/>
              <w:jc w:val="both"/>
              <w:rPr>
                <w:rFonts w:asciiTheme="minorHAnsi" w:hAnsiTheme="minorHAnsi" w:cstheme="minorHAnsi"/>
              </w:rPr>
            </w:pPr>
            <w:r w:rsidRPr="00452D34">
              <w:rPr>
                <w:rFonts w:asciiTheme="minorHAnsi" w:hAnsiTheme="minorHAnsi" w:cstheme="minorHAnsi"/>
              </w:rPr>
              <w:t xml:space="preserve">Vigilance as to the baby’s well-being is a fundamental part of postnatal care in the first few hours after birth. For this reason, normal observations of the baby’s temperature, breathing, colour and tone should continue throughout the period of skin contact, in the same way as would occur if the baby were in a cot. Observations should also be made of the mother, with prompt removal of the baby if the health of either gives rise to concern. </w:t>
            </w:r>
          </w:p>
          <w:p w14:paraId="13A78BD2" w14:textId="77777777" w:rsidR="00034F13" w:rsidRPr="00452D34" w:rsidRDefault="00034F13" w:rsidP="00563A69">
            <w:pPr>
              <w:pStyle w:val="Default"/>
              <w:jc w:val="both"/>
              <w:rPr>
                <w:rFonts w:asciiTheme="minorHAnsi" w:hAnsiTheme="minorHAnsi" w:cstheme="minorHAnsi"/>
              </w:rPr>
            </w:pPr>
          </w:p>
          <w:p w14:paraId="73884CA2" w14:textId="77777777" w:rsidR="00563A69" w:rsidRDefault="00034F13" w:rsidP="00563A69">
            <w:pPr>
              <w:pStyle w:val="Default"/>
              <w:jc w:val="both"/>
              <w:rPr>
                <w:rFonts w:asciiTheme="minorHAnsi" w:hAnsiTheme="minorHAnsi" w:cstheme="minorHAnsi"/>
              </w:rPr>
            </w:pPr>
            <w:r w:rsidRPr="00452D34">
              <w:rPr>
                <w:rFonts w:asciiTheme="minorHAnsi" w:hAnsiTheme="minorHAnsi" w:cstheme="minorHAnsi"/>
              </w:rPr>
              <w:t>It is important to ensure that the baby cannot fall on to the floor or become trapped in bedding or by the mother’s body. Particular care should be taken with the position of the baby, ensuring the head is supported so the infant’s airway does not become obstructed.</w:t>
            </w:r>
          </w:p>
          <w:p w14:paraId="1DABA752" w14:textId="4EF0DA5D" w:rsidR="00034F13" w:rsidRPr="00452D34" w:rsidRDefault="00034F13" w:rsidP="00563A69">
            <w:pPr>
              <w:pStyle w:val="Default"/>
              <w:jc w:val="both"/>
              <w:rPr>
                <w:rFonts w:asciiTheme="minorHAnsi" w:hAnsiTheme="minorHAnsi" w:cstheme="minorHAnsi"/>
              </w:rPr>
            </w:pPr>
            <w:r w:rsidRPr="00452D34">
              <w:rPr>
                <w:rFonts w:asciiTheme="minorHAnsi" w:hAnsiTheme="minorHAnsi" w:cstheme="minorHAnsi"/>
              </w:rPr>
              <w:t xml:space="preserve"> </w:t>
            </w:r>
          </w:p>
          <w:p w14:paraId="5D3EB8D3" w14:textId="77777777" w:rsidR="00034F13" w:rsidRPr="00452D34" w:rsidRDefault="00034F13" w:rsidP="00563A69">
            <w:pPr>
              <w:pStyle w:val="Default"/>
              <w:jc w:val="both"/>
              <w:rPr>
                <w:rFonts w:asciiTheme="minorHAnsi" w:hAnsiTheme="minorHAnsi" w:cstheme="minorHAnsi"/>
              </w:rPr>
            </w:pPr>
            <w:r w:rsidRPr="00452D34">
              <w:rPr>
                <w:rFonts w:asciiTheme="minorHAnsi" w:hAnsiTheme="minorHAnsi" w:cstheme="minorHAnsi"/>
              </w:rPr>
              <w:t xml:space="preserve">Many mothers can continue to hold their baby in skin-to-skin contact during perineal suturing. However, adequate pain relief is required, as a mother who is in pain is unlikely to be able to hold her baby </w:t>
            </w:r>
            <w:r w:rsidRPr="00452D34">
              <w:rPr>
                <w:rFonts w:asciiTheme="minorHAnsi" w:hAnsiTheme="minorHAnsi" w:cstheme="minorHAnsi"/>
              </w:rPr>
              <w:lastRenderedPageBreak/>
              <w:t xml:space="preserve">comfortably or safely. Mothers should be discouraged from holding their baby alone when under the influence of analgesia which causes drowsiness or alters their state of awareness (e.g. Entonox). </w:t>
            </w:r>
          </w:p>
          <w:p w14:paraId="5FC64819" w14:textId="77777777" w:rsidR="00034F13" w:rsidRPr="00452D34" w:rsidRDefault="00034F13" w:rsidP="001030F8">
            <w:pPr>
              <w:tabs>
                <w:tab w:val="left" w:pos="-720"/>
                <w:tab w:val="left" w:pos="0"/>
              </w:tabs>
              <w:suppressAutoHyphens/>
              <w:ind w:left="0" w:firstLine="0"/>
              <w:outlineLvl w:val="0"/>
              <w:rPr>
                <w:rFonts w:asciiTheme="minorHAnsi" w:hAnsiTheme="minorHAnsi" w:cstheme="minorHAnsi"/>
                <w:b/>
                <w:bCs/>
                <w:i/>
                <w:iCs/>
                <w:szCs w:val="24"/>
              </w:rPr>
            </w:pPr>
            <w:bookmarkStart w:id="41" w:name="_Toc72935348"/>
            <w:r w:rsidRPr="00452D34">
              <w:rPr>
                <w:rFonts w:asciiTheme="minorHAnsi" w:hAnsiTheme="minorHAnsi" w:cstheme="minorHAnsi"/>
                <w:b/>
                <w:bCs/>
                <w:i/>
                <w:iCs/>
                <w:szCs w:val="24"/>
              </w:rPr>
              <w:t xml:space="preserve">Mother Centred Care: </w:t>
            </w:r>
          </w:p>
          <w:p w14:paraId="54C8E1BD" w14:textId="77777777" w:rsidR="00034F13" w:rsidRPr="00452D34" w:rsidRDefault="00034F13" w:rsidP="00AC30A4">
            <w:pPr>
              <w:tabs>
                <w:tab w:val="left" w:pos="-720"/>
                <w:tab w:val="left" w:pos="0"/>
              </w:tabs>
              <w:suppressAutoHyphens/>
              <w:outlineLvl w:val="0"/>
              <w:rPr>
                <w:rFonts w:asciiTheme="minorHAnsi" w:hAnsiTheme="minorHAnsi" w:cstheme="minorHAnsi"/>
                <w:b/>
                <w:bCs/>
                <w:i/>
                <w:iCs/>
                <w:szCs w:val="24"/>
              </w:rPr>
            </w:pPr>
          </w:p>
          <w:p w14:paraId="72EB22D9" w14:textId="446A5CE4" w:rsidR="00B41D39" w:rsidRPr="00452D34" w:rsidRDefault="00034F13" w:rsidP="006507E6">
            <w:pPr>
              <w:tabs>
                <w:tab w:val="left" w:pos="-720"/>
                <w:tab w:val="left" w:pos="0"/>
              </w:tabs>
              <w:suppressAutoHyphens/>
              <w:outlineLvl w:val="0"/>
              <w:rPr>
                <w:rFonts w:asciiTheme="minorHAnsi" w:hAnsiTheme="minorHAnsi" w:cstheme="minorHAnsi"/>
                <w:szCs w:val="24"/>
              </w:rPr>
            </w:pPr>
            <w:r w:rsidRPr="00452D34">
              <w:rPr>
                <w:rFonts w:asciiTheme="minorHAnsi" w:hAnsiTheme="minorHAnsi" w:cstheme="minorHAnsi"/>
                <w:szCs w:val="24"/>
              </w:rPr>
              <w:t>On-going care will be provided to all mothers according to her individual needs – regardless of feeding method. Care will enable a mother to feel confident, providing the necessary time to enable this. Conversations will be mother centred and information gaps will be filled in as appropriate according to her needs and concerns. It should be recognised that mothers feed their babies in the context of their families and close friends and staff should take opportunities to provide information to key supporters, particularly fathers and grandmothers who are known to influence.</w:t>
            </w:r>
            <w:bookmarkEnd w:id="41"/>
            <w:r w:rsidRPr="00452D34">
              <w:rPr>
                <w:rFonts w:asciiTheme="minorHAnsi" w:hAnsiTheme="minorHAnsi" w:cstheme="minorHAnsi"/>
                <w:szCs w:val="24"/>
              </w:rPr>
              <w:t xml:space="preserve">  </w:t>
            </w:r>
          </w:p>
          <w:p w14:paraId="566F6E48" w14:textId="77777777" w:rsidR="00034F13" w:rsidRPr="00452D34" w:rsidRDefault="00034F13" w:rsidP="00AC30A4">
            <w:pPr>
              <w:tabs>
                <w:tab w:val="left" w:pos="-720"/>
                <w:tab w:val="left" w:pos="0"/>
              </w:tabs>
              <w:suppressAutoHyphens/>
              <w:outlineLvl w:val="0"/>
              <w:rPr>
                <w:rFonts w:asciiTheme="minorHAnsi" w:hAnsiTheme="minorHAnsi" w:cstheme="minorHAnsi"/>
                <w:b/>
                <w:bCs/>
                <w:sz w:val="28"/>
                <w:szCs w:val="28"/>
              </w:rPr>
            </w:pPr>
          </w:p>
        </w:tc>
      </w:tr>
      <w:tr w:rsidR="00034F13" w:rsidRPr="00452D34" w14:paraId="34425883" w14:textId="77777777" w:rsidTr="00452D34">
        <w:tc>
          <w:tcPr>
            <w:tcW w:w="10490" w:type="dxa"/>
            <w:shd w:val="clear" w:color="auto" w:fill="DBE5F1"/>
          </w:tcPr>
          <w:p w14:paraId="28893EFE" w14:textId="77777777" w:rsidR="00034F13" w:rsidRPr="00452D34" w:rsidRDefault="00034F13" w:rsidP="00AC30A4">
            <w:pPr>
              <w:rPr>
                <w:rFonts w:asciiTheme="minorHAnsi" w:hAnsiTheme="minorHAnsi" w:cstheme="minorHAnsi"/>
                <w:b/>
                <w:bCs/>
                <w:sz w:val="28"/>
                <w:szCs w:val="28"/>
              </w:rPr>
            </w:pPr>
            <w:r w:rsidRPr="00452D34">
              <w:rPr>
                <w:rFonts w:asciiTheme="minorHAnsi" w:hAnsiTheme="minorHAnsi" w:cstheme="minorHAnsi"/>
                <w:b/>
                <w:bCs/>
                <w:szCs w:val="24"/>
              </w:rPr>
              <w:lastRenderedPageBreak/>
              <w:t>ENABLING FAMILIIES TO GET BREASTFEEDING OFF TO A GOOD START</w:t>
            </w:r>
          </w:p>
        </w:tc>
      </w:tr>
      <w:tr w:rsidR="00034F13" w:rsidRPr="00452D34" w14:paraId="35A9F78D" w14:textId="77777777" w:rsidTr="00452D34">
        <w:tc>
          <w:tcPr>
            <w:tcW w:w="10490" w:type="dxa"/>
            <w:shd w:val="clear" w:color="auto" w:fill="auto"/>
          </w:tcPr>
          <w:p w14:paraId="704A62F1" w14:textId="77777777" w:rsidR="00034F13" w:rsidRPr="00452D34" w:rsidRDefault="00034F13" w:rsidP="00563A69">
            <w:pPr>
              <w:pStyle w:val="Default"/>
              <w:jc w:val="both"/>
              <w:rPr>
                <w:rFonts w:asciiTheme="minorHAnsi" w:hAnsiTheme="minorHAnsi" w:cstheme="minorHAnsi"/>
              </w:rPr>
            </w:pPr>
            <w:r w:rsidRPr="00452D34">
              <w:rPr>
                <w:rFonts w:asciiTheme="minorHAnsi" w:hAnsiTheme="minorHAnsi" w:cstheme="minorHAnsi"/>
              </w:rPr>
              <w:br/>
              <w:t xml:space="preserve">Mothers will be enabled to achieve effective breastfeeding according to their needs (including appropriate support with positioning and attachment, hand expression, understanding signs of effective feeding). This will continue until the mother and baby are feeding confidently. </w:t>
            </w:r>
          </w:p>
          <w:p w14:paraId="70C2B115" w14:textId="77777777" w:rsidR="00034F13" w:rsidRPr="00452D34" w:rsidRDefault="00034F13" w:rsidP="00563A69">
            <w:pPr>
              <w:pStyle w:val="Default"/>
              <w:jc w:val="both"/>
              <w:rPr>
                <w:rFonts w:asciiTheme="minorHAnsi" w:hAnsiTheme="minorHAnsi" w:cstheme="minorHAnsi"/>
              </w:rPr>
            </w:pPr>
          </w:p>
          <w:p w14:paraId="78106471" w14:textId="77777777" w:rsidR="00034F13" w:rsidRPr="00452D34" w:rsidRDefault="00034F13" w:rsidP="00563A69">
            <w:pPr>
              <w:pStyle w:val="Default"/>
              <w:jc w:val="both"/>
              <w:rPr>
                <w:rFonts w:asciiTheme="minorHAnsi" w:hAnsiTheme="minorHAnsi" w:cstheme="minorHAnsi"/>
              </w:rPr>
            </w:pPr>
            <w:r w:rsidRPr="00452D34">
              <w:rPr>
                <w:rFonts w:asciiTheme="minorHAnsi" w:hAnsiTheme="minorHAnsi" w:cstheme="minorHAnsi"/>
              </w:rPr>
              <w:t xml:space="preserve">Mothers will have the opportunity to discuss breastfeeding in the first few hours after birth as appropriate to their own needs and those of their baby. This discussion will include information on responsive feeding and feeding cues. </w:t>
            </w:r>
          </w:p>
          <w:p w14:paraId="27EA3FF5" w14:textId="77777777" w:rsidR="00034F13" w:rsidRPr="00452D34" w:rsidRDefault="00034F13" w:rsidP="00AC30A4">
            <w:pPr>
              <w:pStyle w:val="Default"/>
              <w:rPr>
                <w:rFonts w:asciiTheme="minorHAnsi" w:hAnsiTheme="minorHAnsi" w:cstheme="minorHAnsi"/>
              </w:rPr>
            </w:pPr>
          </w:p>
          <w:p w14:paraId="60A46C0C" w14:textId="77777777" w:rsidR="00034F13" w:rsidRPr="00452D34" w:rsidRDefault="00034F13" w:rsidP="00AC30A4">
            <w:pPr>
              <w:tabs>
                <w:tab w:val="left" w:pos="-720"/>
                <w:tab w:val="left" w:pos="0"/>
              </w:tabs>
              <w:suppressAutoHyphens/>
              <w:ind w:hanging="720"/>
              <w:rPr>
                <w:rFonts w:asciiTheme="minorHAnsi" w:hAnsiTheme="minorHAnsi" w:cstheme="minorHAnsi"/>
                <w:szCs w:val="24"/>
              </w:rPr>
            </w:pPr>
            <w:r w:rsidRPr="00452D34">
              <w:rPr>
                <w:rFonts w:asciiTheme="minorHAnsi" w:hAnsiTheme="minorHAnsi" w:cstheme="minorHAnsi"/>
                <w:b/>
                <w:bCs/>
                <w:i/>
                <w:iCs/>
                <w:szCs w:val="24"/>
              </w:rPr>
              <w:t xml:space="preserve">           Soon after birth:</w:t>
            </w:r>
            <w:r w:rsidRPr="00452D34">
              <w:rPr>
                <w:rFonts w:asciiTheme="minorHAnsi" w:hAnsiTheme="minorHAnsi" w:cstheme="minorHAnsi"/>
                <w:szCs w:val="24"/>
              </w:rPr>
              <w:t xml:space="preserve"> </w:t>
            </w:r>
          </w:p>
          <w:p w14:paraId="1ED20498" w14:textId="77777777" w:rsidR="00034F13" w:rsidRPr="00452D34" w:rsidRDefault="00034F13" w:rsidP="00AC30A4">
            <w:pPr>
              <w:tabs>
                <w:tab w:val="left" w:pos="-720"/>
                <w:tab w:val="left" w:pos="0"/>
              </w:tabs>
              <w:suppressAutoHyphens/>
              <w:ind w:hanging="720"/>
              <w:rPr>
                <w:rFonts w:asciiTheme="minorHAnsi" w:hAnsiTheme="minorHAnsi" w:cstheme="minorHAnsi"/>
                <w:szCs w:val="24"/>
              </w:rPr>
            </w:pPr>
          </w:p>
          <w:p w14:paraId="7A06F4D6" w14:textId="712AC358" w:rsidR="00034F13" w:rsidRPr="00452D34" w:rsidRDefault="00190FB0" w:rsidP="00190FB0">
            <w:pPr>
              <w:tabs>
                <w:tab w:val="left" w:pos="-720"/>
                <w:tab w:val="left" w:pos="0"/>
              </w:tabs>
              <w:suppressAutoHyphens/>
              <w:ind w:left="0" w:firstLine="0"/>
              <w:rPr>
                <w:rFonts w:asciiTheme="minorHAnsi" w:hAnsiTheme="minorHAnsi" w:cstheme="minorHAnsi"/>
                <w:i/>
                <w:iCs/>
                <w:szCs w:val="24"/>
              </w:rPr>
            </w:pPr>
            <w:r>
              <w:rPr>
                <w:rFonts w:asciiTheme="minorHAnsi" w:hAnsiTheme="minorHAnsi" w:cstheme="minorHAnsi"/>
                <w:szCs w:val="24"/>
              </w:rPr>
              <w:t>Brea</w:t>
            </w:r>
            <w:r w:rsidR="00034F13" w:rsidRPr="00452D34">
              <w:rPr>
                <w:rFonts w:asciiTheme="minorHAnsi" w:hAnsiTheme="minorHAnsi" w:cstheme="minorHAnsi"/>
                <w:szCs w:val="24"/>
              </w:rPr>
              <w:t>stfeeding mothers should be offered further help with breastfeeding soon after birth. A trained supporter should be available to help each mother with all breastfeeds during her stay in hospital, when required.  Support should also be offered for those women choosing to give birth at home.</w:t>
            </w:r>
          </w:p>
          <w:p w14:paraId="77EBA9BA" w14:textId="77777777" w:rsidR="00034F13" w:rsidRPr="00452D34" w:rsidRDefault="00034F13" w:rsidP="00AC30A4">
            <w:pPr>
              <w:tabs>
                <w:tab w:val="left" w:pos="-720"/>
                <w:tab w:val="left" w:pos="0"/>
              </w:tabs>
              <w:suppressAutoHyphens/>
              <w:rPr>
                <w:rFonts w:asciiTheme="minorHAnsi" w:hAnsiTheme="minorHAnsi" w:cstheme="minorHAnsi"/>
                <w:b/>
                <w:bCs/>
                <w:i/>
                <w:iCs/>
                <w:szCs w:val="24"/>
              </w:rPr>
            </w:pPr>
          </w:p>
          <w:p w14:paraId="26DB4BAB" w14:textId="77777777" w:rsidR="00034F13" w:rsidRPr="00452D34" w:rsidRDefault="00034F13" w:rsidP="00AC30A4">
            <w:pPr>
              <w:tabs>
                <w:tab w:val="left" w:pos="-720"/>
                <w:tab w:val="left" w:pos="0"/>
              </w:tabs>
              <w:suppressAutoHyphens/>
              <w:rPr>
                <w:rFonts w:asciiTheme="minorHAnsi" w:hAnsiTheme="minorHAnsi" w:cstheme="minorHAnsi"/>
                <w:szCs w:val="24"/>
              </w:rPr>
            </w:pPr>
            <w:r w:rsidRPr="00452D34">
              <w:rPr>
                <w:rFonts w:asciiTheme="minorHAnsi" w:hAnsiTheme="minorHAnsi" w:cstheme="minorHAnsi"/>
                <w:b/>
                <w:bCs/>
                <w:i/>
                <w:iCs/>
                <w:szCs w:val="24"/>
              </w:rPr>
              <w:t>Positioning and attachment:</w:t>
            </w:r>
            <w:r w:rsidRPr="00452D34">
              <w:rPr>
                <w:rFonts w:asciiTheme="minorHAnsi" w:hAnsiTheme="minorHAnsi" w:cstheme="minorHAnsi"/>
                <w:szCs w:val="24"/>
              </w:rPr>
              <w:t xml:space="preserve"> </w:t>
            </w:r>
          </w:p>
          <w:p w14:paraId="45F2A5C7" w14:textId="77777777" w:rsidR="00034F13" w:rsidRPr="00452D34" w:rsidRDefault="00034F13" w:rsidP="00AC30A4">
            <w:pPr>
              <w:tabs>
                <w:tab w:val="left" w:pos="-720"/>
                <w:tab w:val="left" w:pos="0"/>
              </w:tabs>
              <w:suppressAutoHyphens/>
              <w:rPr>
                <w:rFonts w:asciiTheme="minorHAnsi" w:hAnsiTheme="minorHAnsi" w:cstheme="minorHAnsi"/>
                <w:szCs w:val="24"/>
              </w:rPr>
            </w:pPr>
          </w:p>
          <w:p w14:paraId="08CEA826" w14:textId="77777777" w:rsidR="00034F13" w:rsidRPr="00452D34" w:rsidRDefault="00034F13" w:rsidP="00AC30A4">
            <w:pPr>
              <w:tabs>
                <w:tab w:val="left" w:pos="-720"/>
                <w:tab w:val="left" w:pos="0"/>
              </w:tabs>
              <w:suppressAutoHyphens/>
              <w:rPr>
                <w:rFonts w:asciiTheme="minorHAnsi" w:hAnsiTheme="minorHAnsi" w:cstheme="minorHAnsi"/>
                <w:szCs w:val="24"/>
              </w:rPr>
            </w:pPr>
            <w:r w:rsidRPr="00452D34">
              <w:rPr>
                <w:rFonts w:asciiTheme="minorHAnsi" w:hAnsiTheme="minorHAnsi" w:cstheme="minorHAnsi"/>
                <w:szCs w:val="24"/>
              </w:rPr>
              <w:t xml:space="preserve">All health professionals and supporters should ensure that all breastfeeding mothers are enabled to learn how to position and attach their baby correctly for breastfeeding and how to recognise when their baby is properly attached. </w:t>
            </w:r>
          </w:p>
          <w:p w14:paraId="7B158002" w14:textId="77777777" w:rsidR="00034F13" w:rsidRPr="00452D34" w:rsidRDefault="00034F13" w:rsidP="00AC30A4">
            <w:pPr>
              <w:tabs>
                <w:tab w:val="left" w:pos="-720"/>
                <w:tab w:val="left" w:pos="0"/>
              </w:tabs>
              <w:suppressAutoHyphens/>
              <w:rPr>
                <w:rFonts w:asciiTheme="minorHAnsi" w:hAnsiTheme="minorHAnsi" w:cstheme="minorHAnsi"/>
                <w:b/>
                <w:bCs/>
                <w:i/>
                <w:iCs/>
                <w:szCs w:val="24"/>
              </w:rPr>
            </w:pPr>
          </w:p>
          <w:p w14:paraId="02DCD480" w14:textId="77777777" w:rsidR="00034F13" w:rsidRPr="00452D34" w:rsidRDefault="00034F13" w:rsidP="00AC30A4">
            <w:pPr>
              <w:tabs>
                <w:tab w:val="left" w:pos="-720"/>
                <w:tab w:val="left" w:pos="0"/>
              </w:tabs>
              <w:suppressAutoHyphens/>
              <w:rPr>
                <w:rFonts w:asciiTheme="minorHAnsi" w:hAnsiTheme="minorHAnsi" w:cstheme="minorHAnsi"/>
                <w:szCs w:val="24"/>
              </w:rPr>
            </w:pPr>
            <w:r w:rsidRPr="00452D34">
              <w:rPr>
                <w:rFonts w:asciiTheme="minorHAnsi" w:hAnsiTheme="minorHAnsi" w:cstheme="minorHAnsi"/>
                <w:b/>
                <w:bCs/>
                <w:i/>
                <w:iCs/>
                <w:szCs w:val="24"/>
              </w:rPr>
              <w:t>Recognising effective milk transfer:</w:t>
            </w:r>
            <w:r w:rsidRPr="00452D34">
              <w:rPr>
                <w:rFonts w:asciiTheme="minorHAnsi" w:hAnsiTheme="minorHAnsi" w:cstheme="minorHAnsi"/>
                <w:szCs w:val="24"/>
              </w:rPr>
              <w:t xml:space="preserve"> </w:t>
            </w:r>
          </w:p>
          <w:p w14:paraId="6CD0EB12" w14:textId="77777777" w:rsidR="00034F13" w:rsidRPr="00452D34" w:rsidRDefault="00034F13" w:rsidP="00AC30A4">
            <w:pPr>
              <w:tabs>
                <w:tab w:val="left" w:pos="-720"/>
                <w:tab w:val="left" w:pos="0"/>
              </w:tabs>
              <w:suppressAutoHyphens/>
              <w:rPr>
                <w:rFonts w:asciiTheme="minorHAnsi" w:hAnsiTheme="minorHAnsi" w:cstheme="minorHAnsi"/>
                <w:szCs w:val="24"/>
              </w:rPr>
            </w:pPr>
          </w:p>
          <w:p w14:paraId="25D6F0B4" w14:textId="77777777" w:rsidR="00034F13" w:rsidRPr="00452D34" w:rsidRDefault="00034F13" w:rsidP="00AC30A4">
            <w:pPr>
              <w:tabs>
                <w:tab w:val="left" w:pos="-720"/>
                <w:tab w:val="left" w:pos="0"/>
              </w:tabs>
              <w:suppressAutoHyphens/>
              <w:rPr>
                <w:rFonts w:asciiTheme="minorHAnsi" w:hAnsiTheme="minorHAnsi" w:cstheme="minorHAnsi"/>
                <w:szCs w:val="24"/>
              </w:rPr>
            </w:pPr>
            <w:r w:rsidRPr="00452D34">
              <w:rPr>
                <w:rFonts w:asciiTheme="minorHAnsi" w:hAnsiTheme="minorHAnsi" w:cstheme="minorHAnsi"/>
                <w:szCs w:val="24"/>
              </w:rPr>
              <w:t>Prior to transfer home, and checked again at the Health Visitor primary visit, all breastfeeding mothers will receive verbal / written information about effective feeding and will include:</w:t>
            </w:r>
          </w:p>
          <w:p w14:paraId="41DCE7CE" w14:textId="77777777" w:rsidR="00034F13" w:rsidRPr="00452D34" w:rsidRDefault="00034F13">
            <w:pPr>
              <w:numPr>
                <w:ilvl w:val="0"/>
                <w:numId w:val="114"/>
              </w:numPr>
              <w:tabs>
                <w:tab w:val="left" w:pos="-720"/>
              </w:tabs>
              <w:suppressAutoHyphens/>
              <w:spacing w:after="0" w:line="240" w:lineRule="auto"/>
              <w:rPr>
                <w:rFonts w:asciiTheme="minorHAnsi" w:hAnsiTheme="minorHAnsi" w:cstheme="minorHAnsi"/>
                <w:szCs w:val="24"/>
              </w:rPr>
            </w:pPr>
            <w:r w:rsidRPr="00452D34">
              <w:rPr>
                <w:rFonts w:asciiTheme="minorHAnsi" w:hAnsiTheme="minorHAnsi" w:cstheme="minorHAnsi"/>
                <w:szCs w:val="24"/>
              </w:rPr>
              <w:t>the signs that indicate their baby is receiving sufficient milk and what to do if this is not the case</w:t>
            </w:r>
          </w:p>
          <w:p w14:paraId="52B5AF70" w14:textId="77777777" w:rsidR="00034F13" w:rsidRPr="00452D34" w:rsidRDefault="00034F13">
            <w:pPr>
              <w:numPr>
                <w:ilvl w:val="0"/>
                <w:numId w:val="114"/>
              </w:numPr>
              <w:tabs>
                <w:tab w:val="left" w:pos="-720"/>
              </w:tabs>
              <w:suppressAutoHyphens/>
              <w:spacing w:after="0" w:line="240" w:lineRule="auto"/>
              <w:rPr>
                <w:rFonts w:asciiTheme="minorHAnsi" w:hAnsiTheme="minorHAnsi" w:cstheme="minorHAnsi"/>
                <w:szCs w:val="24"/>
              </w:rPr>
            </w:pPr>
            <w:r w:rsidRPr="00452D34">
              <w:rPr>
                <w:rFonts w:asciiTheme="minorHAnsi" w:hAnsiTheme="minorHAnsi" w:cstheme="minorHAnsi"/>
                <w:szCs w:val="24"/>
              </w:rPr>
              <w:t>how to recognise that breastfeeding is not progressing normally e.g. sore nipples or breast inflammation</w:t>
            </w:r>
          </w:p>
          <w:p w14:paraId="1F184138" w14:textId="77777777" w:rsidR="00034F13" w:rsidRPr="00452D34" w:rsidRDefault="00034F13" w:rsidP="00AC30A4">
            <w:pPr>
              <w:tabs>
                <w:tab w:val="left" w:pos="-720"/>
              </w:tabs>
              <w:suppressAutoHyphens/>
              <w:spacing w:after="0" w:line="240" w:lineRule="auto"/>
              <w:ind w:left="360" w:firstLine="0"/>
              <w:rPr>
                <w:rFonts w:asciiTheme="minorHAnsi" w:hAnsiTheme="minorHAnsi" w:cstheme="minorHAnsi"/>
                <w:szCs w:val="24"/>
              </w:rPr>
            </w:pPr>
          </w:p>
          <w:p w14:paraId="008AB98B" w14:textId="77777777" w:rsidR="00034F13" w:rsidRPr="00452D34" w:rsidRDefault="00034F13" w:rsidP="00AC30A4">
            <w:pPr>
              <w:tabs>
                <w:tab w:val="left" w:pos="-720"/>
                <w:tab w:val="left" w:pos="0"/>
              </w:tabs>
              <w:suppressAutoHyphens/>
              <w:rPr>
                <w:rFonts w:asciiTheme="minorHAnsi" w:hAnsiTheme="minorHAnsi" w:cstheme="minorHAnsi"/>
                <w:szCs w:val="24"/>
              </w:rPr>
            </w:pPr>
            <w:r w:rsidRPr="00452D34">
              <w:rPr>
                <w:rFonts w:asciiTheme="minorHAnsi" w:hAnsiTheme="minorHAnsi" w:cstheme="minorHAnsi"/>
                <w:szCs w:val="24"/>
              </w:rPr>
              <w:t>If a problem with feeding is identified, prompt attention from an appropriately trained staff member should be provided.</w:t>
            </w:r>
          </w:p>
          <w:p w14:paraId="64FCC5D0" w14:textId="77777777" w:rsidR="00034F13" w:rsidRPr="00452D34" w:rsidRDefault="00034F13" w:rsidP="00AC30A4">
            <w:pPr>
              <w:tabs>
                <w:tab w:val="left" w:pos="-720"/>
                <w:tab w:val="left" w:pos="0"/>
              </w:tabs>
              <w:suppressAutoHyphens/>
              <w:rPr>
                <w:rFonts w:asciiTheme="minorHAnsi" w:hAnsiTheme="minorHAnsi" w:cstheme="minorHAnsi"/>
                <w:szCs w:val="24"/>
              </w:rPr>
            </w:pPr>
            <w:r w:rsidRPr="00452D34">
              <w:rPr>
                <w:rFonts w:asciiTheme="minorHAnsi" w:hAnsiTheme="minorHAnsi" w:cstheme="minorHAnsi"/>
                <w:szCs w:val="24"/>
              </w:rPr>
              <w:t>Staff will ensure mothers know why effective feeding is important and check they are confident with positioning and attaching their babies for breastfeeding.</w:t>
            </w:r>
          </w:p>
          <w:p w14:paraId="503D9EDE" w14:textId="77777777" w:rsidR="00034F13" w:rsidRPr="00452D34" w:rsidRDefault="00034F13" w:rsidP="00AC30A4">
            <w:pPr>
              <w:tabs>
                <w:tab w:val="left" w:pos="-720"/>
                <w:tab w:val="left" w:pos="0"/>
              </w:tabs>
              <w:suppressAutoHyphens/>
              <w:rPr>
                <w:rFonts w:asciiTheme="minorHAnsi" w:hAnsiTheme="minorHAnsi" w:cstheme="minorHAnsi"/>
                <w:szCs w:val="24"/>
              </w:rPr>
            </w:pPr>
          </w:p>
          <w:p w14:paraId="67049BF0" w14:textId="77777777" w:rsidR="00034F13" w:rsidRPr="00452D34" w:rsidRDefault="00034F13" w:rsidP="00AC30A4">
            <w:pPr>
              <w:tabs>
                <w:tab w:val="left" w:pos="-720"/>
                <w:tab w:val="left" w:pos="0"/>
              </w:tabs>
              <w:suppressAutoHyphens/>
              <w:rPr>
                <w:rFonts w:asciiTheme="minorHAnsi" w:hAnsiTheme="minorHAnsi" w:cstheme="minorHAnsi"/>
                <w:szCs w:val="24"/>
              </w:rPr>
            </w:pPr>
            <w:r w:rsidRPr="00452D34">
              <w:rPr>
                <w:rFonts w:asciiTheme="minorHAnsi" w:hAnsiTheme="minorHAnsi" w:cstheme="minorHAnsi"/>
                <w:b/>
                <w:bCs/>
                <w:i/>
                <w:iCs/>
                <w:szCs w:val="24"/>
              </w:rPr>
              <w:t>Hand expressing:</w:t>
            </w:r>
            <w:r w:rsidRPr="00452D34">
              <w:rPr>
                <w:rFonts w:asciiTheme="minorHAnsi" w:hAnsiTheme="minorHAnsi" w:cstheme="minorHAnsi"/>
                <w:szCs w:val="24"/>
              </w:rPr>
              <w:t xml:space="preserve"> </w:t>
            </w:r>
          </w:p>
          <w:p w14:paraId="36DF389B" w14:textId="77777777" w:rsidR="00034F13" w:rsidRPr="00452D34" w:rsidRDefault="00034F13" w:rsidP="00AC30A4">
            <w:pPr>
              <w:tabs>
                <w:tab w:val="left" w:pos="-720"/>
                <w:tab w:val="left" w:pos="0"/>
              </w:tabs>
              <w:suppressAutoHyphens/>
              <w:rPr>
                <w:rFonts w:asciiTheme="minorHAnsi" w:hAnsiTheme="minorHAnsi" w:cstheme="minorHAnsi"/>
                <w:szCs w:val="24"/>
              </w:rPr>
            </w:pPr>
          </w:p>
          <w:p w14:paraId="2C8B53CC" w14:textId="77777777" w:rsidR="00034F13" w:rsidRPr="00452D34" w:rsidRDefault="00034F13" w:rsidP="00AC30A4">
            <w:pPr>
              <w:tabs>
                <w:tab w:val="left" w:pos="-720"/>
                <w:tab w:val="left" w:pos="0"/>
              </w:tabs>
              <w:suppressAutoHyphens/>
              <w:rPr>
                <w:rFonts w:asciiTheme="minorHAnsi" w:hAnsiTheme="minorHAnsi" w:cstheme="minorHAnsi"/>
                <w:szCs w:val="24"/>
              </w:rPr>
            </w:pPr>
            <w:r w:rsidRPr="00452D34">
              <w:rPr>
                <w:rFonts w:asciiTheme="minorHAnsi" w:hAnsiTheme="minorHAnsi" w:cstheme="minorHAnsi"/>
                <w:szCs w:val="24"/>
              </w:rPr>
              <w:lastRenderedPageBreak/>
              <w:t>All breastfeeding mothers will be shown how to hand express their milk prior to discharge home or soon after homebirth.  Written or online information outlining the technique should be provided for reference. Mothers should understand why and when hand expressing can be useful, including breast management. Community health care staff should revisit this skill and explain the importance of this skill.</w:t>
            </w:r>
          </w:p>
          <w:p w14:paraId="781A8981" w14:textId="77777777" w:rsidR="00034F13" w:rsidRPr="00452D34" w:rsidRDefault="00034F13" w:rsidP="00AC30A4">
            <w:pPr>
              <w:tabs>
                <w:tab w:val="left" w:pos="-720"/>
                <w:tab w:val="left" w:pos="0"/>
              </w:tabs>
              <w:suppressAutoHyphens/>
              <w:rPr>
                <w:rFonts w:asciiTheme="minorHAnsi" w:hAnsiTheme="minorHAnsi" w:cstheme="minorHAnsi"/>
                <w:szCs w:val="24"/>
              </w:rPr>
            </w:pPr>
          </w:p>
          <w:p w14:paraId="2D1A163F" w14:textId="77777777" w:rsidR="00034F13" w:rsidRPr="00452D34" w:rsidRDefault="00034F13" w:rsidP="00AC30A4">
            <w:pPr>
              <w:tabs>
                <w:tab w:val="left" w:pos="-720"/>
                <w:tab w:val="left" w:pos="0"/>
              </w:tabs>
              <w:suppressAutoHyphens/>
              <w:rPr>
                <w:rFonts w:asciiTheme="minorHAnsi" w:hAnsiTheme="minorHAnsi" w:cstheme="minorHAnsi"/>
                <w:b/>
                <w:bCs/>
                <w:szCs w:val="24"/>
              </w:rPr>
            </w:pPr>
            <w:r w:rsidRPr="00452D34">
              <w:rPr>
                <w:rFonts w:asciiTheme="minorHAnsi" w:hAnsiTheme="minorHAnsi" w:cstheme="minorHAnsi"/>
                <w:b/>
                <w:bCs/>
                <w:szCs w:val="24"/>
              </w:rPr>
              <w:t>Assessment of breastfeeding:</w:t>
            </w:r>
          </w:p>
          <w:p w14:paraId="5CD43671" w14:textId="77777777" w:rsidR="00034F13" w:rsidRPr="00452D34" w:rsidRDefault="00034F13" w:rsidP="00AC30A4">
            <w:pPr>
              <w:tabs>
                <w:tab w:val="left" w:pos="-720"/>
                <w:tab w:val="left" w:pos="0"/>
              </w:tabs>
              <w:suppressAutoHyphens/>
              <w:rPr>
                <w:rFonts w:asciiTheme="minorHAnsi" w:hAnsiTheme="minorHAnsi" w:cstheme="minorHAnsi"/>
                <w:b/>
                <w:bCs/>
                <w:szCs w:val="24"/>
              </w:rPr>
            </w:pPr>
          </w:p>
          <w:p w14:paraId="543978CC" w14:textId="77777777" w:rsidR="00034F13" w:rsidRPr="00452D34" w:rsidRDefault="00034F13" w:rsidP="00AC30A4">
            <w:pPr>
              <w:tabs>
                <w:tab w:val="left" w:pos="-720"/>
                <w:tab w:val="left" w:pos="0"/>
              </w:tabs>
              <w:suppressAutoHyphens/>
              <w:rPr>
                <w:rFonts w:asciiTheme="minorHAnsi" w:hAnsiTheme="minorHAnsi" w:cstheme="minorHAnsi"/>
                <w:szCs w:val="24"/>
              </w:rPr>
            </w:pPr>
            <w:r w:rsidRPr="00452D34">
              <w:rPr>
                <w:rFonts w:asciiTheme="minorHAnsi" w:hAnsiTheme="minorHAnsi" w:cstheme="minorHAnsi"/>
                <w:szCs w:val="24"/>
              </w:rPr>
              <w:t xml:space="preserve">An important aspect of postnatal care is the assessment of a baby’s health, which will include ensuring that a baby is feeding well. This routine assessment of feeding as part of a baby-check is expected, should take place at every opportunity, and as often as required to ensure safety. In addition, a formal feeding assessment should be aimed at supporting mothers to gain skills and confidence, and at averting crisis points where mothers are most likely to give up breastfeeding. These assessments should be carried out as often as required in the first 7 days with a minimum of two assessments. One assessment will be carried out on around days 2 to 3 and around again on around day 5 to determine whether effective milk transfer is taking place and whether further support with breastfeeding is required. This assessment will include a discussion with the mother to reinforce what is going well and where necessary develop an appropriate plan of care to address any issues that have been identified. This will be documented in maternity records / personal child health record to ensure a seamless care pathway. </w:t>
            </w:r>
          </w:p>
          <w:p w14:paraId="3BDC0B97" w14:textId="77777777" w:rsidR="00034F13" w:rsidRPr="00452D34" w:rsidRDefault="00034F13" w:rsidP="00AC30A4">
            <w:pPr>
              <w:tabs>
                <w:tab w:val="left" w:pos="-720"/>
                <w:tab w:val="left" w:pos="0"/>
              </w:tabs>
              <w:suppressAutoHyphens/>
              <w:rPr>
                <w:rFonts w:asciiTheme="minorHAnsi" w:hAnsiTheme="minorHAnsi" w:cstheme="minorHAnsi"/>
                <w:szCs w:val="24"/>
              </w:rPr>
            </w:pPr>
          </w:p>
          <w:p w14:paraId="03B585C3" w14:textId="77777777" w:rsidR="00034F13" w:rsidRPr="00452D34" w:rsidRDefault="00034F13" w:rsidP="00AC30A4">
            <w:pPr>
              <w:tabs>
                <w:tab w:val="left" w:pos="-720"/>
                <w:tab w:val="left" w:pos="0"/>
              </w:tabs>
              <w:suppressAutoHyphens/>
              <w:outlineLvl w:val="0"/>
              <w:rPr>
                <w:rFonts w:asciiTheme="minorHAnsi" w:hAnsiTheme="minorHAnsi" w:cstheme="minorHAnsi"/>
                <w:b/>
                <w:bCs/>
                <w:szCs w:val="24"/>
              </w:rPr>
            </w:pPr>
            <w:bookmarkStart w:id="42" w:name="_Toc72935349"/>
            <w:r w:rsidRPr="00452D34">
              <w:rPr>
                <w:rFonts w:asciiTheme="minorHAnsi" w:hAnsiTheme="minorHAnsi" w:cstheme="minorHAnsi"/>
                <w:szCs w:val="24"/>
              </w:rPr>
              <w:t>A formal assessment of the mother and baby’s progress with breastfeeding will also be undertaken at the primary visit by community Health Visiting staff and an individualised plan of care developed as necessary.</w:t>
            </w:r>
            <w:bookmarkEnd w:id="42"/>
            <w:r w:rsidRPr="00452D34">
              <w:rPr>
                <w:rFonts w:asciiTheme="minorHAnsi" w:hAnsiTheme="minorHAnsi" w:cstheme="minorHAnsi"/>
                <w:b/>
                <w:bCs/>
                <w:szCs w:val="24"/>
              </w:rPr>
              <w:t xml:space="preserve"> </w:t>
            </w:r>
          </w:p>
          <w:p w14:paraId="65D93E83" w14:textId="77777777" w:rsidR="00034F13" w:rsidRPr="00452D34" w:rsidRDefault="00034F13" w:rsidP="00AC30A4">
            <w:pPr>
              <w:tabs>
                <w:tab w:val="left" w:pos="-720"/>
                <w:tab w:val="left" w:pos="0"/>
              </w:tabs>
              <w:suppressAutoHyphens/>
              <w:outlineLvl w:val="0"/>
              <w:rPr>
                <w:rFonts w:asciiTheme="minorHAnsi" w:hAnsiTheme="minorHAnsi" w:cstheme="minorHAnsi"/>
                <w:b/>
                <w:bCs/>
                <w:szCs w:val="24"/>
              </w:rPr>
            </w:pPr>
          </w:p>
          <w:p w14:paraId="5A401C07" w14:textId="77777777" w:rsidR="00034F13" w:rsidRPr="00452D34" w:rsidRDefault="00034F13" w:rsidP="00AC30A4">
            <w:pPr>
              <w:tabs>
                <w:tab w:val="left" w:pos="-720"/>
                <w:tab w:val="left" w:pos="0"/>
              </w:tabs>
              <w:suppressAutoHyphens/>
              <w:outlineLvl w:val="0"/>
              <w:rPr>
                <w:rFonts w:asciiTheme="minorHAnsi" w:hAnsiTheme="minorHAnsi" w:cstheme="minorHAnsi"/>
                <w:b/>
                <w:bCs/>
                <w:i/>
                <w:iCs/>
                <w:szCs w:val="24"/>
              </w:rPr>
            </w:pPr>
            <w:bookmarkStart w:id="43" w:name="_Toc72935350"/>
            <w:r w:rsidRPr="00452D34">
              <w:rPr>
                <w:rFonts w:asciiTheme="minorHAnsi" w:hAnsiTheme="minorHAnsi" w:cstheme="minorHAnsi"/>
                <w:b/>
                <w:bCs/>
                <w:i/>
                <w:iCs/>
                <w:szCs w:val="24"/>
              </w:rPr>
              <w:t>Keeping mothers and babies close together:</w:t>
            </w:r>
            <w:bookmarkEnd w:id="43"/>
          </w:p>
          <w:p w14:paraId="68801CB8" w14:textId="77777777" w:rsidR="00034F13" w:rsidRPr="00452D34" w:rsidRDefault="00034F13" w:rsidP="00AC30A4">
            <w:pPr>
              <w:tabs>
                <w:tab w:val="left" w:pos="-720"/>
                <w:tab w:val="left" w:pos="0"/>
              </w:tabs>
              <w:suppressAutoHyphens/>
              <w:outlineLvl w:val="0"/>
              <w:rPr>
                <w:rFonts w:asciiTheme="minorHAnsi" w:hAnsiTheme="minorHAnsi" w:cstheme="minorHAnsi"/>
                <w:b/>
                <w:bCs/>
                <w:i/>
                <w:iCs/>
                <w:szCs w:val="24"/>
              </w:rPr>
            </w:pPr>
          </w:p>
          <w:p w14:paraId="15DAB96E" w14:textId="3D691463" w:rsidR="00034F13" w:rsidRPr="00452D34" w:rsidRDefault="00034F13" w:rsidP="00AC30A4">
            <w:pPr>
              <w:tabs>
                <w:tab w:val="left" w:pos="-720"/>
                <w:tab w:val="left" w:pos="0"/>
              </w:tabs>
              <w:suppressAutoHyphens/>
              <w:ind w:right="-1242"/>
              <w:jc w:val="left"/>
              <w:rPr>
                <w:rFonts w:asciiTheme="minorHAnsi" w:hAnsiTheme="minorHAnsi" w:cstheme="minorHAnsi"/>
                <w:szCs w:val="24"/>
              </w:rPr>
            </w:pPr>
            <w:r w:rsidRPr="00452D34">
              <w:rPr>
                <w:rFonts w:asciiTheme="minorHAnsi" w:hAnsiTheme="minorHAnsi" w:cstheme="minorHAnsi"/>
                <w:szCs w:val="24"/>
              </w:rPr>
              <w:t xml:space="preserve">Parents should be encouraged to stay close to their babies, always sharing the same room for at least the first six months of life and should clearly understand the benefits of this. Mothers should assume primary responsibility for the care of their babies on the postnatal areas of the hospital.  Separation of mother and baby will only occur where the health of either prevents care of both being offered in the postnatal areas. No babies should be routinely separated from their mothers at night. This applies to babies who are being formula fed as well as those being breastfed. Mothers who have delivered by Caesarean section birth should be given appropriate care, and the policy of keeping mother and baby together will still apply. </w:t>
            </w:r>
          </w:p>
          <w:p w14:paraId="033FF036" w14:textId="46EEFDB7" w:rsidR="00CD7EFE" w:rsidRPr="00452D34" w:rsidRDefault="00CD7EFE" w:rsidP="00AC30A4">
            <w:pPr>
              <w:tabs>
                <w:tab w:val="left" w:pos="-720"/>
                <w:tab w:val="left" w:pos="0"/>
              </w:tabs>
              <w:suppressAutoHyphens/>
              <w:ind w:right="-1242"/>
              <w:jc w:val="left"/>
              <w:rPr>
                <w:rFonts w:asciiTheme="minorHAnsi" w:hAnsiTheme="minorHAnsi" w:cstheme="minorHAnsi"/>
                <w:szCs w:val="24"/>
              </w:rPr>
            </w:pPr>
          </w:p>
          <w:p w14:paraId="598834DE" w14:textId="171799D5" w:rsidR="00CD7EFE" w:rsidRPr="00452D34" w:rsidRDefault="00CD7EFE" w:rsidP="00AC30A4">
            <w:pPr>
              <w:tabs>
                <w:tab w:val="left" w:pos="-720"/>
                <w:tab w:val="left" w:pos="0"/>
              </w:tabs>
              <w:suppressAutoHyphens/>
              <w:ind w:right="-1242"/>
              <w:jc w:val="left"/>
              <w:rPr>
                <w:rFonts w:asciiTheme="minorHAnsi" w:hAnsiTheme="minorHAnsi" w:cstheme="minorHAnsi"/>
                <w:szCs w:val="24"/>
              </w:rPr>
            </w:pPr>
            <w:r w:rsidRPr="00452D34">
              <w:rPr>
                <w:rFonts w:asciiTheme="minorHAnsi" w:hAnsiTheme="minorHAnsi" w:cstheme="minorHAnsi"/>
                <w:szCs w:val="24"/>
              </w:rPr>
              <w:t>It's another request to be separated from her baby for ‘settling’ by staff, fully informed choice should operate. The mother should understand the benefit of staying close to her baby. Staff should document details of this in the maternal records, including length of separation time. As soon as the baby is settled, they should be returned to the mother. There is no designated nursery space in the hospital postnatal areas.</w:t>
            </w:r>
          </w:p>
          <w:p w14:paraId="6CA8DE49" w14:textId="77777777" w:rsidR="00034F13" w:rsidRPr="00452D34" w:rsidRDefault="00034F13" w:rsidP="00CD7EFE">
            <w:pPr>
              <w:tabs>
                <w:tab w:val="left" w:pos="-720"/>
                <w:tab w:val="left" w:pos="0"/>
              </w:tabs>
              <w:suppressAutoHyphens/>
              <w:ind w:left="0" w:right="-1242" w:firstLine="0"/>
              <w:rPr>
                <w:rFonts w:asciiTheme="minorHAnsi" w:hAnsiTheme="minorHAnsi" w:cstheme="minorHAnsi"/>
                <w:szCs w:val="24"/>
              </w:rPr>
            </w:pPr>
          </w:p>
          <w:p w14:paraId="25647C0D" w14:textId="77777777" w:rsidR="00034F13" w:rsidRPr="00452D34" w:rsidRDefault="00034F13" w:rsidP="00AC30A4">
            <w:pPr>
              <w:tabs>
                <w:tab w:val="left" w:pos="-720"/>
                <w:tab w:val="left" w:pos="0"/>
              </w:tabs>
              <w:suppressAutoHyphens/>
              <w:rPr>
                <w:rFonts w:asciiTheme="minorHAnsi" w:hAnsiTheme="minorHAnsi" w:cstheme="minorHAnsi"/>
                <w:szCs w:val="24"/>
              </w:rPr>
            </w:pPr>
            <w:r w:rsidRPr="00452D34">
              <w:rPr>
                <w:rFonts w:asciiTheme="minorHAnsi" w:hAnsiTheme="minorHAnsi" w:cstheme="minorHAnsi"/>
                <w:szCs w:val="24"/>
              </w:rPr>
              <w:t xml:space="preserve">In the Children’s and Neonatal Units, mothers and babies should also be enabled to be close together. </w:t>
            </w:r>
          </w:p>
          <w:p w14:paraId="1AF7B6FF" w14:textId="77777777" w:rsidR="00034F13" w:rsidRPr="00452D34" w:rsidRDefault="00034F13" w:rsidP="00AC30A4">
            <w:pPr>
              <w:tabs>
                <w:tab w:val="left" w:pos="-720"/>
                <w:tab w:val="left" w:pos="0"/>
              </w:tabs>
              <w:suppressAutoHyphens/>
              <w:rPr>
                <w:rFonts w:asciiTheme="minorHAnsi" w:hAnsiTheme="minorHAnsi" w:cstheme="minorHAnsi"/>
                <w:szCs w:val="24"/>
              </w:rPr>
            </w:pPr>
          </w:p>
          <w:p w14:paraId="2C3417ED" w14:textId="77777777" w:rsidR="00034F13" w:rsidRPr="00452D34" w:rsidRDefault="00034F13" w:rsidP="00AC30A4">
            <w:pPr>
              <w:tabs>
                <w:tab w:val="left" w:pos="-720"/>
                <w:tab w:val="left" w:pos="0"/>
              </w:tabs>
              <w:suppressAutoHyphens/>
              <w:rPr>
                <w:rFonts w:asciiTheme="minorHAnsi" w:hAnsiTheme="minorHAnsi" w:cstheme="minorHAnsi"/>
                <w:szCs w:val="24"/>
              </w:rPr>
            </w:pPr>
            <w:r w:rsidRPr="00452D34">
              <w:rPr>
                <w:rFonts w:asciiTheme="minorHAnsi" w:hAnsiTheme="minorHAnsi" w:cstheme="minorHAnsi"/>
                <w:szCs w:val="24"/>
              </w:rPr>
              <w:t>Mothers must be encouraged to keep their babies near them once home so that they can learn to interpret their infant’s needs and feeding cues.</w:t>
            </w:r>
          </w:p>
          <w:p w14:paraId="658696EB" w14:textId="77777777" w:rsidR="00034F13" w:rsidRPr="00452D34" w:rsidRDefault="00034F13" w:rsidP="00AC30A4">
            <w:pPr>
              <w:tabs>
                <w:tab w:val="left" w:pos="-720"/>
                <w:tab w:val="left" w:pos="0"/>
              </w:tabs>
              <w:suppressAutoHyphens/>
              <w:rPr>
                <w:rFonts w:asciiTheme="minorHAnsi" w:hAnsiTheme="minorHAnsi" w:cstheme="minorHAnsi"/>
                <w:szCs w:val="24"/>
              </w:rPr>
            </w:pPr>
          </w:p>
          <w:p w14:paraId="77589B92" w14:textId="77777777" w:rsidR="00034F13" w:rsidRPr="00452D34" w:rsidRDefault="00034F13" w:rsidP="00AC30A4">
            <w:pPr>
              <w:tabs>
                <w:tab w:val="left" w:pos="-720"/>
                <w:tab w:val="left" w:pos="0"/>
              </w:tabs>
              <w:suppressAutoHyphens/>
              <w:rPr>
                <w:rFonts w:asciiTheme="minorHAnsi" w:hAnsiTheme="minorHAnsi" w:cstheme="minorHAnsi"/>
                <w:szCs w:val="24"/>
              </w:rPr>
            </w:pPr>
            <w:r w:rsidRPr="00452D34">
              <w:rPr>
                <w:rFonts w:asciiTheme="minorHAnsi" w:hAnsiTheme="minorHAnsi" w:cstheme="minorHAnsi"/>
                <w:b/>
                <w:bCs/>
                <w:i/>
                <w:iCs/>
                <w:szCs w:val="24"/>
              </w:rPr>
              <w:t>Safer sleeping</w:t>
            </w:r>
            <w:r w:rsidRPr="00452D34">
              <w:rPr>
                <w:rFonts w:asciiTheme="minorHAnsi" w:hAnsiTheme="minorHAnsi" w:cstheme="minorHAnsi"/>
                <w:szCs w:val="24"/>
              </w:rPr>
              <w:t xml:space="preserve">: </w:t>
            </w:r>
          </w:p>
          <w:p w14:paraId="1D5526F4" w14:textId="77777777" w:rsidR="00034F13" w:rsidRPr="00452D34" w:rsidRDefault="00034F13" w:rsidP="00AC30A4">
            <w:pPr>
              <w:tabs>
                <w:tab w:val="left" w:pos="-720"/>
                <w:tab w:val="left" w:pos="0"/>
              </w:tabs>
              <w:suppressAutoHyphens/>
              <w:rPr>
                <w:rFonts w:asciiTheme="minorHAnsi" w:hAnsiTheme="minorHAnsi" w:cstheme="minorHAnsi"/>
                <w:szCs w:val="24"/>
              </w:rPr>
            </w:pPr>
          </w:p>
          <w:p w14:paraId="66C41C4E" w14:textId="0D48FEF9" w:rsidR="00034F13" w:rsidRPr="00452D34" w:rsidRDefault="00034F13" w:rsidP="00AC30A4">
            <w:pPr>
              <w:tabs>
                <w:tab w:val="left" w:pos="-720"/>
                <w:tab w:val="left" w:pos="0"/>
              </w:tabs>
              <w:suppressAutoHyphens/>
              <w:rPr>
                <w:rFonts w:asciiTheme="minorHAnsi" w:hAnsiTheme="minorHAnsi" w:cstheme="minorHAnsi"/>
                <w:szCs w:val="24"/>
              </w:rPr>
            </w:pPr>
            <w:r w:rsidRPr="00452D34">
              <w:rPr>
                <w:rFonts w:asciiTheme="minorHAnsi" w:hAnsiTheme="minorHAnsi" w:cstheme="minorHAnsi"/>
                <w:szCs w:val="24"/>
              </w:rPr>
              <w:t xml:space="preserve">Families need to be provided with accurate and evidenced based information on the benefits and contraindications to bed sharing / safer sleeping and can be signposted to the relevant leaflets on the UNICEF Baby Friendly Initiative website. Staff can access further guidance (Pan-Lancashire) in the </w:t>
            </w:r>
            <w:hyperlink r:id="rId22" w:history="1">
              <w:r w:rsidRPr="006507E6">
                <w:rPr>
                  <w:rStyle w:val="Hyperlink"/>
                  <w:rFonts w:asciiTheme="minorHAnsi" w:hAnsiTheme="minorHAnsi" w:cstheme="minorHAnsi"/>
                  <w:szCs w:val="24"/>
                </w:rPr>
                <w:t>Children’s Safeguarding Guidelines</w:t>
              </w:r>
            </w:hyperlink>
            <w:r w:rsidRPr="00452D34">
              <w:rPr>
                <w:rFonts w:asciiTheme="minorHAnsi" w:hAnsiTheme="minorHAnsi" w:cstheme="minorHAnsi"/>
                <w:szCs w:val="24"/>
              </w:rPr>
              <w:t xml:space="preserve"> – and in the Safer Sleep section of this guidance.</w:t>
            </w:r>
          </w:p>
          <w:p w14:paraId="0C7EC8FC" w14:textId="77777777" w:rsidR="00034F13" w:rsidRPr="00452D34" w:rsidRDefault="00034F13" w:rsidP="00AC30A4">
            <w:pPr>
              <w:tabs>
                <w:tab w:val="left" w:pos="-720"/>
                <w:tab w:val="left" w:pos="0"/>
              </w:tabs>
              <w:suppressAutoHyphens/>
              <w:rPr>
                <w:rFonts w:asciiTheme="minorHAnsi" w:hAnsiTheme="minorHAnsi" w:cstheme="minorHAnsi"/>
                <w:b/>
                <w:bCs/>
                <w:i/>
                <w:iCs/>
                <w:szCs w:val="24"/>
              </w:rPr>
            </w:pPr>
          </w:p>
          <w:p w14:paraId="76F12D8E" w14:textId="77777777" w:rsidR="00034F13" w:rsidRPr="00452D34" w:rsidRDefault="00034F13" w:rsidP="00AC30A4">
            <w:pPr>
              <w:tabs>
                <w:tab w:val="left" w:pos="-720"/>
                <w:tab w:val="left" w:pos="0"/>
              </w:tabs>
              <w:suppressAutoHyphens/>
              <w:rPr>
                <w:rFonts w:asciiTheme="minorHAnsi" w:hAnsiTheme="minorHAnsi" w:cstheme="minorHAnsi"/>
                <w:szCs w:val="24"/>
              </w:rPr>
            </w:pPr>
            <w:r w:rsidRPr="00452D34">
              <w:rPr>
                <w:rFonts w:asciiTheme="minorHAnsi" w:hAnsiTheme="minorHAnsi" w:cstheme="minorHAnsi"/>
                <w:b/>
                <w:bCs/>
                <w:i/>
                <w:iCs/>
                <w:szCs w:val="24"/>
              </w:rPr>
              <w:t>Mother-baby separation</w:t>
            </w:r>
            <w:r w:rsidRPr="00452D34">
              <w:rPr>
                <w:rFonts w:asciiTheme="minorHAnsi" w:hAnsiTheme="minorHAnsi" w:cstheme="minorHAnsi"/>
                <w:szCs w:val="24"/>
              </w:rPr>
              <w:t xml:space="preserve">: </w:t>
            </w:r>
          </w:p>
          <w:p w14:paraId="1D6DA1C4" w14:textId="77777777" w:rsidR="00034F13" w:rsidRPr="00452D34" w:rsidRDefault="00034F13" w:rsidP="00AC30A4">
            <w:pPr>
              <w:tabs>
                <w:tab w:val="left" w:pos="-720"/>
                <w:tab w:val="left" w:pos="0"/>
              </w:tabs>
              <w:suppressAutoHyphens/>
              <w:rPr>
                <w:rFonts w:asciiTheme="minorHAnsi" w:hAnsiTheme="minorHAnsi" w:cstheme="minorHAnsi"/>
                <w:szCs w:val="24"/>
              </w:rPr>
            </w:pPr>
          </w:p>
          <w:p w14:paraId="11E39560" w14:textId="77777777" w:rsidR="00034F13" w:rsidRPr="00452D34" w:rsidRDefault="00034F13" w:rsidP="00AC30A4">
            <w:pPr>
              <w:tabs>
                <w:tab w:val="left" w:pos="-720"/>
                <w:tab w:val="left" w:pos="0"/>
              </w:tabs>
              <w:suppressAutoHyphens/>
              <w:rPr>
                <w:rFonts w:asciiTheme="minorHAnsi" w:hAnsiTheme="minorHAnsi" w:cstheme="minorHAnsi"/>
                <w:szCs w:val="24"/>
              </w:rPr>
            </w:pPr>
            <w:r w:rsidRPr="00452D34">
              <w:rPr>
                <w:rFonts w:asciiTheme="minorHAnsi" w:hAnsiTheme="minorHAnsi" w:cstheme="minorHAnsi"/>
                <w:szCs w:val="24"/>
              </w:rPr>
              <w:t>Commitment will be shown to offer mothers help to initiate lactation as soon as possible after birth and to maintain their lactation thereafter in situations where she is separated from her baby or when her baby is unwell.  There is work ongoing (ATTAIN) across the patch to reduce the number of babies separated from their mothers. When a mother and baby must be separated for medical reasons, it is the shared responsibility of the neonatal / children’s nurse caring for the baby and the mother's midwife / health visitor to ensure the mother is given encouragement and help to express her milk and maintain her lactation. Women should be encouraged to express milk soon after birth (ideally within 2 hours) at least eight times in a 24-hour period, including during the night.  They should be shown how to express by using a breast-pump as well as by hand.  Skilled hand expressing can be more effective in obtaining colostrum in the early days. Assessing expressing techniques is important.</w:t>
            </w:r>
          </w:p>
          <w:p w14:paraId="62E64E0D" w14:textId="77777777" w:rsidR="00034F13" w:rsidRPr="00452D34" w:rsidRDefault="00034F13" w:rsidP="00AC30A4">
            <w:pPr>
              <w:tabs>
                <w:tab w:val="left" w:pos="-720"/>
                <w:tab w:val="left" w:pos="0"/>
              </w:tabs>
              <w:suppressAutoHyphens/>
              <w:rPr>
                <w:rFonts w:asciiTheme="minorHAnsi" w:hAnsiTheme="minorHAnsi" w:cstheme="minorHAnsi"/>
                <w:szCs w:val="24"/>
              </w:rPr>
            </w:pPr>
          </w:p>
          <w:p w14:paraId="384D422F" w14:textId="77777777" w:rsidR="00034F13" w:rsidRPr="00452D34" w:rsidRDefault="00034F13" w:rsidP="00AC30A4">
            <w:pPr>
              <w:spacing w:after="0" w:line="240" w:lineRule="auto"/>
              <w:ind w:left="0" w:firstLine="0"/>
              <w:jc w:val="left"/>
              <w:rPr>
                <w:rFonts w:asciiTheme="minorHAnsi" w:hAnsiTheme="minorHAnsi" w:cstheme="minorHAnsi"/>
                <w:b/>
                <w:bCs/>
                <w:i/>
                <w:iCs/>
                <w:szCs w:val="24"/>
              </w:rPr>
            </w:pPr>
            <w:r w:rsidRPr="00452D34">
              <w:rPr>
                <w:rFonts w:asciiTheme="minorHAnsi" w:hAnsiTheme="minorHAnsi" w:cstheme="minorHAnsi"/>
                <w:b/>
                <w:bCs/>
                <w:i/>
                <w:iCs/>
                <w:szCs w:val="24"/>
              </w:rPr>
              <w:t xml:space="preserve">Responsive Feeding: </w:t>
            </w:r>
          </w:p>
          <w:p w14:paraId="06F0C96A" w14:textId="77777777" w:rsidR="00034F13" w:rsidRPr="00452D34" w:rsidRDefault="00034F13" w:rsidP="00AC30A4">
            <w:pPr>
              <w:spacing w:after="0" w:line="240" w:lineRule="auto"/>
              <w:ind w:left="0" w:firstLine="0"/>
              <w:jc w:val="left"/>
              <w:rPr>
                <w:rFonts w:asciiTheme="minorHAnsi" w:hAnsiTheme="minorHAnsi" w:cstheme="minorHAnsi"/>
                <w:b/>
                <w:bCs/>
                <w:i/>
                <w:iCs/>
                <w:szCs w:val="24"/>
              </w:rPr>
            </w:pPr>
          </w:p>
          <w:p w14:paraId="5E6B8DCB" w14:textId="4DD0DAAE" w:rsidR="00034F13" w:rsidRDefault="00034F13" w:rsidP="00563A69">
            <w:pPr>
              <w:spacing w:after="0" w:line="240" w:lineRule="auto"/>
              <w:ind w:left="0" w:firstLine="0"/>
              <w:rPr>
                <w:rFonts w:asciiTheme="minorHAnsi" w:hAnsiTheme="minorHAnsi" w:cstheme="minorHAnsi"/>
                <w:szCs w:val="24"/>
              </w:rPr>
            </w:pPr>
            <w:r w:rsidRPr="00452D34">
              <w:rPr>
                <w:rFonts w:asciiTheme="minorHAnsi" w:hAnsiTheme="minorHAnsi" w:cstheme="minorHAnsi"/>
                <w:color w:val="000000" w:themeColor="text1"/>
                <w:szCs w:val="24"/>
              </w:rPr>
              <w:t xml:space="preserve">There is a substantial body of </w:t>
            </w:r>
            <w:r w:rsidRPr="00452D34">
              <w:rPr>
                <w:rFonts w:asciiTheme="minorHAnsi" w:hAnsiTheme="minorHAnsi" w:cstheme="minorHAnsi"/>
                <w:color w:val="000000" w:themeColor="text1"/>
                <w:szCs w:val="24"/>
                <w:shd w:val="clear" w:color="auto" w:fill="FFFFFF"/>
              </w:rPr>
              <w:t>evidence about the critical role of responsive parenting for the developing infant</w:t>
            </w:r>
            <w:r w:rsidRPr="00452D34">
              <w:rPr>
                <w:rFonts w:asciiTheme="minorHAnsi" w:hAnsiTheme="minorHAnsi" w:cstheme="minorHAnsi"/>
                <w:szCs w:val="24"/>
              </w:rPr>
              <w:t>. The mother and baby need to be in synchrony with each other, and their environment should enable this.</w:t>
            </w:r>
          </w:p>
          <w:p w14:paraId="60621A67" w14:textId="77777777" w:rsidR="001030F8" w:rsidRPr="00452D34" w:rsidRDefault="001030F8" w:rsidP="00563A69">
            <w:pPr>
              <w:spacing w:after="0" w:line="240" w:lineRule="auto"/>
              <w:ind w:left="0" w:firstLine="0"/>
              <w:rPr>
                <w:rFonts w:asciiTheme="minorHAnsi" w:eastAsia="Times New Roman" w:hAnsiTheme="minorHAnsi" w:cstheme="minorHAnsi"/>
                <w:color w:val="auto"/>
              </w:rPr>
            </w:pPr>
          </w:p>
          <w:p w14:paraId="5F2B9DFA" w14:textId="77777777" w:rsidR="00034F13" w:rsidRPr="00452D34" w:rsidRDefault="00034F13" w:rsidP="00563A69">
            <w:pPr>
              <w:tabs>
                <w:tab w:val="left" w:pos="-720"/>
                <w:tab w:val="left" w:pos="0"/>
              </w:tabs>
              <w:suppressAutoHyphens/>
              <w:rPr>
                <w:rFonts w:asciiTheme="minorHAnsi" w:hAnsiTheme="minorHAnsi" w:cstheme="minorHAnsi"/>
                <w:szCs w:val="24"/>
              </w:rPr>
            </w:pPr>
            <w:r w:rsidRPr="00452D34">
              <w:rPr>
                <w:rFonts w:asciiTheme="minorHAnsi" w:hAnsiTheme="minorHAnsi" w:cstheme="minorHAnsi"/>
                <w:szCs w:val="24"/>
              </w:rPr>
              <w:t>Healthy term infants should be encouraged to feed for as long and as often as the baby wants, with no restrictions on feeding. Parents of formula fed babies will also be encouraged to feed in the same way, taking amounts of milk that the baby wishes at each feed, and avoidance of ‘over feeding’ explained.</w:t>
            </w:r>
          </w:p>
          <w:p w14:paraId="27587BFA" w14:textId="77777777" w:rsidR="00034F13" w:rsidRPr="00452D34" w:rsidRDefault="00034F13" w:rsidP="00AC30A4">
            <w:pPr>
              <w:tabs>
                <w:tab w:val="left" w:pos="-720"/>
                <w:tab w:val="left" w:pos="0"/>
              </w:tabs>
              <w:suppressAutoHyphens/>
              <w:rPr>
                <w:rFonts w:asciiTheme="minorHAnsi" w:hAnsiTheme="minorHAnsi" w:cstheme="minorHAnsi"/>
                <w:szCs w:val="24"/>
              </w:rPr>
            </w:pPr>
          </w:p>
          <w:p w14:paraId="0898FED7" w14:textId="51675683" w:rsidR="00034F13" w:rsidRPr="00452D34" w:rsidRDefault="00034F13" w:rsidP="00AC30A4">
            <w:pPr>
              <w:tabs>
                <w:tab w:val="left" w:pos="-720"/>
                <w:tab w:val="left" w:pos="0"/>
              </w:tabs>
              <w:suppressAutoHyphens/>
              <w:rPr>
                <w:rFonts w:asciiTheme="minorHAnsi" w:hAnsiTheme="minorHAnsi" w:cstheme="minorHAnsi"/>
                <w:szCs w:val="24"/>
              </w:rPr>
            </w:pPr>
            <w:r w:rsidRPr="00452D34">
              <w:rPr>
                <w:rFonts w:asciiTheme="minorHAnsi" w:hAnsiTheme="minorHAnsi" w:cstheme="minorHAnsi"/>
                <w:szCs w:val="24"/>
              </w:rPr>
              <w:t xml:space="preserve">Staff should help each mother to recognise the signs when her baby is waking and is ready to feed (feeding cues). </w:t>
            </w:r>
            <w:r w:rsidR="007B5F16">
              <w:rPr>
                <w:rFonts w:asciiTheme="minorHAnsi" w:hAnsiTheme="minorHAnsi" w:cstheme="minorHAnsi"/>
                <w:szCs w:val="24"/>
              </w:rPr>
              <w:t>Responsive feeding is a reciprocal relationship between mother and baby, a means of parenting and can fit feeding in with the mother’s lifestyle;</w:t>
            </w:r>
            <w:r w:rsidRPr="00452D34">
              <w:rPr>
                <w:rFonts w:asciiTheme="minorHAnsi" w:hAnsiTheme="minorHAnsi" w:cstheme="minorHAnsi"/>
                <w:szCs w:val="24"/>
              </w:rPr>
              <w:t xml:space="preserve"> mother can initiate a feed if she is concerned about the length of time her baby has been asleep or if her breasts have become too full. Responsive feeding also means responding to the baby’s need for love and comfort – breastfeeding provides this quickly, and this should be communicated in a clear way to parents to help them understand that this is normal.</w:t>
            </w:r>
          </w:p>
          <w:p w14:paraId="7075297C" w14:textId="77777777" w:rsidR="00034F13" w:rsidRPr="00452D34" w:rsidRDefault="00034F13" w:rsidP="00AC30A4">
            <w:pPr>
              <w:tabs>
                <w:tab w:val="left" w:pos="-720"/>
                <w:tab w:val="left" w:pos="0"/>
              </w:tabs>
              <w:suppressAutoHyphens/>
              <w:rPr>
                <w:rFonts w:asciiTheme="minorHAnsi" w:hAnsiTheme="minorHAnsi" w:cstheme="minorHAnsi"/>
                <w:szCs w:val="24"/>
              </w:rPr>
            </w:pPr>
          </w:p>
          <w:p w14:paraId="59C580C4" w14:textId="591461A6" w:rsidR="00034F13" w:rsidRDefault="00034F13" w:rsidP="00AC30A4">
            <w:pPr>
              <w:tabs>
                <w:tab w:val="left" w:pos="-720"/>
                <w:tab w:val="left" w:pos="0"/>
              </w:tabs>
              <w:suppressAutoHyphens/>
              <w:rPr>
                <w:rFonts w:asciiTheme="minorHAnsi" w:hAnsiTheme="minorHAnsi" w:cstheme="minorHAnsi"/>
                <w:szCs w:val="24"/>
              </w:rPr>
            </w:pPr>
            <w:r w:rsidRPr="00452D34">
              <w:rPr>
                <w:rFonts w:asciiTheme="minorHAnsi" w:hAnsiTheme="minorHAnsi" w:cstheme="minorHAnsi"/>
                <w:szCs w:val="24"/>
              </w:rPr>
              <w:t xml:space="preserve">Understanding feeding cues is important. It should be recognised that if a baby is left to cry on a regular basis that the cortisol stress response is repeatedly triggered, and brain development can be affected. If a baby’s needs are met, the baby gains confidence that help will come, and the cortisol stress response is less easily triggered. </w:t>
            </w:r>
          </w:p>
          <w:p w14:paraId="7DF2FC9C" w14:textId="77777777" w:rsidR="007F7CED" w:rsidRPr="00452D34" w:rsidRDefault="007F7CED" w:rsidP="00AC30A4">
            <w:pPr>
              <w:tabs>
                <w:tab w:val="left" w:pos="-720"/>
                <w:tab w:val="left" w:pos="0"/>
              </w:tabs>
              <w:suppressAutoHyphens/>
              <w:rPr>
                <w:rFonts w:asciiTheme="minorHAnsi" w:hAnsiTheme="minorHAnsi" w:cstheme="minorHAnsi"/>
                <w:szCs w:val="24"/>
              </w:rPr>
            </w:pPr>
          </w:p>
          <w:p w14:paraId="08E9CFD3" w14:textId="77777777" w:rsidR="00034F13" w:rsidRPr="00452D34" w:rsidRDefault="00034F13" w:rsidP="00AC30A4">
            <w:pPr>
              <w:tabs>
                <w:tab w:val="left" w:pos="-720"/>
              </w:tabs>
              <w:suppressAutoHyphens/>
              <w:rPr>
                <w:rFonts w:asciiTheme="minorHAnsi" w:hAnsiTheme="minorHAnsi" w:cstheme="minorHAnsi"/>
                <w:szCs w:val="24"/>
              </w:rPr>
            </w:pPr>
            <w:r w:rsidRPr="00452D34">
              <w:rPr>
                <w:rFonts w:asciiTheme="minorHAnsi" w:hAnsiTheme="minorHAnsi" w:cstheme="minorHAnsi"/>
                <w:szCs w:val="24"/>
              </w:rPr>
              <w:t>The importance of night feeds for milk production should be explained to mothers.</w:t>
            </w:r>
          </w:p>
          <w:p w14:paraId="0CD6855B" w14:textId="77777777" w:rsidR="00034F13" w:rsidRPr="00452D34" w:rsidRDefault="00034F13" w:rsidP="00AC30A4">
            <w:pPr>
              <w:tabs>
                <w:tab w:val="left" w:pos="-720"/>
                <w:tab w:val="left" w:pos="0"/>
              </w:tabs>
              <w:suppressAutoHyphens/>
              <w:rPr>
                <w:rFonts w:asciiTheme="minorHAnsi" w:hAnsiTheme="minorHAnsi" w:cstheme="minorHAnsi"/>
                <w:szCs w:val="24"/>
              </w:rPr>
            </w:pPr>
            <w:r w:rsidRPr="00452D34">
              <w:rPr>
                <w:rFonts w:asciiTheme="minorHAnsi" w:hAnsiTheme="minorHAnsi" w:cstheme="minorHAnsi"/>
                <w:szCs w:val="24"/>
              </w:rPr>
              <w:t>Hospital activity will not interfere with the principle of responsive feeding, unless clinically indicated.</w:t>
            </w:r>
          </w:p>
          <w:p w14:paraId="1CC6B446" w14:textId="77777777" w:rsidR="00034F13" w:rsidRPr="00452D34" w:rsidRDefault="00034F13" w:rsidP="00AC30A4">
            <w:pPr>
              <w:tabs>
                <w:tab w:val="left" w:pos="-720"/>
                <w:tab w:val="left" w:pos="0"/>
              </w:tabs>
              <w:suppressAutoHyphens/>
              <w:rPr>
                <w:rFonts w:asciiTheme="minorHAnsi" w:hAnsiTheme="minorHAnsi" w:cstheme="minorHAnsi"/>
                <w:szCs w:val="24"/>
              </w:rPr>
            </w:pPr>
          </w:p>
          <w:p w14:paraId="0DFEAE76" w14:textId="36633227" w:rsidR="00034F13" w:rsidRPr="00452D34" w:rsidRDefault="00034F13" w:rsidP="00AC30A4">
            <w:pPr>
              <w:tabs>
                <w:tab w:val="left" w:pos="-720"/>
                <w:tab w:val="left" w:pos="0"/>
              </w:tabs>
              <w:suppressAutoHyphens/>
              <w:rPr>
                <w:rFonts w:asciiTheme="minorHAnsi" w:hAnsiTheme="minorHAnsi" w:cstheme="minorHAnsi"/>
                <w:szCs w:val="24"/>
              </w:rPr>
            </w:pPr>
            <w:r w:rsidRPr="00452D34">
              <w:rPr>
                <w:rFonts w:asciiTheme="minorHAnsi" w:hAnsiTheme="minorHAnsi" w:cstheme="minorHAnsi"/>
                <w:szCs w:val="24"/>
              </w:rPr>
              <w:t xml:space="preserve">More information is available in the </w:t>
            </w:r>
            <w:hyperlink w:anchor="ResponsiveFdg" w:history="1">
              <w:r w:rsidRPr="00563A69">
                <w:rPr>
                  <w:rStyle w:val="Hyperlink"/>
                  <w:rFonts w:asciiTheme="minorHAnsi" w:hAnsiTheme="minorHAnsi" w:cstheme="minorHAnsi"/>
                  <w:szCs w:val="24"/>
                </w:rPr>
                <w:t>Responsive Feeding Guideline</w:t>
              </w:r>
            </w:hyperlink>
            <w:r w:rsidRPr="00452D34">
              <w:rPr>
                <w:rFonts w:asciiTheme="minorHAnsi" w:hAnsiTheme="minorHAnsi" w:cstheme="minorHAnsi"/>
                <w:szCs w:val="24"/>
              </w:rPr>
              <w:t>.</w:t>
            </w:r>
          </w:p>
          <w:p w14:paraId="7E778DD9" w14:textId="77777777" w:rsidR="00034F13" w:rsidRPr="00452D34" w:rsidRDefault="00034F13" w:rsidP="00AC30A4">
            <w:pPr>
              <w:tabs>
                <w:tab w:val="left" w:pos="-720"/>
                <w:tab w:val="left" w:pos="0"/>
              </w:tabs>
              <w:suppressAutoHyphens/>
              <w:rPr>
                <w:rFonts w:asciiTheme="minorHAnsi" w:hAnsiTheme="minorHAnsi" w:cstheme="minorHAnsi"/>
                <w:b/>
                <w:bCs/>
                <w:i/>
                <w:iCs/>
                <w:szCs w:val="24"/>
              </w:rPr>
            </w:pPr>
          </w:p>
          <w:p w14:paraId="4B89CBBF" w14:textId="77777777" w:rsidR="00034F13" w:rsidRPr="00452D34" w:rsidRDefault="00034F13" w:rsidP="00AC30A4">
            <w:pPr>
              <w:tabs>
                <w:tab w:val="left" w:pos="-720"/>
                <w:tab w:val="left" w:pos="0"/>
              </w:tabs>
              <w:suppressAutoHyphens/>
              <w:rPr>
                <w:rFonts w:asciiTheme="minorHAnsi" w:hAnsiTheme="minorHAnsi" w:cstheme="minorHAnsi"/>
                <w:szCs w:val="24"/>
              </w:rPr>
            </w:pPr>
            <w:r w:rsidRPr="00452D34">
              <w:rPr>
                <w:rFonts w:asciiTheme="minorHAnsi" w:hAnsiTheme="minorHAnsi" w:cstheme="minorHAnsi"/>
                <w:b/>
                <w:bCs/>
                <w:i/>
                <w:iCs/>
                <w:szCs w:val="24"/>
              </w:rPr>
              <w:t>Babies who are reluctant to feed</w:t>
            </w:r>
            <w:r w:rsidRPr="00452D34">
              <w:rPr>
                <w:rFonts w:asciiTheme="minorHAnsi" w:hAnsiTheme="minorHAnsi" w:cstheme="minorHAnsi"/>
                <w:i/>
                <w:iCs/>
                <w:szCs w:val="24"/>
              </w:rPr>
              <w:t>:</w:t>
            </w:r>
            <w:r w:rsidRPr="00452D34">
              <w:rPr>
                <w:rFonts w:asciiTheme="minorHAnsi" w:hAnsiTheme="minorHAnsi" w:cstheme="minorHAnsi"/>
                <w:szCs w:val="24"/>
              </w:rPr>
              <w:t xml:space="preserve"> </w:t>
            </w:r>
          </w:p>
          <w:p w14:paraId="005A396E" w14:textId="77777777" w:rsidR="00034F13" w:rsidRPr="00452D34" w:rsidRDefault="00034F13" w:rsidP="00AC30A4">
            <w:pPr>
              <w:tabs>
                <w:tab w:val="left" w:pos="-720"/>
                <w:tab w:val="left" w:pos="0"/>
              </w:tabs>
              <w:suppressAutoHyphens/>
              <w:rPr>
                <w:rFonts w:asciiTheme="minorHAnsi" w:hAnsiTheme="minorHAnsi" w:cstheme="minorHAnsi"/>
                <w:szCs w:val="24"/>
              </w:rPr>
            </w:pPr>
          </w:p>
          <w:p w14:paraId="2059D8AD" w14:textId="77777777" w:rsidR="00034F13" w:rsidRPr="00452D34" w:rsidRDefault="00034F13" w:rsidP="00AC30A4">
            <w:pPr>
              <w:tabs>
                <w:tab w:val="left" w:pos="-720"/>
                <w:tab w:val="left" w:pos="0"/>
              </w:tabs>
              <w:suppressAutoHyphens/>
              <w:rPr>
                <w:rFonts w:asciiTheme="minorHAnsi" w:hAnsiTheme="minorHAnsi" w:cstheme="minorHAnsi"/>
                <w:szCs w:val="24"/>
              </w:rPr>
            </w:pPr>
            <w:r w:rsidRPr="00452D34">
              <w:rPr>
                <w:rFonts w:asciiTheme="minorHAnsi" w:hAnsiTheme="minorHAnsi" w:cstheme="minorHAnsi"/>
                <w:szCs w:val="24"/>
              </w:rPr>
              <w:t xml:space="preserve">If a baby is reluctant to feed / sleepy, or where there is a concern about weight gain, it is sensible to encourage frequent feeding and suggest a minimum number of feeds e.g., 8-10 in 24 hours, to ensure safety. However, it is important that mothers don’t have the impression that feeding every 2 or 3 hours for example is ‘normal’ so that responsive feeding can resume once the baby is no longer sleepy or at risk. If a baby is being woken at regular intervals, it is still important to watch out for feeding cues at any time. </w:t>
            </w:r>
          </w:p>
          <w:p w14:paraId="31DA22AB" w14:textId="77777777" w:rsidR="00034F13" w:rsidRPr="00452D34" w:rsidRDefault="00034F13" w:rsidP="00AC30A4">
            <w:pPr>
              <w:tabs>
                <w:tab w:val="left" w:pos="-720"/>
                <w:tab w:val="left" w:pos="0"/>
              </w:tabs>
              <w:suppressAutoHyphens/>
              <w:rPr>
                <w:rFonts w:asciiTheme="minorHAnsi" w:hAnsiTheme="minorHAnsi" w:cstheme="minorHAnsi"/>
                <w:szCs w:val="24"/>
              </w:rPr>
            </w:pPr>
          </w:p>
          <w:p w14:paraId="1870B65E" w14:textId="57C94372" w:rsidR="00034F13" w:rsidRPr="00452D34" w:rsidRDefault="00034F13" w:rsidP="00AC30A4">
            <w:pPr>
              <w:tabs>
                <w:tab w:val="left" w:pos="-720"/>
                <w:tab w:val="left" w:pos="0"/>
              </w:tabs>
              <w:suppressAutoHyphens/>
              <w:rPr>
                <w:rFonts w:asciiTheme="minorHAnsi" w:hAnsiTheme="minorHAnsi" w:cstheme="minorHAnsi"/>
                <w:szCs w:val="24"/>
              </w:rPr>
            </w:pPr>
            <w:r w:rsidRPr="00452D34">
              <w:rPr>
                <w:rFonts w:asciiTheme="minorHAnsi" w:hAnsiTheme="minorHAnsi" w:cstheme="minorHAnsi"/>
                <w:szCs w:val="24"/>
              </w:rPr>
              <w:t xml:space="preserve">More information is available in the </w:t>
            </w:r>
            <w:hyperlink w:anchor="ReluctantFdr" w:history="1">
              <w:r w:rsidRPr="008B3928">
                <w:rPr>
                  <w:rStyle w:val="Hyperlink"/>
                  <w:rFonts w:asciiTheme="minorHAnsi" w:hAnsiTheme="minorHAnsi" w:cstheme="minorHAnsi"/>
                  <w:szCs w:val="24"/>
                </w:rPr>
                <w:t>Infants Who Are Reluctant Feed In The Immediate Postnatal Period Guideline.</w:t>
              </w:r>
            </w:hyperlink>
          </w:p>
          <w:p w14:paraId="3710E920" w14:textId="77777777" w:rsidR="00034F13" w:rsidRPr="00452D34" w:rsidRDefault="00034F13" w:rsidP="00AC30A4">
            <w:pPr>
              <w:tabs>
                <w:tab w:val="left" w:pos="-720"/>
                <w:tab w:val="left" w:pos="0"/>
              </w:tabs>
              <w:suppressAutoHyphens/>
              <w:rPr>
                <w:rFonts w:asciiTheme="minorHAnsi" w:hAnsiTheme="minorHAnsi" w:cstheme="minorHAnsi"/>
                <w:szCs w:val="24"/>
              </w:rPr>
            </w:pPr>
          </w:p>
          <w:p w14:paraId="1ECC3436" w14:textId="77777777" w:rsidR="00034F13" w:rsidRPr="00452D34" w:rsidRDefault="00034F13" w:rsidP="00AC30A4">
            <w:pPr>
              <w:tabs>
                <w:tab w:val="left" w:pos="-720"/>
                <w:tab w:val="left" w:pos="0"/>
              </w:tabs>
              <w:suppressAutoHyphens/>
              <w:outlineLvl w:val="0"/>
              <w:rPr>
                <w:rFonts w:asciiTheme="minorHAnsi" w:hAnsiTheme="minorHAnsi" w:cstheme="minorHAnsi"/>
                <w:b/>
                <w:bCs/>
                <w:i/>
                <w:iCs/>
                <w:szCs w:val="24"/>
              </w:rPr>
            </w:pPr>
            <w:bookmarkStart w:id="44" w:name="_Toc72935351"/>
            <w:r w:rsidRPr="00452D34">
              <w:rPr>
                <w:rFonts w:asciiTheme="minorHAnsi" w:hAnsiTheme="minorHAnsi" w:cstheme="minorHAnsi"/>
                <w:b/>
                <w:bCs/>
                <w:i/>
                <w:iCs/>
                <w:szCs w:val="24"/>
              </w:rPr>
              <w:t xml:space="preserve">Use of Artificial Teats, Dummies and Nipple Shields:  </w:t>
            </w:r>
          </w:p>
          <w:p w14:paraId="1AFBCF51" w14:textId="77777777" w:rsidR="00034F13" w:rsidRPr="00452D34" w:rsidRDefault="00034F13" w:rsidP="00AC30A4">
            <w:pPr>
              <w:tabs>
                <w:tab w:val="left" w:pos="-720"/>
                <w:tab w:val="left" w:pos="0"/>
              </w:tabs>
              <w:suppressAutoHyphens/>
              <w:outlineLvl w:val="0"/>
              <w:rPr>
                <w:rFonts w:asciiTheme="minorHAnsi" w:hAnsiTheme="minorHAnsi" w:cstheme="minorHAnsi"/>
                <w:b/>
                <w:bCs/>
                <w:i/>
                <w:iCs/>
                <w:szCs w:val="24"/>
              </w:rPr>
            </w:pPr>
          </w:p>
          <w:p w14:paraId="494D05C8" w14:textId="77777777" w:rsidR="00034F13" w:rsidRPr="00452D34" w:rsidRDefault="00034F13" w:rsidP="00AC30A4">
            <w:pPr>
              <w:tabs>
                <w:tab w:val="left" w:pos="-720"/>
                <w:tab w:val="left" w:pos="0"/>
              </w:tabs>
              <w:suppressAutoHyphens/>
              <w:outlineLvl w:val="0"/>
              <w:rPr>
                <w:rFonts w:asciiTheme="minorHAnsi" w:hAnsiTheme="minorHAnsi" w:cstheme="minorHAnsi"/>
                <w:b/>
                <w:bCs/>
                <w:i/>
                <w:iCs/>
                <w:szCs w:val="24"/>
              </w:rPr>
            </w:pPr>
            <w:r w:rsidRPr="00452D34">
              <w:rPr>
                <w:rFonts w:asciiTheme="minorHAnsi" w:hAnsiTheme="minorHAnsi" w:cstheme="minorHAnsi"/>
                <w:szCs w:val="24"/>
              </w:rPr>
              <w:t>Staff should not recommend the use of artificial teats or dummies during the establishment of breastfeeding.  If a breastfed baby seems unsettled, it is more important to examine closely the mother's feeding technique and to seek improvements in management. Parents wishing to use artificial teats or dummies should be advised of the possible detrimental effects on breastfeeding to allow them to make a fully informed choice. Dummies may interfere with the observation of feeding cues (responsive feeding), and teats, dummies and nipple shields could cause breast attachment difficulties. The information given and the parent’s decision should be recorded in the appropriate health record. The appropriate use of dummies in the later postnatal period should be discussed with mothers as per NICE guidelines (NG194).</w:t>
            </w:r>
            <w:bookmarkEnd w:id="44"/>
          </w:p>
          <w:p w14:paraId="2AE39BB4" w14:textId="77777777" w:rsidR="00034F13" w:rsidRPr="00452D34" w:rsidRDefault="00034F13" w:rsidP="00AC30A4">
            <w:pPr>
              <w:tabs>
                <w:tab w:val="left" w:pos="-720"/>
                <w:tab w:val="left" w:pos="0"/>
              </w:tabs>
              <w:suppressAutoHyphens/>
              <w:rPr>
                <w:rFonts w:asciiTheme="minorHAnsi" w:hAnsiTheme="minorHAnsi" w:cstheme="minorHAnsi"/>
                <w:szCs w:val="24"/>
              </w:rPr>
            </w:pPr>
            <w:r w:rsidRPr="00452D34">
              <w:rPr>
                <w:rFonts w:asciiTheme="minorHAnsi" w:hAnsiTheme="minorHAnsi" w:cstheme="minorHAnsi"/>
                <w:szCs w:val="24"/>
              </w:rPr>
              <w:t>Where supplementation of expressed breast milk / formula milk occurs, it would be preferable for the baby to be fed by cup which may be less disruptive to breastfeeding than giving feeds by bottle and teat.</w:t>
            </w:r>
          </w:p>
          <w:p w14:paraId="78D91E41" w14:textId="77777777" w:rsidR="00034F13" w:rsidRPr="00452D34" w:rsidRDefault="00034F13" w:rsidP="00AC30A4">
            <w:pPr>
              <w:tabs>
                <w:tab w:val="left" w:pos="-720"/>
                <w:tab w:val="left" w:pos="0"/>
              </w:tabs>
              <w:suppressAutoHyphens/>
              <w:rPr>
                <w:rFonts w:asciiTheme="minorHAnsi" w:hAnsiTheme="minorHAnsi" w:cstheme="minorHAnsi"/>
                <w:szCs w:val="24"/>
              </w:rPr>
            </w:pPr>
          </w:p>
          <w:p w14:paraId="3C6AA9F6" w14:textId="77777777" w:rsidR="00034F13" w:rsidRPr="00452D34" w:rsidRDefault="00034F13" w:rsidP="00AC30A4">
            <w:pPr>
              <w:tabs>
                <w:tab w:val="left" w:pos="-720"/>
                <w:tab w:val="left" w:pos="0"/>
              </w:tabs>
              <w:suppressAutoHyphens/>
              <w:outlineLvl w:val="0"/>
              <w:rPr>
                <w:rFonts w:asciiTheme="minorHAnsi" w:hAnsiTheme="minorHAnsi" w:cstheme="minorHAnsi"/>
                <w:szCs w:val="24"/>
              </w:rPr>
            </w:pPr>
            <w:bookmarkStart w:id="45" w:name="_Toc72935352"/>
            <w:r w:rsidRPr="00452D34">
              <w:rPr>
                <w:rFonts w:asciiTheme="minorHAnsi" w:hAnsiTheme="minorHAnsi" w:cstheme="minorHAnsi"/>
                <w:szCs w:val="24"/>
              </w:rPr>
              <w:t xml:space="preserve">Nipple shields should not be recommended except where a clinical need is identified, and then as a short-term measure. The potential consequences of their use will be explained, and the mothers will receive the support of an appropriate skilled practitioner throughout, enabling the mother to resume breastfeeding without a nipple shield as soon as possible. </w:t>
            </w:r>
            <w:bookmarkEnd w:id="45"/>
          </w:p>
          <w:p w14:paraId="63071011" w14:textId="77777777" w:rsidR="00034F13" w:rsidRPr="00452D34" w:rsidRDefault="00034F13" w:rsidP="00AC30A4">
            <w:pPr>
              <w:tabs>
                <w:tab w:val="left" w:pos="-720"/>
                <w:tab w:val="left" w:pos="0"/>
              </w:tabs>
              <w:suppressAutoHyphens/>
              <w:outlineLvl w:val="0"/>
              <w:rPr>
                <w:rFonts w:asciiTheme="minorHAnsi" w:hAnsiTheme="minorHAnsi" w:cstheme="minorHAnsi"/>
                <w:b/>
                <w:bCs/>
                <w:szCs w:val="24"/>
              </w:rPr>
            </w:pPr>
          </w:p>
          <w:p w14:paraId="210043E1" w14:textId="77777777" w:rsidR="00034F13" w:rsidRPr="00452D34" w:rsidRDefault="00034F13" w:rsidP="00AC30A4">
            <w:pPr>
              <w:tabs>
                <w:tab w:val="left" w:pos="-720"/>
                <w:tab w:val="left" w:pos="0"/>
              </w:tabs>
              <w:suppressAutoHyphens/>
              <w:rPr>
                <w:rFonts w:asciiTheme="minorHAnsi" w:hAnsiTheme="minorHAnsi" w:cstheme="minorHAnsi"/>
                <w:szCs w:val="24"/>
              </w:rPr>
            </w:pPr>
            <w:r w:rsidRPr="00452D34">
              <w:rPr>
                <w:rFonts w:asciiTheme="minorHAnsi" w:hAnsiTheme="minorHAnsi" w:cstheme="minorHAnsi"/>
                <w:szCs w:val="24"/>
              </w:rPr>
              <w:t>Informed choice will be respected regarding non-nutritive sucking on the neonatal unit – information will be provided both verbally and in writing to parents.</w:t>
            </w:r>
          </w:p>
          <w:p w14:paraId="2238D134" w14:textId="77777777" w:rsidR="00034F13" w:rsidRPr="00452D34" w:rsidRDefault="00034F13" w:rsidP="00AC30A4">
            <w:pPr>
              <w:tabs>
                <w:tab w:val="left" w:pos="-720"/>
                <w:tab w:val="left" w:pos="0"/>
              </w:tabs>
              <w:suppressAutoHyphens/>
              <w:rPr>
                <w:rFonts w:asciiTheme="minorHAnsi" w:hAnsiTheme="minorHAnsi" w:cstheme="minorHAnsi"/>
                <w:szCs w:val="24"/>
              </w:rPr>
            </w:pPr>
          </w:p>
          <w:p w14:paraId="78BE6FC9" w14:textId="0FA68FF5" w:rsidR="00034F13" w:rsidRDefault="00034F13" w:rsidP="00AC30A4">
            <w:pPr>
              <w:tabs>
                <w:tab w:val="left" w:pos="-720"/>
                <w:tab w:val="left" w:pos="0"/>
              </w:tabs>
              <w:suppressAutoHyphens/>
              <w:rPr>
                <w:rFonts w:asciiTheme="minorHAnsi" w:hAnsiTheme="minorHAnsi" w:cstheme="minorHAnsi"/>
                <w:szCs w:val="24"/>
              </w:rPr>
            </w:pPr>
            <w:r w:rsidRPr="00452D34">
              <w:rPr>
                <w:rFonts w:asciiTheme="minorHAnsi" w:hAnsiTheme="minorHAnsi" w:cstheme="minorHAnsi"/>
                <w:szCs w:val="24"/>
              </w:rPr>
              <w:t xml:space="preserve">More information is available in the </w:t>
            </w:r>
            <w:hyperlink w:anchor="NippleShields" w:history="1">
              <w:r w:rsidRPr="00374382">
                <w:rPr>
                  <w:rStyle w:val="Hyperlink"/>
                  <w:rFonts w:asciiTheme="minorHAnsi" w:hAnsiTheme="minorHAnsi" w:cstheme="minorHAnsi"/>
                  <w:szCs w:val="24"/>
                </w:rPr>
                <w:t>Use of Nipple Shields Guideline</w:t>
              </w:r>
            </w:hyperlink>
            <w:r w:rsidRPr="00452D34">
              <w:rPr>
                <w:rFonts w:asciiTheme="minorHAnsi" w:hAnsiTheme="minorHAnsi" w:cstheme="minorHAnsi"/>
                <w:szCs w:val="24"/>
              </w:rPr>
              <w:t xml:space="preserve"> and the </w:t>
            </w:r>
            <w:hyperlink w:anchor="Dummies" w:history="1">
              <w:r w:rsidRPr="00374382">
                <w:rPr>
                  <w:rStyle w:val="Hyperlink"/>
                  <w:rFonts w:asciiTheme="minorHAnsi" w:hAnsiTheme="minorHAnsi" w:cstheme="minorHAnsi"/>
                  <w:szCs w:val="24"/>
                </w:rPr>
                <w:t>Use of Dummies (Pacifiers) Guideline</w:t>
              </w:r>
            </w:hyperlink>
            <w:r w:rsidRPr="00452D34">
              <w:rPr>
                <w:rFonts w:asciiTheme="minorHAnsi" w:hAnsiTheme="minorHAnsi" w:cstheme="minorHAnsi"/>
                <w:szCs w:val="24"/>
              </w:rPr>
              <w:t>.</w:t>
            </w:r>
          </w:p>
          <w:p w14:paraId="03ED656D" w14:textId="4558BBA6" w:rsidR="003A4D10" w:rsidRDefault="003A4D10" w:rsidP="00AC30A4">
            <w:pPr>
              <w:tabs>
                <w:tab w:val="left" w:pos="-720"/>
                <w:tab w:val="left" w:pos="0"/>
              </w:tabs>
              <w:suppressAutoHyphens/>
              <w:rPr>
                <w:rFonts w:asciiTheme="minorHAnsi" w:hAnsiTheme="minorHAnsi" w:cstheme="minorHAnsi"/>
                <w:szCs w:val="24"/>
              </w:rPr>
            </w:pPr>
          </w:p>
          <w:p w14:paraId="782399DB" w14:textId="31E5A5E9" w:rsidR="003A4D10" w:rsidRPr="00452D34" w:rsidRDefault="003A4D10" w:rsidP="00AC30A4">
            <w:pPr>
              <w:tabs>
                <w:tab w:val="left" w:pos="-720"/>
                <w:tab w:val="left" w:pos="0"/>
              </w:tabs>
              <w:suppressAutoHyphens/>
              <w:rPr>
                <w:rFonts w:asciiTheme="minorHAnsi" w:hAnsiTheme="minorHAnsi" w:cstheme="minorHAnsi"/>
                <w:szCs w:val="24"/>
              </w:rPr>
            </w:pPr>
            <w:r>
              <w:rPr>
                <w:rFonts w:asciiTheme="minorHAnsi" w:hAnsiTheme="minorHAnsi" w:cstheme="minorHAnsi"/>
                <w:szCs w:val="24"/>
              </w:rPr>
              <w:t xml:space="preserve">A localised specialist service for families requiring additional support is available. Collaborations with other local services are optimised to ensure that mothers have access to the best support for breastfeeding, and are communicated to families. </w:t>
            </w:r>
          </w:p>
          <w:p w14:paraId="3CD35F31" w14:textId="77777777" w:rsidR="00034F13" w:rsidRPr="00452D34" w:rsidRDefault="00034F13" w:rsidP="00AC30A4">
            <w:pPr>
              <w:tabs>
                <w:tab w:val="left" w:pos="-720"/>
                <w:tab w:val="left" w:pos="0"/>
              </w:tabs>
              <w:suppressAutoHyphens/>
              <w:ind w:left="0" w:firstLine="0"/>
              <w:rPr>
                <w:rFonts w:asciiTheme="minorHAnsi" w:hAnsiTheme="minorHAnsi" w:cstheme="minorHAnsi"/>
                <w:szCs w:val="24"/>
              </w:rPr>
            </w:pPr>
          </w:p>
          <w:p w14:paraId="13F7A74E" w14:textId="77777777" w:rsidR="00034F13" w:rsidRPr="00452D34" w:rsidRDefault="00034F13" w:rsidP="00AC30A4">
            <w:pPr>
              <w:tabs>
                <w:tab w:val="left" w:pos="-720"/>
                <w:tab w:val="left" w:pos="0"/>
              </w:tabs>
              <w:suppressAutoHyphens/>
              <w:rPr>
                <w:rFonts w:asciiTheme="minorHAnsi" w:hAnsiTheme="minorHAnsi" w:cstheme="minorHAnsi"/>
                <w:b/>
                <w:bCs/>
                <w:szCs w:val="24"/>
              </w:rPr>
            </w:pPr>
            <w:r w:rsidRPr="00452D34">
              <w:rPr>
                <w:rFonts w:asciiTheme="minorHAnsi" w:hAnsiTheme="minorHAnsi" w:cstheme="minorHAnsi"/>
                <w:b/>
                <w:bCs/>
                <w:szCs w:val="24"/>
              </w:rPr>
              <w:t xml:space="preserve">Postnatal Interventions: </w:t>
            </w:r>
          </w:p>
          <w:p w14:paraId="1EDA2046" w14:textId="77777777" w:rsidR="00034F13" w:rsidRPr="00452D34" w:rsidRDefault="00034F13" w:rsidP="00AC30A4">
            <w:pPr>
              <w:tabs>
                <w:tab w:val="left" w:pos="-720"/>
                <w:tab w:val="left" w:pos="0"/>
              </w:tabs>
              <w:suppressAutoHyphens/>
              <w:rPr>
                <w:rFonts w:asciiTheme="minorHAnsi" w:hAnsiTheme="minorHAnsi" w:cstheme="minorHAnsi"/>
                <w:b/>
                <w:bCs/>
                <w:szCs w:val="24"/>
              </w:rPr>
            </w:pPr>
          </w:p>
          <w:p w14:paraId="3114D51A" w14:textId="77777777" w:rsidR="00034F13" w:rsidRPr="00452D34" w:rsidRDefault="00034F13" w:rsidP="00AC30A4">
            <w:pPr>
              <w:tabs>
                <w:tab w:val="left" w:pos="-720"/>
                <w:tab w:val="left" w:pos="0"/>
              </w:tabs>
              <w:suppressAutoHyphens/>
              <w:rPr>
                <w:rFonts w:asciiTheme="minorHAnsi" w:hAnsiTheme="minorHAnsi" w:cstheme="minorHAnsi"/>
                <w:szCs w:val="24"/>
              </w:rPr>
            </w:pPr>
            <w:r w:rsidRPr="00452D34">
              <w:rPr>
                <w:rFonts w:asciiTheme="minorHAnsi" w:hAnsiTheme="minorHAnsi" w:cstheme="minorHAnsi"/>
                <w:szCs w:val="24"/>
              </w:rPr>
              <w:t>Any interventions that aim to support breastfeeding for longer will be communicated with staff and families.</w:t>
            </w:r>
          </w:p>
          <w:p w14:paraId="07401EB7" w14:textId="77777777" w:rsidR="00034F13" w:rsidRPr="00452D34" w:rsidRDefault="00034F13" w:rsidP="00AC30A4">
            <w:pPr>
              <w:tabs>
                <w:tab w:val="left" w:pos="-720"/>
                <w:tab w:val="left" w:pos="0"/>
              </w:tabs>
              <w:suppressAutoHyphens/>
              <w:rPr>
                <w:rFonts w:asciiTheme="minorHAnsi" w:hAnsiTheme="minorHAnsi" w:cstheme="minorHAnsi"/>
                <w:b/>
                <w:bCs/>
                <w:szCs w:val="24"/>
              </w:rPr>
            </w:pPr>
          </w:p>
          <w:p w14:paraId="41E704E8" w14:textId="77777777" w:rsidR="00034F13" w:rsidRPr="00452D34" w:rsidRDefault="00034F13" w:rsidP="00AC30A4">
            <w:pPr>
              <w:rPr>
                <w:rFonts w:asciiTheme="minorHAnsi" w:hAnsiTheme="minorHAnsi" w:cstheme="minorHAnsi"/>
                <w:szCs w:val="24"/>
              </w:rPr>
            </w:pPr>
            <w:r w:rsidRPr="00452D34">
              <w:rPr>
                <w:rFonts w:asciiTheme="minorHAnsi" w:hAnsiTheme="minorHAnsi" w:cstheme="minorHAnsi"/>
                <w:b/>
                <w:bCs/>
                <w:szCs w:val="24"/>
              </w:rPr>
              <w:t xml:space="preserve">Reporting readmissions to hospital with feeding problems in first 28 days of life:  </w:t>
            </w:r>
            <w:r w:rsidRPr="00452D34">
              <w:rPr>
                <w:rFonts w:asciiTheme="minorHAnsi" w:hAnsiTheme="minorHAnsi" w:cstheme="minorHAnsi"/>
                <w:szCs w:val="24"/>
              </w:rPr>
              <w:t>If the baby is readmitted to hospital for a feeding related problem in the first 28 days of life, this must be reported via the Incident reporting system in place and investigated accordingly.</w:t>
            </w:r>
          </w:p>
          <w:p w14:paraId="56B41B7C" w14:textId="77777777" w:rsidR="00034F13" w:rsidRPr="00452D34" w:rsidRDefault="00034F13" w:rsidP="00AC30A4">
            <w:pPr>
              <w:rPr>
                <w:rFonts w:asciiTheme="minorHAnsi" w:hAnsiTheme="minorHAnsi" w:cstheme="minorHAnsi"/>
                <w:b/>
                <w:bCs/>
                <w:szCs w:val="24"/>
              </w:rPr>
            </w:pPr>
          </w:p>
          <w:p w14:paraId="568F50C4" w14:textId="77777777" w:rsidR="00034F13" w:rsidRPr="00452D34" w:rsidRDefault="00034F13" w:rsidP="00AC30A4">
            <w:pPr>
              <w:rPr>
                <w:rFonts w:asciiTheme="minorHAnsi" w:hAnsiTheme="minorHAnsi" w:cstheme="minorHAnsi"/>
                <w:szCs w:val="24"/>
              </w:rPr>
            </w:pPr>
            <w:r w:rsidRPr="00452D34">
              <w:rPr>
                <w:rFonts w:asciiTheme="minorHAnsi" w:hAnsiTheme="minorHAnsi" w:cstheme="minorHAnsi"/>
                <w:szCs w:val="24"/>
              </w:rPr>
              <w:t>The system for reporting and learning from these incidents is outlined in the Maternity Services Guideline for Incident Reporting and Associated Learning.</w:t>
            </w:r>
          </w:p>
          <w:p w14:paraId="531A5E8C" w14:textId="77777777" w:rsidR="00034F13" w:rsidRPr="00452D34" w:rsidRDefault="00034F13" w:rsidP="00AC30A4">
            <w:pPr>
              <w:rPr>
                <w:rFonts w:asciiTheme="minorHAnsi" w:hAnsiTheme="minorHAnsi" w:cstheme="minorHAnsi"/>
                <w:b/>
                <w:bCs/>
                <w:sz w:val="28"/>
                <w:szCs w:val="28"/>
              </w:rPr>
            </w:pPr>
          </w:p>
        </w:tc>
      </w:tr>
      <w:tr w:rsidR="00034F13" w:rsidRPr="00452D34" w14:paraId="69602B02" w14:textId="77777777" w:rsidTr="00452D34">
        <w:tc>
          <w:tcPr>
            <w:tcW w:w="10490" w:type="dxa"/>
            <w:shd w:val="clear" w:color="auto" w:fill="DBE5F1"/>
          </w:tcPr>
          <w:p w14:paraId="548ABC21" w14:textId="77777777" w:rsidR="00034F13" w:rsidRPr="00452D34" w:rsidRDefault="00034F13" w:rsidP="00AC30A4">
            <w:pPr>
              <w:autoSpaceDE w:val="0"/>
              <w:autoSpaceDN w:val="0"/>
              <w:adjustRightInd w:val="0"/>
              <w:rPr>
                <w:rFonts w:asciiTheme="minorHAnsi" w:hAnsiTheme="minorHAnsi" w:cstheme="minorHAnsi"/>
                <w:b/>
                <w:bCs/>
                <w:sz w:val="28"/>
                <w:szCs w:val="28"/>
              </w:rPr>
            </w:pPr>
            <w:r w:rsidRPr="00452D34">
              <w:rPr>
                <w:rFonts w:asciiTheme="minorHAnsi" w:hAnsiTheme="minorHAnsi" w:cstheme="minorHAnsi"/>
                <w:b/>
                <w:bCs/>
                <w:szCs w:val="24"/>
              </w:rPr>
              <w:lastRenderedPageBreak/>
              <w:t>MOTHERS WILL BE SUPPORTED TO MAKE INFORMED DECISIONS REGARDING THE INTRODUCTION OF FOOD OR FLUIDS OTHER THAN BREASTMILK:</w:t>
            </w:r>
          </w:p>
        </w:tc>
      </w:tr>
      <w:tr w:rsidR="00034F13" w:rsidRPr="00452D34" w14:paraId="3770A73E" w14:textId="77777777" w:rsidTr="00452D34">
        <w:tc>
          <w:tcPr>
            <w:tcW w:w="10490" w:type="dxa"/>
            <w:shd w:val="clear" w:color="auto" w:fill="auto"/>
          </w:tcPr>
          <w:p w14:paraId="295ED095" w14:textId="77777777" w:rsidR="00034F13" w:rsidRPr="00452D34" w:rsidRDefault="00034F13" w:rsidP="00AC30A4">
            <w:pPr>
              <w:pStyle w:val="Default"/>
              <w:rPr>
                <w:rFonts w:asciiTheme="minorHAnsi" w:hAnsiTheme="minorHAnsi" w:cstheme="minorHAnsi"/>
                <w:b/>
                <w:bCs/>
                <w:i/>
                <w:iCs/>
              </w:rPr>
            </w:pPr>
          </w:p>
          <w:p w14:paraId="3574AA56" w14:textId="77777777" w:rsidR="00034F13" w:rsidRPr="00452D34" w:rsidRDefault="00034F13" w:rsidP="00AC30A4">
            <w:pPr>
              <w:pStyle w:val="Default"/>
              <w:rPr>
                <w:rFonts w:asciiTheme="minorHAnsi" w:hAnsiTheme="minorHAnsi" w:cstheme="minorHAnsi"/>
              </w:rPr>
            </w:pPr>
            <w:r w:rsidRPr="00452D34">
              <w:rPr>
                <w:rFonts w:asciiTheme="minorHAnsi" w:hAnsiTheme="minorHAnsi" w:cstheme="minorHAnsi"/>
                <w:b/>
                <w:bCs/>
                <w:i/>
                <w:iCs/>
              </w:rPr>
              <w:t>Exclusive breastfeeding:</w:t>
            </w:r>
            <w:r w:rsidRPr="00452D34">
              <w:rPr>
                <w:rFonts w:asciiTheme="minorHAnsi" w:hAnsiTheme="minorHAnsi" w:cstheme="minorHAnsi"/>
              </w:rPr>
              <w:t xml:space="preserve"> </w:t>
            </w:r>
          </w:p>
          <w:p w14:paraId="57B786A6" w14:textId="77777777" w:rsidR="00034F13" w:rsidRPr="00452D34" w:rsidRDefault="00034F13" w:rsidP="00AC30A4">
            <w:pPr>
              <w:pStyle w:val="Default"/>
              <w:rPr>
                <w:rFonts w:asciiTheme="minorHAnsi" w:hAnsiTheme="minorHAnsi" w:cstheme="minorHAnsi"/>
              </w:rPr>
            </w:pPr>
          </w:p>
          <w:p w14:paraId="36B56D3D" w14:textId="77777777" w:rsidR="00034F13" w:rsidRPr="00452D34" w:rsidRDefault="00034F13" w:rsidP="00AC30A4">
            <w:pPr>
              <w:pStyle w:val="Default"/>
              <w:rPr>
                <w:rFonts w:asciiTheme="minorHAnsi" w:hAnsiTheme="minorHAnsi" w:cstheme="minorHAnsi"/>
              </w:rPr>
            </w:pPr>
            <w:r w:rsidRPr="00452D34">
              <w:rPr>
                <w:rFonts w:asciiTheme="minorHAnsi" w:hAnsiTheme="minorHAnsi" w:cstheme="minorHAnsi"/>
              </w:rPr>
              <w:t xml:space="preserve">Mothers who breastfeed will be provided with information about why exclusive breastfeeding leads to the best outcomes for their baby and why it is particularly important during the establishment of breastfeeding. </w:t>
            </w:r>
          </w:p>
          <w:p w14:paraId="692C9C51" w14:textId="77777777" w:rsidR="00034F13" w:rsidRPr="00452D34" w:rsidRDefault="00034F13" w:rsidP="00AC30A4">
            <w:pPr>
              <w:pStyle w:val="Default"/>
              <w:rPr>
                <w:rFonts w:asciiTheme="minorHAnsi" w:hAnsiTheme="minorHAnsi" w:cstheme="minorHAnsi"/>
              </w:rPr>
            </w:pPr>
          </w:p>
          <w:p w14:paraId="6F75C37D" w14:textId="77777777" w:rsidR="00034F13" w:rsidRPr="00452D34" w:rsidRDefault="00034F13" w:rsidP="00AC30A4">
            <w:pPr>
              <w:tabs>
                <w:tab w:val="left" w:pos="-720"/>
                <w:tab w:val="left" w:pos="0"/>
              </w:tabs>
              <w:suppressAutoHyphens/>
              <w:rPr>
                <w:rFonts w:asciiTheme="minorHAnsi" w:hAnsiTheme="minorHAnsi" w:cstheme="minorHAnsi"/>
                <w:szCs w:val="24"/>
              </w:rPr>
            </w:pPr>
            <w:r w:rsidRPr="00452D34">
              <w:rPr>
                <w:rFonts w:asciiTheme="minorHAnsi" w:hAnsiTheme="minorHAnsi" w:cstheme="minorHAnsi"/>
                <w:szCs w:val="24"/>
              </w:rPr>
              <w:t xml:space="preserve">The World Health organisation recommends that babies should receive no food or drink other than breast milk for the first six months of life unless medically indicated or because of fully informed parental choice. </w:t>
            </w:r>
          </w:p>
          <w:p w14:paraId="13D97A1D" w14:textId="77777777" w:rsidR="00034F13" w:rsidRPr="00452D34" w:rsidRDefault="00034F13" w:rsidP="00AC30A4">
            <w:pPr>
              <w:tabs>
                <w:tab w:val="left" w:pos="-720"/>
                <w:tab w:val="left" w:pos="0"/>
              </w:tabs>
              <w:suppressAutoHyphens/>
              <w:rPr>
                <w:rFonts w:asciiTheme="minorHAnsi" w:hAnsiTheme="minorHAnsi" w:cstheme="minorHAnsi"/>
                <w:b/>
                <w:bCs/>
                <w:i/>
                <w:iCs/>
                <w:szCs w:val="24"/>
              </w:rPr>
            </w:pPr>
          </w:p>
          <w:p w14:paraId="192E6D00" w14:textId="77777777" w:rsidR="00034F13" w:rsidRPr="00452D34" w:rsidRDefault="00034F13" w:rsidP="00AC30A4">
            <w:pPr>
              <w:tabs>
                <w:tab w:val="left" w:pos="-720"/>
                <w:tab w:val="left" w:pos="0"/>
              </w:tabs>
              <w:suppressAutoHyphens/>
              <w:rPr>
                <w:rFonts w:asciiTheme="minorHAnsi" w:hAnsiTheme="minorHAnsi" w:cstheme="minorHAnsi"/>
                <w:szCs w:val="24"/>
              </w:rPr>
            </w:pPr>
            <w:r w:rsidRPr="00452D34">
              <w:rPr>
                <w:rFonts w:asciiTheme="minorHAnsi" w:hAnsiTheme="minorHAnsi" w:cstheme="minorHAnsi"/>
                <w:b/>
                <w:bCs/>
                <w:i/>
                <w:iCs/>
                <w:szCs w:val="24"/>
              </w:rPr>
              <w:t>Formula Supplements:</w:t>
            </w:r>
            <w:r w:rsidRPr="00452D34">
              <w:rPr>
                <w:rFonts w:asciiTheme="minorHAnsi" w:hAnsiTheme="minorHAnsi" w:cstheme="minorHAnsi"/>
                <w:szCs w:val="24"/>
              </w:rPr>
              <w:t xml:space="preserve"> </w:t>
            </w:r>
          </w:p>
          <w:p w14:paraId="251850E6" w14:textId="77777777" w:rsidR="00034F13" w:rsidRPr="00452D34" w:rsidRDefault="00034F13" w:rsidP="00AC30A4">
            <w:pPr>
              <w:tabs>
                <w:tab w:val="left" w:pos="-720"/>
                <w:tab w:val="left" w:pos="0"/>
              </w:tabs>
              <w:suppressAutoHyphens/>
              <w:rPr>
                <w:rFonts w:asciiTheme="minorHAnsi" w:hAnsiTheme="minorHAnsi" w:cstheme="minorHAnsi"/>
                <w:szCs w:val="24"/>
              </w:rPr>
            </w:pPr>
          </w:p>
          <w:p w14:paraId="30E44E5D" w14:textId="77777777" w:rsidR="00034F13" w:rsidRPr="00452D34" w:rsidRDefault="00034F13" w:rsidP="00AC30A4">
            <w:pPr>
              <w:tabs>
                <w:tab w:val="left" w:pos="-720"/>
                <w:tab w:val="left" w:pos="0"/>
              </w:tabs>
              <w:suppressAutoHyphens/>
              <w:rPr>
                <w:rFonts w:asciiTheme="minorHAnsi" w:hAnsiTheme="minorHAnsi" w:cstheme="minorHAnsi"/>
                <w:szCs w:val="24"/>
              </w:rPr>
            </w:pPr>
            <w:r w:rsidRPr="00452D34">
              <w:rPr>
                <w:rFonts w:asciiTheme="minorHAnsi" w:hAnsiTheme="minorHAnsi" w:cstheme="minorHAnsi"/>
                <w:szCs w:val="24"/>
              </w:rPr>
              <w:t xml:space="preserve">If supplements are medically indicated, parents should always be consulted, and the reasons discussed with them in full. If supplements of formula are given, optimal care and support will be provided, and each feed will be reviewed ensuring minimal formula use, maximum breast milk use, support to increase milk production, cup feeding rather than teat feeding and support to express and stimulate breasts. Any supplements given should be recorded in the hospital notes with details of the reason for supplementation and the discussion held with the parents. </w:t>
            </w:r>
          </w:p>
          <w:p w14:paraId="419F1236" w14:textId="77777777" w:rsidR="00034F13" w:rsidRPr="00452D34" w:rsidRDefault="00034F13" w:rsidP="00AC30A4">
            <w:pPr>
              <w:tabs>
                <w:tab w:val="left" w:pos="-720"/>
                <w:tab w:val="left" w:pos="0"/>
              </w:tabs>
              <w:suppressAutoHyphens/>
              <w:rPr>
                <w:rFonts w:asciiTheme="minorHAnsi" w:hAnsiTheme="minorHAnsi" w:cstheme="minorHAnsi"/>
                <w:szCs w:val="24"/>
              </w:rPr>
            </w:pPr>
          </w:p>
          <w:p w14:paraId="0E8A85F3" w14:textId="661DF6DE" w:rsidR="00034F13" w:rsidRPr="00452D34" w:rsidRDefault="00034F13" w:rsidP="00AC30A4">
            <w:pPr>
              <w:tabs>
                <w:tab w:val="left" w:pos="-720"/>
                <w:tab w:val="left" w:pos="0"/>
              </w:tabs>
              <w:suppressAutoHyphens/>
              <w:rPr>
                <w:rFonts w:asciiTheme="minorHAnsi" w:hAnsiTheme="minorHAnsi" w:cstheme="minorHAnsi"/>
                <w:szCs w:val="24"/>
              </w:rPr>
            </w:pPr>
            <w:r w:rsidRPr="00452D34">
              <w:rPr>
                <w:rFonts w:asciiTheme="minorHAnsi" w:hAnsiTheme="minorHAnsi" w:cstheme="minorHAnsi"/>
                <w:szCs w:val="24"/>
              </w:rPr>
              <w:t>Parents who request supplementation should be supported to make an informed choice and will be made aware of possible health and confidence implications, as well as the potential negative effect on milk production, in order to allow them to make a fully informed choice.</w:t>
            </w:r>
            <w:r w:rsidR="003B4603">
              <w:rPr>
                <w:rFonts w:asciiTheme="minorHAnsi" w:hAnsiTheme="minorHAnsi" w:cstheme="minorHAnsi"/>
                <w:szCs w:val="24"/>
              </w:rPr>
              <w:t xml:space="preserve"> The consent and reason for the supplementation should be documented in the notes the a staff member. </w:t>
            </w:r>
          </w:p>
          <w:p w14:paraId="73417711" w14:textId="77777777" w:rsidR="00034F13" w:rsidRPr="00452D34" w:rsidRDefault="00034F13" w:rsidP="00AC30A4">
            <w:pPr>
              <w:tabs>
                <w:tab w:val="left" w:pos="-720"/>
                <w:tab w:val="left" w:pos="0"/>
              </w:tabs>
              <w:suppressAutoHyphens/>
              <w:rPr>
                <w:rFonts w:asciiTheme="minorHAnsi" w:hAnsiTheme="minorHAnsi" w:cstheme="minorHAnsi"/>
                <w:szCs w:val="24"/>
              </w:rPr>
            </w:pPr>
          </w:p>
          <w:p w14:paraId="3181C56E" w14:textId="1C2A1C15" w:rsidR="00034F13" w:rsidRPr="00452D34" w:rsidRDefault="00034F13" w:rsidP="00AC30A4">
            <w:pPr>
              <w:tabs>
                <w:tab w:val="left" w:pos="-720"/>
                <w:tab w:val="left" w:pos="0"/>
              </w:tabs>
              <w:suppressAutoHyphens/>
              <w:rPr>
                <w:rFonts w:asciiTheme="minorHAnsi" w:hAnsiTheme="minorHAnsi" w:cstheme="minorHAnsi"/>
                <w:szCs w:val="24"/>
              </w:rPr>
            </w:pPr>
            <w:r w:rsidRPr="00452D34">
              <w:rPr>
                <w:rFonts w:asciiTheme="minorHAnsi" w:hAnsiTheme="minorHAnsi" w:cstheme="minorHAnsi"/>
                <w:szCs w:val="24"/>
              </w:rPr>
              <w:t xml:space="preserve">All mothers should be encouraged to breastfeed exclusively for the first six months and thereafter continue breastfeeding alongside the introduction of food for at least the first year or two, and beyond if the mother and baby wish. They should be informed that solid foods are not recommended for babies under six months. All information related to ‘first solid foods’ given to parents should support this policy. See also the </w:t>
            </w:r>
            <w:hyperlink w:anchor="CompFdg" w:history="1">
              <w:r w:rsidRPr="006544BB">
                <w:rPr>
                  <w:rStyle w:val="Hyperlink"/>
                  <w:rFonts w:asciiTheme="minorHAnsi" w:hAnsiTheme="minorHAnsi" w:cstheme="minorHAnsi"/>
                  <w:szCs w:val="24"/>
                </w:rPr>
                <w:t>Complementary Feeding Guideline.</w:t>
              </w:r>
            </w:hyperlink>
          </w:p>
          <w:p w14:paraId="5A7FE959" w14:textId="77777777" w:rsidR="00034F13" w:rsidRPr="00452D34" w:rsidRDefault="00034F13" w:rsidP="00AC30A4">
            <w:pPr>
              <w:tabs>
                <w:tab w:val="left" w:pos="-720"/>
                <w:tab w:val="left" w:pos="0"/>
              </w:tabs>
              <w:suppressAutoHyphens/>
              <w:rPr>
                <w:rFonts w:asciiTheme="minorHAnsi" w:hAnsiTheme="minorHAnsi" w:cstheme="minorHAnsi"/>
                <w:szCs w:val="24"/>
              </w:rPr>
            </w:pPr>
          </w:p>
          <w:p w14:paraId="7827D3BF" w14:textId="77777777" w:rsidR="00034F13" w:rsidRPr="00452D34" w:rsidRDefault="00034F13" w:rsidP="00AC30A4">
            <w:pPr>
              <w:tabs>
                <w:tab w:val="left" w:pos="-720"/>
              </w:tabs>
              <w:suppressAutoHyphens/>
              <w:outlineLvl w:val="0"/>
              <w:rPr>
                <w:rFonts w:asciiTheme="minorHAnsi" w:hAnsiTheme="minorHAnsi" w:cstheme="minorHAnsi"/>
                <w:b/>
                <w:bCs/>
                <w:i/>
                <w:iCs/>
                <w:szCs w:val="24"/>
              </w:rPr>
            </w:pPr>
            <w:bookmarkStart w:id="46" w:name="_Toc72935353"/>
            <w:r w:rsidRPr="00452D34">
              <w:rPr>
                <w:rFonts w:asciiTheme="minorHAnsi" w:hAnsiTheme="minorHAnsi" w:cstheme="minorHAnsi"/>
                <w:b/>
                <w:bCs/>
                <w:i/>
                <w:iCs/>
                <w:szCs w:val="24"/>
              </w:rPr>
              <w:t xml:space="preserve">Supporting parents who are mixed feeding (breast and formula milk): </w:t>
            </w:r>
          </w:p>
          <w:p w14:paraId="2AF32D1D" w14:textId="77777777" w:rsidR="00034F13" w:rsidRPr="00452D34" w:rsidRDefault="00034F13" w:rsidP="00AC30A4">
            <w:pPr>
              <w:tabs>
                <w:tab w:val="left" w:pos="-720"/>
              </w:tabs>
              <w:suppressAutoHyphens/>
              <w:outlineLvl w:val="0"/>
              <w:rPr>
                <w:rFonts w:asciiTheme="minorHAnsi" w:hAnsiTheme="minorHAnsi" w:cstheme="minorHAnsi"/>
                <w:b/>
                <w:bCs/>
                <w:i/>
                <w:iCs/>
                <w:szCs w:val="24"/>
              </w:rPr>
            </w:pPr>
          </w:p>
          <w:p w14:paraId="4E168C93" w14:textId="77777777" w:rsidR="00034F13" w:rsidRPr="00452D34" w:rsidRDefault="00034F13" w:rsidP="00AC30A4">
            <w:pPr>
              <w:tabs>
                <w:tab w:val="left" w:pos="-720"/>
              </w:tabs>
              <w:suppressAutoHyphens/>
              <w:outlineLvl w:val="0"/>
              <w:rPr>
                <w:rFonts w:asciiTheme="minorHAnsi" w:hAnsiTheme="minorHAnsi" w:cstheme="minorHAnsi"/>
                <w:szCs w:val="24"/>
              </w:rPr>
            </w:pPr>
            <w:r w:rsidRPr="00452D34">
              <w:rPr>
                <w:rFonts w:asciiTheme="minorHAnsi" w:hAnsiTheme="minorHAnsi" w:cstheme="minorHAnsi"/>
                <w:szCs w:val="24"/>
              </w:rPr>
              <w:t>It is acknowledged that there are some mothers who are unable to exclusively breastfeed, or who choose not to. In these circumstances mothers are encouraged to understand that any breast milk is valuable, so that the baby is able to benefit from receiving the maximum amount of breast milk possible. It is important to have an open conversation with these mothers to reveal how she feels.</w:t>
            </w:r>
            <w:bookmarkEnd w:id="46"/>
          </w:p>
          <w:p w14:paraId="521BB17A" w14:textId="77777777" w:rsidR="00034F13" w:rsidRPr="00452D34" w:rsidRDefault="00034F13" w:rsidP="00AC30A4">
            <w:pPr>
              <w:pStyle w:val="Default"/>
              <w:rPr>
                <w:rFonts w:asciiTheme="minorHAnsi" w:hAnsiTheme="minorHAnsi" w:cstheme="minorHAnsi"/>
                <w:b/>
                <w:bCs/>
                <w:i/>
                <w:iCs/>
              </w:rPr>
            </w:pPr>
          </w:p>
          <w:p w14:paraId="0B747981" w14:textId="77777777" w:rsidR="00034F13" w:rsidRPr="00452D34" w:rsidRDefault="00034F13" w:rsidP="00AC30A4">
            <w:pPr>
              <w:pStyle w:val="Default"/>
              <w:jc w:val="both"/>
              <w:rPr>
                <w:rFonts w:asciiTheme="minorHAnsi" w:hAnsiTheme="minorHAnsi" w:cstheme="minorHAnsi"/>
                <w:b/>
                <w:bCs/>
                <w:i/>
                <w:iCs/>
              </w:rPr>
            </w:pPr>
            <w:r w:rsidRPr="00452D34">
              <w:rPr>
                <w:rFonts w:asciiTheme="minorHAnsi" w:hAnsiTheme="minorHAnsi" w:cstheme="minorHAnsi"/>
                <w:b/>
                <w:bCs/>
                <w:i/>
                <w:iCs/>
              </w:rPr>
              <w:t xml:space="preserve">Modified feeding regimes: </w:t>
            </w:r>
          </w:p>
          <w:p w14:paraId="0E65F7B9" w14:textId="77777777" w:rsidR="00034F13" w:rsidRPr="00452D34" w:rsidRDefault="00034F13" w:rsidP="00AC30A4">
            <w:pPr>
              <w:pStyle w:val="Default"/>
              <w:jc w:val="both"/>
              <w:rPr>
                <w:rFonts w:asciiTheme="minorHAnsi" w:hAnsiTheme="minorHAnsi" w:cstheme="minorHAnsi"/>
                <w:b/>
                <w:bCs/>
                <w:i/>
                <w:iCs/>
              </w:rPr>
            </w:pPr>
          </w:p>
          <w:p w14:paraId="78DD2DF9" w14:textId="133E2EB5" w:rsidR="00034F13" w:rsidRPr="00452D34" w:rsidRDefault="00034F13" w:rsidP="00AC30A4">
            <w:pPr>
              <w:pStyle w:val="Default"/>
              <w:jc w:val="both"/>
              <w:rPr>
                <w:rFonts w:asciiTheme="minorHAnsi" w:hAnsiTheme="minorHAnsi" w:cstheme="minorHAnsi"/>
              </w:rPr>
            </w:pPr>
            <w:r w:rsidRPr="00452D34">
              <w:rPr>
                <w:rFonts w:asciiTheme="minorHAnsi" w:hAnsiTheme="minorHAnsi" w:cstheme="minorHAnsi"/>
              </w:rPr>
              <w:t>There are several clinical indications for short term modified feeding regimes in the early days after birth. Examples include preterm or small for gestational age babies and those who are excessively sleepy after birth. Frequent feeding, including a minimum number of feeds, e.g. 8-10 in 24 hours, should be offered to ensure safety. Please see supporting guidance in the</w:t>
            </w:r>
            <w:r w:rsidR="006544BB">
              <w:rPr>
                <w:rFonts w:asciiTheme="minorHAnsi" w:hAnsiTheme="minorHAnsi" w:cstheme="minorHAnsi"/>
              </w:rPr>
              <w:t xml:space="preserve"> </w:t>
            </w:r>
            <w:hyperlink w:anchor="ReluctantFdr" w:history="1">
              <w:r w:rsidR="006544BB" w:rsidRPr="001C17C9">
                <w:rPr>
                  <w:rStyle w:val="Hyperlink"/>
                  <w:rFonts w:asciiTheme="minorHAnsi" w:hAnsiTheme="minorHAnsi" w:cstheme="minorHAnsi"/>
                </w:rPr>
                <w:t xml:space="preserve">Infants </w:t>
              </w:r>
              <w:r w:rsidR="001C17C9" w:rsidRPr="001C17C9">
                <w:rPr>
                  <w:rStyle w:val="Hyperlink"/>
                  <w:rFonts w:asciiTheme="minorHAnsi" w:hAnsiTheme="minorHAnsi" w:cstheme="minorHAnsi"/>
                </w:rPr>
                <w:t>W</w:t>
              </w:r>
              <w:r w:rsidR="006544BB" w:rsidRPr="001C17C9">
                <w:rPr>
                  <w:rStyle w:val="Hyperlink"/>
                  <w:rFonts w:asciiTheme="minorHAnsi" w:hAnsiTheme="minorHAnsi" w:cstheme="minorHAnsi"/>
                </w:rPr>
                <w:t xml:space="preserve">ho are </w:t>
              </w:r>
              <w:r w:rsidR="001C17C9" w:rsidRPr="001C17C9">
                <w:rPr>
                  <w:rStyle w:val="Hyperlink"/>
                  <w:rFonts w:asciiTheme="minorHAnsi" w:hAnsiTheme="minorHAnsi" w:cstheme="minorHAnsi"/>
                </w:rPr>
                <w:t>R</w:t>
              </w:r>
              <w:r w:rsidR="006544BB" w:rsidRPr="001C17C9">
                <w:rPr>
                  <w:rStyle w:val="Hyperlink"/>
                  <w:rFonts w:asciiTheme="minorHAnsi" w:hAnsiTheme="minorHAnsi" w:cstheme="minorHAnsi"/>
                </w:rPr>
                <w:t xml:space="preserve">eluctant to </w:t>
              </w:r>
              <w:r w:rsidR="001C17C9" w:rsidRPr="001C17C9">
                <w:rPr>
                  <w:rStyle w:val="Hyperlink"/>
                  <w:rFonts w:asciiTheme="minorHAnsi" w:hAnsiTheme="minorHAnsi" w:cstheme="minorHAnsi"/>
                </w:rPr>
                <w:t>F</w:t>
              </w:r>
              <w:r w:rsidR="006544BB" w:rsidRPr="001C17C9">
                <w:rPr>
                  <w:rStyle w:val="Hyperlink"/>
                  <w:rFonts w:asciiTheme="minorHAnsi" w:hAnsiTheme="minorHAnsi" w:cstheme="minorHAnsi"/>
                </w:rPr>
                <w:t>eed</w:t>
              </w:r>
            </w:hyperlink>
            <w:r w:rsidR="006544BB">
              <w:rPr>
                <w:rFonts w:asciiTheme="minorHAnsi" w:hAnsiTheme="minorHAnsi" w:cstheme="minorHAnsi"/>
              </w:rPr>
              <w:t>,</w:t>
            </w:r>
            <w:r w:rsidRPr="00452D34">
              <w:rPr>
                <w:rFonts w:asciiTheme="minorHAnsi" w:hAnsiTheme="minorHAnsi" w:cstheme="minorHAnsi"/>
              </w:rPr>
              <w:t xml:space="preserve"> </w:t>
            </w:r>
            <w:hyperlink w:anchor="Hypoglycaemia" w:history="1">
              <w:r w:rsidR="006544BB">
                <w:rPr>
                  <w:rStyle w:val="Hyperlink"/>
                  <w:rFonts w:asciiTheme="minorHAnsi" w:hAnsiTheme="minorHAnsi" w:cstheme="minorHAnsi"/>
                </w:rPr>
                <w:t xml:space="preserve">Identification &amp; Management of Neonatal Hypoglycaemia on the Postnatal Ward Guideline, </w:t>
              </w:r>
            </w:hyperlink>
            <w:hyperlink w:anchor="EBMStorage" w:history="1">
              <w:r w:rsidR="006544BB" w:rsidRPr="001D5F0A">
                <w:rPr>
                  <w:rStyle w:val="Hyperlink"/>
                  <w:rFonts w:asciiTheme="minorHAnsi" w:hAnsiTheme="minorHAnsi" w:cstheme="minorHAnsi"/>
                </w:rPr>
                <w:t xml:space="preserve">Safe </w:t>
              </w:r>
              <w:r w:rsidR="001C17C9" w:rsidRPr="001D5F0A">
                <w:rPr>
                  <w:rStyle w:val="Hyperlink"/>
                  <w:rFonts w:asciiTheme="minorHAnsi" w:hAnsiTheme="minorHAnsi" w:cstheme="minorHAnsi"/>
                </w:rPr>
                <w:t>S</w:t>
              </w:r>
              <w:r w:rsidR="006544BB" w:rsidRPr="001D5F0A">
                <w:rPr>
                  <w:rStyle w:val="Hyperlink"/>
                  <w:rFonts w:asciiTheme="minorHAnsi" w:hAnsiTheme="minorHAnsi" w:cstheme="minorHAnsi"/>
                </w:rPr>
                <w:t xml:space="preserve">torage of </w:t>
              </w:r>
              <w:r w:rsidR="001C17C9" w:rsidRPr="001D5F0A">
                <w:rPr>
                  <w:rStyle w:val="Hyperlink"/>
                  <w:rFonts w:asciiTheme="minorHAnsi" w:hAnsiTheme="minorHAnsi" w:cstheme="minorHAnsi"/>
                </w:rPr>
                <w:t>E</w:t>
              </w:r>
              <w:r w:rsidR="006544BB" w:rsidRPr="001D5F0A">
                <w:rPr>
                  <w:rStyle w:val="Hyperlink"/>
                  <w:rFonts w:asciiTheme="minorHAnsi" w:hAnsiTheme="minorHAnsi" w:cstheme="minorHAnsi"/>
                </w:rPr>
                <w:t xml:space="preserve">xpressed </w:t>
              </w:r>
              <w:r w:rsidR="001C17C9" w:rsidRPr="001D5F0A">
                <w:rPr>
                  <w:rStyle w:val="Hyperlink"/>
                  <w:rFonts w:asciiTheme="minorHAnsi" w:hAnsiTheme="minorHAnsi" w:cstheme="minorHAnsi"/>
                </w:rPr>
                <w:t>M</w:t>
              </w:r>
              <w:r w:rsidR="006544BB" w:rsidRPr="001D5F0A">
                <w:rPr>
                  <w:rStyle w:val="Hyperlink"/>
                  <w:rFonts w:asciiTheme="minorHAnsi" w:hAnsiTheme="minorHAnsi" w:cstheme="minorHAnsi"/>
                </w:rPr>
                <w:t>ilk</w:t>
              </w:r>
            </w:hyperlink>
            <w:r w:rsidR="006544BB">
              <w:rPr>
                <w:rFonts w:asciiTheme="minorHAnsi" w:hAnsiTheme="minorHAnsi" w:cstheme="minorHAnsi"/>
              </w:rPr>
              <w:t xml:space="preserve"> and </w:t>
            </w:r>
            <w:hyperlink w:anchor="Jaundice" w:history="1">
              <w:r w:rsidR="001C17C9" w:rsidRPr="001D5F0A">
                <w:rPr>
                  <w:rStyle w:val="Hyperlink"/>
                  <w:rFonts w:asciiTheme="minorHAnsi" w:hAnsiTheme="minorHAnsi" w:cstheme="minorHAnsi"/>
                </w:rPr>
                <w:t>Supporting Breastfeeding in an Infant with Jaundice</w:t>
              </w:r>
            </w:hyperlink>
            <w:r w:rsidR="001C17C9">
              <w:rPr>
                <w:rFonts w:asciiTheme="minorHAnsi" w:hAnsiTheme="minorHAnsi" w:cstheme="minorHAnsi"/>
              </w:rPr>
              <w:t>.</w:t>
            </w:r>
          </w:p>
          <w:p w14:paraId="5839AB62" w14:textId="77777777" w:rsidR="00034F13" w:rsidRPr="00452D34" w:rsidRDefault="00034F13" w:rsidP="00AC30A4">
            <w:pPr>
              <w:pStyle w:val="Default"/>
              <w:jc w:val="both"/>
              <w:rPr>
                <w:rFonts w:asciiTheme="minorHAnsi" w:hAnsiTheme="minorHAnsi" w:cstheme="minorHAnsi"/>
              </w:rPr>
            </w:pPr>
          </w:p>
        </w:tc>
      </w:tr>
      <w:tr w:rsidR="00034F13" w:rsidRPr="00452D34" w14:paraId="068C9C5A" w14:textId="77777777" w:rsidTr="00452D34">
        <w:tc>
          <w:tcPr>
            <w:tcW w:w="10490" w:type="dxa"/>
            <w:shd w:val="clear" w:color="auto" w:fill="DBE5F1"/>
          </w:tcPr>
          <w:p w14:paraId="77CCCACA" w14:textId="02BBD17A" w:rsidR="00034F13" w:rsidRPr="00452D34" w:rsidRDefault="00034F13" w:rsidP="00AC30A4">
            <w:pPr>
              <w:tabs>
                <w:tab w:val="left" w:pos="-720"/>
              </w:tabs>
              <w:suppressAutoHyphens/>
              <w:jc w:val="left"/>
              <w:outlineLvl w:val="0"/>
              <w:rPr>
                <w:rFonts w:asciiTheme="minorHAnsi" w:hAnsiTheme="minorHAnsi" w:cstheme="minorHAnsi"/>
                <w:b/>
                <w:bCs/>
                <w:sz w:val="28"/>
                <w:szCs w:val="28"/>
              </w:rPr>
            </w:pPr>
            <w:bookmarkStart w:id="47" w:name="_Toc72935354"/>
            <w:r w:rsidRPr="00452D34">
              <w:rPr>
                <w:rFonts w:asciiTheme="minorHAnsi" w:hAnsiTheme="minorHAnsi" w:cstheme="minorHAnsi"/>
                <w:b/>
                <w:bCs/>
                <w:szCs w:val="24"/>
              </w:rPr>
              <w:lastRenderedPageBreak/>
              <w:t>MOTHERS WILL BE SUPPORTED TO HAVE A CLOSE AND LOVING RELATIONSHIP:</w:t>
            </w:r>
            <w:bookmarkEnd w:id="47"/>
          </w:p>
        </w:tc>
      </w:tr>
      <w:tr w:rsidR="00034F13" w:rsidRPr="00452D34" w14:paraId="2BA8B3EC" w14:textId="77777777" w:rsidTr="00452D34">
        <w:tc>
          <w:tcPr>
            <w:tcW w:w="10490" w:type="dxa"/>
            <w:shd w:val="clear" w:color="auto" w:fill="auto"/>
          </w:tcPr>
          <w:p w14:paraId="5B56CAA3" w14:textId="5CB63816" w:rsidR="00034F13" w:rsidRPr="00452D34" w:rsidRDefault="00034F13" w:rsidP="00AC30A4">
            <w:pPr>
              <w:tabs>
                <w:tab w:val="left" w:pos="-720"/>
              </w:tabs>
              <w:suppressAutoHyphens/>
              <w:outlineLvl w:val="0"/>
              <w:rPr>
                <w:rFonts w:asciiTheme="minorHAnsi" w:hAnsiTheme="minorHAnsi" w:cstheme="minorHAnsi"/>
                <w:szCs w:val="24"/>
              </w:rPr>
            </w:pPr>
            <w:bookmarkStart w:id="48" w:name="_Toc72935355"/>
            <w:r w:rsidRPr="00452D34">
              <w:rPr>
                <w:rFonts w:asciiTheme="minorHAnsi" w:hAnsiTheme="minorHAnsi" w:cstheme="minorHAnsi"/>
                <w:szCs w:val="24"/>
              </w:rPr>
              <w:t xml:space="preserve">Skin to skin contact will be encouraged throughout the postnatal period. Parents will be supported to understand a newborn baby’s needs (including frequent touch and sensitive verbal / visual communication, keeping baby close, responsive feeding and safer sleeping practices). Mothers who are bottle feeding will be encouraged to hold their babies close during feeds and offer most feeds themselves </w:t>
            </w:r>
            <w:r w:rsidRPr="00452D34">
              <w:rPr>
                <w:rFonts w:asciiTheme="minorHAnsi" w:hAnsiTheme="minorHAnsi" w:cstheme="minorHAnsi"/>
                <w:szCs w:val="24"/>
              </w:rPr>
              <w:lastRenderedPageBreak/>
              <w:t>to help enhance the mother-baby relationship. Parents will be given information about available local parenting support.</w:t>
            </w:r>
            <w:bookmarkEnd w:id="48"/>
          </w:p>
        </w:tc>
      </w:tr>
    </w:tbl>
    <w:p w14:paraId="020B1D02" w14:textId="77777777" w:rsidR="00034F13" w:rsidRPr="00452D34" w:rsidRDefault="00034F13" w:rsidP="00034F13">
      <w:pPr>
        <w:jc w:val="center"/>
        <w:rPr>
          <w:rFonts w:asciiTheme="minorHAnsi" w:hAnsiTheme="minorHAnsi" w:cstheme="minorHAnsi"/>
          <w:b/>
          <w:bCs/>
          <w:sz w:val="28"/>
          <w:szCs w:val="28"/>
        </w:rPr>
      </w:pPr>
    </w:p>
    <w:p w14:paraId="7F649902" w14:textId="77777777" w:rsidR="00034F13" w:rsidRPr="00452D34" w:rsidRDefault="00034F13" w:rsidP="00034F13">
      <w:pPr>
        <w:pStyle w:val="Default"/>
        <w:rPr>
          <w:rFonts w:asciiTheme="minorHAnsi" w:hAnsiTheme="minorHAnsi" w:cstheme="minorHAnsi"/>
          <w:b/>
          <w:color w:val="000000" w:themeColor="text1"/>
        </w:rPr>
      </w:pPr>
      <w:r w:rsidRPr="00452D34">
        <w:rPr>
          <w:rFonts w:asciiTheme="minorHAnsi" w:hAnsiTheme="minorHAnsi" w:cstheme="minorHAnsi"/>
          <w:b/>
          <w:color w:val="000000" w:themeColor="text1"/>
        </w:rPr>
        <w:t>References:</w:t>
      </w:r>
    </w:p>
    <w:p w14:paraId="514EE647" w14:textId="77777777" w:rsidR="00034F13" w:rsidRPr="00452D34" w:rsidRDefault="00000000" w:rsidP="00034F13">
      <w:pPr>
        <w:spacing w:line="240" w:lineRule="auto"/>
        <w:ind w:left="0" w:firstLine="0"/>
        <w:rPr>
          <w:rFonts w:asciiTheme="minorHAnsi" w:hAnsiTheme="minorHAnsi" w:cstheme="minorHAnsi"/>
          <w:i/>
          <w:color w:val="000000" w:themeColor="text1"/>
          <w:sz w:val="22"/>
          <w:shd w:val="clear" w:color="auto" w:fill="FFFFFF"/>
        </w:rPr>
      </w:pPr>
      <w:hyperlink r:id="rId23" w:history="1">
        <w:r w:rsidR="00034F13" w:rsidRPr="00452D34">
          <w:rPr>
            <w:rStyle w:val="Hyperlink"/>
            <w:rFonts w:asciiTheme="minorHAnsi" w:hAnsiTheme="minorHAnsi" w:cstheme="minorHAnsi"/>
            <w:i/>
            <w:iCs/>
            <w:color w:val="000000" w:themeColor="text1"/>
            <w:sz w:val="22"/>
            <w:shd w:val="clear" w:color="auto" w:fill="FFFFFF"/>
          </w:rPr>
          <w:t>Equality Act 2010</w:t>
        </w:r>
        <w:r w:rsidR="00034F13" w:rsidRPr="00452D34">
          <w:rPr>
            <w:rStyle w:val="Hyperlink"/>
            <w:rFonts w:asciiTheme="minorHAnsi" w:hAnsiTheme="minorHAnsi" w:cstheme="minorHAnsi"/>
            <w:i/>
            <w:color w:val="000000" w:themeColor="text1"/>
            <w:sz w:val="22"/>
            <w:shd w:val="clear" w:color="auto" w:fill="FFFFFF"/>
          </w:rPr>
          <w:t>.</w:t>
        </w:r>
      </w:hyperlink>
      <w:r w:rsidR="00034F13" w:rsidRPr="00452D34">
        <w:rPr>
          <w:rFonts w:asciiTheme="minorHAnsi" w:hAnsiTheme="minorHAnsi" w:cstheme="minorHAnsi"/>
          <w:i/>
          <w:color w:val="000000" w:themeColor="text1"/>
          <w:sz w:val="22"/>
          <w:shd w:val="clear" w:color="auto" w:fill="FFFFFF"/>
        </w:rPr>
        <w:t xml:space="preserve"> [Accessed 1st June. 2022].</w:t>
      </w:r>
    </w:p>
    <w:p w14:paraId="5AE508A2" w14:textId="77777777" w:rsidR="00034F13" w:rsidRPr="00452D34" w:rsidRDefault="00034F13" w:rsidP="00034F13">
      <w:pPr>
        <w:spacing w:line="240" w:lineRule="auto"/>
        <w:rPr>
          <w:rFonts w:asciiTheme="minorHAnsi" w:hAnsiTheme="minorHAnsi" w:cstheme="minorHAnsi"/>
          <w:i/>
          <w:color w:val="000000" w:themeColor="text1"/>
          <w:sz w:val="22"/>
          <w:shd w:val="clear" w:color="auto" w:fill="FFFFFF"/>
        </w:rPr>
      </w:pPr>
      <w:r w:rsidRPr="00452D34">
        <w:rPr>
          <w:rFonts w:asciiTheme="minorHAnsi" w:hAnsiTheme="minorHAnsi" w:cstheme="minorHAnsi"/>
          <w:i/>
          <w:color w:val="000000" w:themeColor="text1"/>
          <w:sz w:val="22"/>
          <w:shd w:val="clear" w:color="auto" w:fill="FFFFFF"/>
        </w:rPr>
        <w:t>Baby Friendly Initiative. (2019). </w:t>
      </w:r>
      <w:hyperlink r:id="rId24" w:history="1">
        <w:r w:rsidRPr="00452D34">
          <w:rPr>
            <w:rStyle w:val="Hyperlink"/>
            <w:rFonts w:asciiTheme="minorHAnsi" w:hAnsiTheme="minorHAnsi" w:cstheme="minorHAnsi"/>
            <w:i/>
            <w:iCs/>
            <w:color w:val="000000" w:themeColor="text1"/>
            <w:sz w:val="22"/>
            <w:shd w:val="clear" w:color="auto" w:fill="FFFFFF"/>
          </w:rPr>
          <w:t>Guide to bottle feeding leaflet - Baby Friendly Initiative</w:t>
        </w:r>
      </w:hyperlink>
      <w:r w:rsidRPr="00452D34">
        <w:rPr>
          <w:rFonts w:asciiTheme="minorHAnsi" w:hAnsiTheme="minorHAnsi" w:cstheme="minorHAnsi"/>
          <w:i/>
          <w:color w:val="000000" w:themeColor="text1"/>
          <w:sz w:val="22"/>
          <w:shd w:val="clear" w:color="auto" w:fill="FFFFFF"/>
        </w:rPr>
        <w:t>. [Accessed 1</w:t>
      </w:r>
      <w:r w:rsidRPr="00452D34">
        <w:rPr>
          <w:rFonts w:asciiTheme="minorHAnsi" w:hAnsiTheme="minorHAnsi" w:cstheme="minorHAnsi"/>
          <w:i/>
          <w:color w:val="000000" w:themeColor="text1"/>
          <w:sz w:val="22"/>
          <w:shd w:val="clear" w:color="auto" w:fill="FFFFFF"/>
          <w:vertAlign w:val="superscript"/>
        </w:rPr>
        <w:t>st</w:t>
      </w:r>
      <w:r w:rsidRPr="00452D34">
        <w:rPr>
          <w:rFonts w:asciiTheme="minorHAnsi" w:hAnsiTheme="minorHAnsi" w:cstheme="minorHAnsi"/>
          <w:i/>
          <w:color w:val="000000" w:themeColor="text1"/>
          <w:sz w:val="22"/>
          <w:shd w:val="clear" w:color="auto" w:fill="FFFFFF"/>
        </w:rPr>
        <w:t xml:space="preserve"> June 2022].</w:t>
      </w:r>
    </w:p>
    <w:p w14:paraId="1F891CB3" w14:textId="77777777" w:rsidR="00034F13" w:rsidRPr="00452D34" w:rsidRDefault="00034F13" w:rsidP="00034F13">
      <w:pPr>
        <w:tabs>
          <w:tab w:val="left" w:pos="-720"/>
          <w:tab w:val="left" w:pos="0"/>
        </w:tabs>
        <w:suppressAutoHyphens/>
        <w:ind w:left="0" w:firstLine="0"/>
        <w:rPr>
          <w:rFonts w:asciiTheme="minorHAnsi" w:hAnsiTheme="minorHAnsi" w:cstheme="minorHAnsi"/>
          <w:b/>
          <w:bCs/>
          <w:sz w:val="28"/>
          <w:szCs w:val="28"/>
        </w:rPr>
      </w:pPr>
    </w:p>
    <w:p w14:paraId="6A1EBD71" w14:textId="77777777" w:rsidR="00034F13" w:rsidRPr="00452D34" w:rsidRDefault="00034F13" w:rsidP="00034F13">
      <w:pPr>
        <w:spacing w:after="200" w:line="276" w:lineRule="auto"/>
        <w:ind w:left="0" w:firstLine="0"/>
        <w:jc w:val="center"/>
        <w:rPr>
          <w:rFonts w:asciiTheme="minorHAnsi" w:hAnsiTheme="minorHAnsi" w:cstheme="minorHAnsi"/>
          <w:b/>
          <w:bCs/>
          <w:sz w:val="28"/>
          <w:szCs w:val="28"/>
        </w:rPr>
      </w:pPr>
      <w:r w:rsidRPr="00452D34">
        <w:rPr>
          <w:rFonts w:asciiTheme="minorHAnsi" w:hAnsiTheme="minorHAnsi" w:cstheme="minorHAnsi"/>
          <w:b/>
          <w:bCs/>
          <w:sz w:val="28"/>
          <w:szCs w:val="28"/>
        </w:rPr>
        <w:t>CARE ON THE NEONATAL UNIT</w:t>
      </w:r>
    </w:p>
    <w:p w14:paraId="38567DA8" w14:textId="4FC1171E" w:rsidR="00034F13" w:rsidRPr="00452D34" w:rsidRDefault="00034F13" w:rsidP="00034F13">
      <w:pPr>
        <w:tabs>
          <w:tab w:val="left" w:pos="-720"/>
          <w:tab w:val="left" w:pos="0"/>
        </w:tabs>
        <w:suppressAutoHyphens/>
        <w:rPr>
          <w:rFonts w:asciiTheme="minorHAnsi" w:hAnsiTheme="minorHAnsi" w:cstheme="minorHAnsi"/>
          <w:bCs/>
          <w:szCs w:val="24"/>
        </w:rPr>
      </w:pPr>
      <w:r w:rsidRPr="00452D34">
        <w:rPr>
          <w:rFonts w:asciiTheme="minorHAnsi" w:hAnsiTheme="minorHAnsi" w:cstheme="minorHAnsi"/>
          <w:bCs/>
          <w:szCs w:val="24"/>
        </w:rPr>
        <w:t xml:space="preserve">Also please see guidelines </w:t>
      </w:r>
      <w:r w:rsidR="006544BB">
        <w:rPr>
          <w:rFonts w:asciiTheme="minorHAnsi" w:hAnsiTheme="minorHAnsi" w:cstheme="minorHAnsi"/>
          <w:bCs/>
          <w:szCs w:val="24"/>
        </w:rPr>
        <w:t xml:space="preserve">for </w:t>
      </w:r>
      <w:hyperlink w:anchor="ClngStrgBrstpmps" w:history="1">
        <w:r w:rsidR="006544BB" w:rsidRPr="001D5F0A">
          <w:rPr>
            <w:rStyle w:val="Hyperlink"/>
            <w:rFonts w:asciiTheme="minorHAnsi" w:hAnsiTheme="minorHAnsi" w:cstheme="minorHAnsi"/>
            <w:bCs/>
            <w:szCs w:val="24"/>
          </w:rPr>
          <w:t>cleaning and storage of breast pump kits and accessories in the hospital setting</w:t>
        </w:r>
      </w:hyperlink>
      <w:r w:rsidR="006544BB">
        <w:rPr>
          <w:rFonts w:asciiTheme="minorHAnsi" w:hAnsiTheme="minorHAnsi" w:cstheme="minorHAnsi"/>
          <w:bCs/>
          <w:szCs w:val="24"/>
        </w:rPr>
        <w:t xml:space="preserve">, </w:t>
      </w:r>
      <w:hyperlink w:anchor="EBMStorage" w:history="1">
        <w:r w:rsidR="006544BB" w:rsidRPr="001D5F0A">
          <w:rPr>
            <w:rStyle w:val="Hyperlink"/>
            <w:rFonts w:asciiTheme="minorHAnsi" w:hAnsiTheme="minorHAnsi" w:cstheme="minorHAnsi"/>
            <w:bCs/>
            <w:szCs w:val="24"/>
          </w:rPr>
          <w:t>safe storage of expressed milk</w:t>
        </w:r>
      </w:hyperlink>
      <w:r w:rsidR="006544BB">
        <w:rPr>
          <w:rFonts w:asciiTheme="minorHAnsi" w:hAnsiTheme="minorHAnsi" w:cstheme="minorHAnsi"/>
          <w:bCs/>
          <w:szCs w:val="24"/>
        </w:rPr>
        <w:t xml:space="preserve">, and </w:t>
      </w:r>
      <w:hyperlink w:anchor="Separation" w:history="1">
        <w:r w:rsidR="006544BB" w:rsidRPr="001D5F0A">
          <w:rPr>
            <w:rStyle w:val="Hyperlink"/>
            <w:rFonts w:asciiTheme="minorHAnsi" w:hAnsiTheme="minorHAnsi" w:cstheme="minorHAnsi"/>
            <w:bCs/>
            <w:szCs w:val="24"/>
          </w:rPr>
          <w:t>lactation when mothers and babies are separated</w:t>
        </w:r>
      </w:hyperlink>
      <w:r w:rsidR="006544BB">
        <w:rPr>
          <w:rFonts w:asciiTheme="minorHAnsi" w:hAnsiTheme="minorHAnsi" w:cstheme="minorHAnsi"/>
          <w:bCs/>
          <w:szCs w:val="24"/>
        </w:rPr>
        <w:t>.</w:t>
      </w:r>
    </w:p>
    <w:p w14:paraId="691F5532" w14:textId="77777777" w:rsidR="00034F13" w:rsidRPr="00452D34" w:rsidRDefault="00034F13" w:rsidP="00034F13">
      <w:pPr>
        <w:tabs>
          <w:tab w:val="left" w:pos="-720"/>
          <w:tab w:val="left" w:pos="0"/>
        </w:tabs>
        <w:suppressAutoHyphens/>
        <w:rPr>
          <w:rFonts w:asciiTheme="minorHAnsi" w:hAnsiTheme="minorHAnsi" w:cstheme="minorHAnsi"/>
          <w:bCs/>
          <w:szCs w:val="24"/>
        </w:rPr>
      </w:pP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034F13" w:rsidRPr="00452D34" w14:paraId="0D90C4E4" w14:textId="77777777" w:rsidTr="00B41D39">
        <w:tc>
          <w:tcPr>
            <w:tcW w:w="10348" w:type="dxa"/>
            <w:shd w:val="clear" w:color="auto" w:fill="DBE5F1"/>
          </w:tcPr>
          <w:p w14:paraId="72143DB9" w14:textId="77777777" w:rsidR="00034F13" w:rsidRPr="00452D34" w:rsidRDefault="00034F13" w:rsidP="00AC30A4">
            <w:pPr>
              <w:tabs>
                <w:tab w:val="left" w:pos="-720"/>
                <w:tab w:val="left" w:pos="0"/>
              </w:tabs>
              <w:suppressAutoHyphens/>
              <w:rPr>
                <w:rFonts w:asciiTheme="minorHAnsi" w:hAnsiTheme="minorHAnsi" w:cstheme="minorHAnsi"/>
                <w:bCs/>
                <w:szCs w:val="24"/>
              </w:rPr>
            </w:pPr>
            <w:r w:rsidRPr="00452D34">
              <w:rPr>
                <w:rFonts w:asciiTheme="minorHAnsi" w:hAnsiTheme="minorHAnsi" w:cstheme="minorHAnsi"/>
                <w:b/>
                <w:bCs/>
                <w:szCs w:val="24"/>
              </w:rPr>
              <w:t>SUPPORTING PARENTS TO HAVE A CLOSE AND LOVING RELATIONSHIP WITH THEIR BABY:</w:t>
            </w:r>
          </w:p>
        </w:tc>
      </w:tr>
      <w:tr w:rsidR="00034F13" w:rsidRPr="00452D34" w14:paraId="26A26C6F" w14:textId="77777777" w:rsidTr="00B41D39">
        <w:tc>
          <w:tcPr>
            <w:tcW w:w="10348" w:type="dxa"/>
            <w:shd w:val="clear" w:color="auto" w:fill="auto"/>
          </w:tcPr>
          <w:p w14:paraId="05DE1AD9" w14:textId="77777777" w:rsidR="00034F13" w:rsidRPr="00452D34" w:rsidRDefault="00034F13" w:rsidP="00AC30A4">
            <w:pPr>
              <w:tabs>
                <w:tab w:val="left" w:pos="-720"/>
                <w:tab w:val="left" w:pos="0"/>
              </w:tabs>
              <w:suppressAutoHyphens/>
              <w:rPr>
                <w:rFonts w:asciiTheme="minorHAnsi" w:hAnsiTheme="minorHAnsi" w:cstheme="minorHAnsi"/>
                <w:szCs w:val="24"/>
              </w:rPr>
            </w:pPr>
            <w:r w:rsidRPr="00452D34">
              <w:rPr>
                <w:rFonts w:asciiTheme="minorHAnsi" w:hAnsiTheme="minorHAnsi" w:cstheme="minorHAnsi"/>
                <w:szCs w:val="24"/>
              </w:rPr>
              <w:t xml:space="preserve">Lancashire &amp; South Cumbria are committed to the profound importance of secure parent-infant attachment for the future health and well-being of the infant and the huge challenges that the experience of having a sick or premature baby can present to the development of this vital relationship. Therefore, this service is committed to care which actively supports parents to develop a close and loving bond / relationship with their baby. All parents will: </w:t>
            </w:r>
          </w:p>
          <w:p w14:paraId="34B8BD44" w14:textId="77777777" w:rsidR="00034F13" w:rsidRPr="00452D34" w:rsidRDefault="00034F13">
            <w:pPr>
              <w:numPr>
                <w:ilvl w:val="0"/>
                <w:numId w:val="107"/>
              </w:numPr>
              <w:autoSpaceDE w:val="0"/>
              <w:autoSpaceDN w:val="0"/>
              <w:adjustRightInd w:val="0"/>
              <w:spacing w:after="0" w:line="240" w:lineRule="auto"/>
              <w:ind w:left="436"/>
              <w:jc w:val="left"/>
              <w:rPr>
                <w:rFonts w:asciiTheme="minorHAnsi" w:hAnsiTheme="minorHAnsi" w:cstheme="minorHAnsi"/>
                <w:szCs w:val="24"/>
              </w:rPr>
            </w:pPr>
            <w:r w:rsidRPr="00452D34">
              <w:rPr>
                <w:rFonts w:asciiTheme="minorHAnsi" w:hAnsiTheme="minorHAnsi" w:cstheme="minorHAnsi"/>
                <w:szCs w:val="24"/>
              </w:rPr>
              <w:t xml:space="preserve">have a discussion with an appropriate member of staff as soon as possible (either before or after their baby’s birth) about the importance of touch, comfort and communication for their baby’s health and development </w:t>
            </w:r>
          </w:p>
          <w:p w14:paraId="2E41A9A7" w14:textId="4E600F7E" w:rsidR="00034F13" w:rsidRPr="00452D34" w:rsidRDefault="00034F13">
            <w:pPr>
              <w:numPr>
                <w:ilvl w:val="0"/>
                <w:numId w:val="107"/>
              </w:numPr>
              <w:autoSpaceDE w:val="0"/>
              <w:autoSpaceDN w:val="0"/>
              <w:adjustRightInd w:val="0"/>
              <w:spacing w:after="0" w:line="240" w:lineRule="auto"/>
              <w:ind w:left="436"/>
              <w:jc w:val="left"/>
              <w:rPr>
                <w:rFonts w:asciiTheme="minorHAnsi" w:hAnsiTheme="minorHAnsi" w:cstheme="minorHAnsi"/>
                <w:szCs w:val="24"/>
              </w:rPr>
            </w:pPr>
            <w:r w:rsidRPr="00452D34">
              <w:rPr>
                <w:rFonts w:asciiTheme="minorHAnsi" w:hAnsiTheme="minorHAnsi" w:cstheme="minorHAnsi"/>
                <w:szCs w:val="24"/>
              </w:rPr>
              <w:t xml:space="preserve">be actively encouraged and enabled to </w:t>
            </w:r>
            <w:r w:rsidR="00AD259A">
              <w:rPr>
                <w:rFonts w:asciiTheme="minorHAnsi" w:hAnsiTheme="minorHAnsi" w:cstheme="minorHAnsi"/>
                <w:szCs w:val="24"/>
              </w:rPr>
              <w:t xml:space="preserve">be close to their baby and to </w:t>
            </w:r>
            <w:r w:rsidRPr="00452D34">
              <w:rPr>
                <w:rFonts w:asciiTheme="minorHAnsi" w:hAnsiTheme="minorHAnsi" w:cstheme="minorHAnsi"/>
                <w:szCs w:val="24"/>
              </w:rPr>
              <w:t xml:space="preserve">provide touch, comfort and emotional support to their baby throughout their baby’s stay on the neonatal unit </w:t>
            </w:r>
          </w:p>
          <w:p w14:paraId="28163E3E" w14:textId="77777777" w:rsidR="00034F13" w:rsidRPr="00452D34" w:rsidRDefault="00034F13">
            <w:pPr>
              <w:numPr>
                <w:ilvl w:val="0"/>
                <w:numId w:val="107"/>
              </w:numPr>
              <w:autoSpaceDE w:val="0"/>
              <w:autoSpaceDN w:val="0"/>
              <w:adjustRightInd w:val="0"/>
              <w:spacing w:after="0" w:line="240" w:lineRule="auto"/>
              <w:ind w:left="436"/>
              <w:jc w:val="left"/>
              <w:rPr>
                <w:rFonts w:asciiTheme="minorHAnsi" w:hAnsiTheme="minorHAnsi" w:cstheme="minorHAnsi"/>
                <w:szCs w:val="24"/>
              </w:rPr>
            </w:pPr>
            <w:r w:rsidRPr="00452D34">
              <w:rPr>
                <w:rFonts w:asciiTheme="minorHAnsi" w:hAnsiTheme="minorHAnsi" w:cstheme="minorHAnsi"/>
                <w:szCs w:val="24"/>
              </w:rPr>
              <w:t xml:space="preserve">be enabled to have frequent and prolonged skin contact with their baby as soon as possible after birth and throughout the baby’s stay on the neonatal unit and as their baby’s condition allows. (See local guidelines on kangaroo care in NNU). Skin to skin contact / kangaroo care will be encouraged as part of the developmental care package. Staff will endeavour to facilitate this to support initiation and maintenance of lactation, and also to support the baby’s brain development and bonding </w:t>
            </w:r>
          </w:p>
          <w:p w14:paraId="785E8A71" w14:textId="77777777" w:rsidR="00034F13" w:rsidRPr="00452D34" w:rsidRDefault="00034F13">
            <w:pPr>
              <w:numPr>
                <w:ilvl w:val="0"/>
                <w:numId w:val="107"/>
              </w:numPr>
              <w:autoSpaceDE w:val="0"/>
              <w:autoSpaceDN w:val="0"/>
              <w:adjustRightInd w:val="0"/>
              <w:spacing w:after="0" w:line="240" w:lineRule="auto"/>
              <w:ind w:left="436"/>
              <w:jc w:val="left"/>
              <w:rPr>
                <w:rFonts w:asciiTheme="minorHAnsi" w:hAnsiTheme="minorHAnsi" w:cstheme="minorHAnsi"/>
                <w:szCs w:val="24"/>
              </w:rPr>
            </w:pPr>
            <w:r w:rsidRPr="00452D34">
              <w:rPr>
                <w:rFonts w:asciiTheme="minorHAnsi" w:hAnsiTheme="minorHAnsi" w:cstheme="minorHAnsi"/>
                <w:szCs w:val="24"/>
              </w:rPr>
              <w:t xml:space="preserve">receive Family Integrated Care as standard. </w:t>
            </w:r>
          </w:p>
          <w:p w14:paraId="5DF1FA8C" w14:textId="77777777" w:rsidR="00034F13" w:rsidRPr="00452D34" w:rsidRDefault="00034F13" w:rsidP="00AC30A4">
            <w:pPr>
              <w:autoSpaceDE w:val="0"/>
              <w:autoSpaceDN w:val="0"/>
              <w:adjustRightInd w:val="0"/>
              <w:spacing w:after="0" w:line="240" w:lineRule="auto"/>
              <w:ind w:left="436" w:firstLine="0"/>
              <w:jc w:val="left"/>
              <w:rPr>
                <w:rFonts w:asciiTheme="minorHAnsi" w:hAnsiTheme="minorHAnsi" w:cstheme="minorHAnsi"/>
                <w:szCs w:val="24"/>
              </w:rPr>
            </w:pPr>
          </w:p>
          <w:p w14:paraId="2725C379" w14:textId="77777777" w:rsidR="00034F13" w:rsidRPr="00452D34" w:rsidRDefault="00034F13" w:rsidP="00AC30A4">
            <w:pPr>
              <w:tabs>
                <w:tab w:val="left" w:pos="-720"/>
                <w:tab w:val="left" w:pos="0"/>
              </w:tabs>
              <w:suppressAutoHyphens/>
              <w:rPr>
                <w:rFonts w:asciiTheme="minorHAnsi" w:hAnsiTheme="minorHAnsi" w:cstheme="minorHAnsi"/>
                <w:szCs w:val="24"/>
              </w:rPr>
            </w:pPr>
            <w:r w:rsidRPr="00452D34">
              <w:rPr>
                <w:rFonts w:asciiTheme="minorHAnsi" w:hAnsiTheme="minorHAnsi" w:cstheme="minorHAnsi"/>
                <w:szCs w:val="24"/>
              </w:rPr>
              <w:t xml:space="preserve">Parents will be encouraged to be with their babies as long as and as often as they wish. It is recommended that parents are provided with a personal log or diary to record their daily observations and interactions with their baby including touch, comfort holding and skin to skin contact. Parents will only ever be denied access to their baby on occasions where it is judged to be in the baby’s best interest. An open parental policy for visiting is priority. </w:t>
            </w:r>
          </w:p>
          <w:p w14:paraId="6EC8C109" w14:textId="77777777" w:rsidR="00034F13" w:rsidRPr="00452D34" w:rsidRDefault="00034F13" w:rsidP="00AC30A4">
            <w:pPr>
              <w:tabs>
                <w:tab w:val="left" w:pos="-720"/>
                <w:tab w:val="left" w:pos="0"/>
              </w:tabs>
              <w:suppressAutoHyphens/>
              <w:rPr>
                <w:rFonts w:asciiTheme="minorHAnsi" w:hAnsiTheme="minorHAnsi" w:cstheme="minorHAnsi"/>
                <w:szCs w:val="24"/>
              </w:rPr>
            </w:pPr>
          </w:p>
        </w:tc>
      </w:tr>
      <w:tr w:rsidR="00034F13" w:rsidRPr="00452D34" w14:paraId="25495967" w14:textId="77777777" w:rsidTr="00B41D39">
        <w:tc>
          <w:tcPr>
            <w:tcW w:w="10348" w:type="dxa"/>
            <w:shd w:val="clear" w:color="auto" w:fill="DBE5F1"/>
          </w:tcPr>
          <w:p w14:paraId="4026A309" w14:textId="77777777" w:rsidR="00034F13" w:rsidRPr="00452D34" w:rsidRDefault="00034F13" w:rsidP="00AC30A4">
            <w:pPr>
              <w:tabs>
                <w:tab w:val="left" w:pos="-720"/>
                <w:tab w:val="left" w:pos="0"/>
              </w:tabs>
              <w:suppressAutoHyphens/>
              <w:rPr>
                <w:rFonts w:asciiTheme="minorHAnsi" w:hAnsiTheme="minorHAnsi" w:cstheme="minorHAnsi"/>
                <w:bCs/>
                <w:szCs w:val="24"/>
              </w:rPr>
            </w:pPr>
            <w:r w:rsidRPr="00452D34">
              <w:rPr>
                <w:rFonts w:asciiTheme="minorHAnsi" w:hAnsiTheme="minorHAnsi" w:cstheme="minorHAnsi"/>
                <w:b/>
                <w:bCs/>
                <w:szCs w:val="24"/>
              </w:rPr>
              <w:t>BABIES ARE ENABLED TO RECEIVE BREAST MILK AND TO BREASTFEED:</w:t>
            </w:r>
          </w:p>
        </w:tc>
      </w:tr>
      <w:tr w:rsidR="00034F13" w:rsidRPr="00452D34" w14:paraId="1B7C6BF1" w14:textId="77777777" w:rsidTr="00B41D39">
        <w:tc>
          <w:tcPr>
            <w:tcW w:w="10348" w:type="dxa"/>
            <w:shd w:val="clear" w:color="auto" w:fill="auto"/>
          </w:tcPr>
          <w:p w14:paraId="09F782B0" w14:textId="77777777" w:rsidR="00034F13" w:rsidRPr="00452D34" w:rsidRDefault="00034F13" w:rsidP="00AC30A4">
            <w:pPr>
              <w:tabs>
                <w:tab w:val="left" w:pos="-720"/>
                <w:tab w:val="left" w:pos="0"/>
              </w:tabs>
              <w:suppressAutoHyphens/>
              <w:rPr>
                <w:rFonts w:asciiTheme="minorHAnsi" w:hAnsiTheme="minorHAnsi" w:cstheme="minorHAnsi"/>
                <w:szCs w:val="24"/>
              </w:rPr>
            </w:pPr>
            <w:r w:rsidRPr="00452D34">
              <w:rPr>
                <w:rFonts w:asciiTheme="minorHAnsi" w:hAnsiTheme="minorHAnsi" w:cstheme="minorHAnsi"/>
                <w:szCs w:val="24"/>
              </w:rPr>
              <w:t>The unit understands that a mother’s own breast milk is always the first choice of feed for her baby. Staff will have discussion with mothers regarding the importance of their breast milk for their preterm or ill baby as soon as is appropriate. Where a mother’s breast milk is not available, appropriate use of donor milk should be considered as second choice. Human milk supports growth, provides protection from infection, and is linked to reduction in mortality and morbidity, including the life-threatening disease necrotising enterocolitis. It is important that parents understand this when making an informed choice.</w:t>
            </w:r>
          </w:p>
          <w:p w14:paraId="775D4B3D" w14:textId="77777777" w:rsidR="00034F13" w:rsidRPr="00452D34" w:rsidRDefault="00034F13" w:rsidP="00AC30A4">
            <w:pPr>
              <w:tabs>
                <w:tab w:val="left" w:pos="-720"/>
                <w:tab w:val="left" w:pos="0"/>
              </w:tabs>
              <w:suppressAutoHyphens/>
              <w:rPr>
                <w:rFonts w:asciiTheme="minorHAnsi" w:hAnsiTheme="minorHAnsi" w:cstheme="minorHAnsi"/>
                <w:szCs w:val="24"/>
              </w:rPr>
            </w:pPr>
          </w:p>
          <w:p w14:paraId="511C50EE" w14:textId="77777777" w:rsidR="00034F13" w:rsidRPr="00452D34" w:rsidRDefault="00034F13" w:rsidP="00AC30A4">
            <w:pPr>
              <w:tabs>
                <w:tab w:val="left" w:pos="-720"/>
                <w:tab w:val="left" w:pos="0"/>
              </w:tabs>
              <w:suppressAutoHyphens/>
              <w:rPr>
                <w:rFonts w:asciiTheme="minorHAnsi" w:hAnsiTheme="minorHAnsi" w:cstheme="minorHAnsi"/>
                <w:szCs w:val="24"/>
              </w:rPr>
            </w:pPr>
            <w:r w:rsidRPr="00452D34">
              <w:rPr>
                <w:rFonts w:asciiTheme="minorHAnsi" w:hAnsiTheme="minorHAnsi" w:cstheme="minorHAnsi"/>
                <w:b/>
                <w:bCs/>
                <w:i/>
                <w:iCs/>
                <w:szCs w:val="24"/>
              </w:rPr>
              <w:t xml:space="preserve">Mothers will be enabled to: </w:t>
            </w:r>
            <w:r w:rsidRPr="00452D34">
              <w:rPr>
                <w:rFonts w:asciiTheme="minorHAnsi" w:hAnsiTheme="minorHAnsi" w:cstheme="minorHAnsi"/>
                <w:szCs w:val="24"/>
              </w:rPr>
              <w:t xml:space="preserve">express breast milk in an environment conducive to expressing, as early as possible after the time of birth (no later than 2 hours of age where possible); express effectively (including hand and pump expressing and storing milk safely; express frequently (a minimum of 8 times in 24hrs, </w:t>
            </w:r>
            <w:r w:rsidRPr="00452D34">
              <w:rPr>
                <w:rFonts w:asciiTheme="minorHAnsi" w:hAnsiTheme="minorHAnsi" w:cstheme="minorHAnsi"/>
                <w:szCs w:val="24"/>
              </w:rPr>
              <w:lastRenderedPageBreak/>
              <w:t xml:space="preserve">including once in the night - especially in the first 2 to 3 weeks following delivery in order to optimise long-term milk supply; stay close to her baby when expressing; access effective breast pump equipment; access further help with expressing if milk supplies are inadequate (or less than 750mls in 24hrs by day 10); and use their milk for mouth care when baby is not tolerating oral feeds (and later to tempt their baby to feed). </w:t>
            </w:r>
          </w:p>
          <w:p w14:paraId="46599859" w14:textId="77777777" w:rsidR="00034F13" w:rsidRPr="00452D34" w:rsidRDefault="00034F13" w:rsidP="00AC30A4">
            <w:pPr>
              <w:tabs>
                <w:tab w:val="left" w:pos="-720"/>
                <w:tab w:val="left" w:pos="0"/>
              </w:tabs>
              <w:suppressAutoHyphens/>
              <w:rPr>
                <w:rFonts w:asciiTheme="minorHAnsi" w:hAnsiTheme="minorHAnsi" w:cstheme="minorHAnsi"/>
                <w:szCs w:val="24"/>
              </w:rPr>
            </w:pPr>
          </w:p>
          <w:p w14:paraId="763658A8" w14:textId="08BCA2A3" w:rsidR="00034F13" w:rsidRPr="00452D34" w:rsidRDefault="00AD259A" w:rsidP="00AC30A4">
            <w:pPr>
              <w:tabs>
                <w:tab w:val="left" w:pos="-720"/>
                <w:tab w:val="left" w:pos="0"/>
              </w:tabs>
              <w:suppressAutoHyphens/>
              <w:rPr>
                <w:rFonts w:asciiTheme="minorHAnsi" w:hAnsiTheme="minorHAnsi" w:cstheme="minorHAnsi"/>
                <w:szCs w:val="24"/>
              </w:rPr>
            </w:pPr>
            <w:r>
              <w:rPr>
                <w:rFonts w:asciiTheme="minorHAnsi" w:hAnsiTheme="minorHAnsi" w:cstheme="minorHAnsi"/>
                <w:szCs w:val="24"/>
              </w:rPr>
              <w:t>H</w:t>
            </w:r>
            <w:r w:rsidR="00034F13" w:rsidRPr="00452D34">
              <w:rPr>
                <w:rFonts w:asciiTheme="minorHAnsi" w:hAnsiTheme="minorHAnsi" w:cstheme="minorHAnsi"/>
                <w:szCs w:val="24"/>
              </w:rPr>
              <w:t xml:space="preserve">and expressing of colostrum typically reaps about 5-7mls of colostrum per expressing session, </w:t>
            </w:r>
            <w:r>
              <w:rPr>
                <w:rFonts w:asciiTheme="minorHAnsi" w:hAnsiTheme="minorHAnsi" w:cstheme="minorHAnsi"/>
                <w:szCs w:val="24"/>
              </w:rPr>
              <w:t xml:space="preserve">so </w:t>
            </w:r>
            <w:r w:rsidR="00034F13" w:rsidRPr="00452D34">
              <w:rPr>
                <w:rFonts w:asciiTheme="minorHAnsi" w:hAnsiTheme="minorHAnsi" w:cstheme="minorHAnsi"/>
                <w:szCs w:val="24"/>
              </w:rPr>
              <w:t>from</w:t>
            </w:r>
            <w:r>
              <w:rPr>
                <w:rFonts w:asciiTheme="minorHAnsi" w:hAnsiTheme="minorHAnsi" w:cstheme="minorHAnsi"/>
                <w:szCs w:val="24"/>
              </w:rPr>
              <w:t xml:space="preserve"> at latest</w:t>
            </w:r>
            <w:r w:rsidR="00034F13" w:rsidRPr="00452D34">
              <w:rPr>
                <w:rFonts w:asciiTheme="minorHAnsi" w:hAnsiTheme="minorHAnsi" w:cstheme="minorHAnsi"/>
                <w:szCs w:val="24"/>
              </w:rPr>
              <w:t xml:space="preserve"> </w:t>
            </w:r>
            <w:r>
              <w:rPr>
                <w:rFonts w:asciiTheme="minorHAnsi" w:hAnsiTheme="minorHAnsi" w:cstheme="minorHAnsi"/>
                <w:szCs w:val="24"/>
              </w:rPr>
              <w:t>D</w:t>
            </w:r>
            <w:r w:rsidR="00034F13" w:rsidRPr="00452D34">
              <w:rPr>
                <w:rFonts w:asciiTheme="minorHAnsi" w:hAnsiTheme="minorHAnsi" w:cstheme="minorHAnsi"/>
                <w:szCs w:val="24"/>
              </w:rPr>
              <w:t>ay 2 onwards mothers should be taught to use the electric breast pump too alongside hand expressing. The neonatal unit will provide a suitable environment conducive to effective expressing, and formally review the expressing a minimum of 4 times in the first 2 weeks to support optimum expressing and milk supply. Appropriate support will ensure breastfeeding / expressing difficulties are overcome when necessary. Good liaison will exist between neonatal and maternity unit staff to support a mother to express her milk. Skin to skin should be encouraged to help boost the milk producing hormones and to encourage pre-feeding behaviour, such a licking and nuzzling of the breast.</w:t>
            </w:r>
          </w:p>
          <w:p w14:paraId="1DF42C6E" w14:textId="77777777" w:rsidR="00034F13" w:rsidRPr="00452D34" w:rsidRDefault="00034F13" w:rsidP="00AC30A4">
            <w:pPr>
              <w:tabs>
                <w:tab w:val="left" w:pos="-720"/>
                <w:tab w:val="left" w:pos="0"/>
              </w:tabs>
              <w:suppressAutoHyphens/>
              <w:rPr>
                <w:rFonts w:asciiTheme="minorHAnsi" w:hAnsiTheme="minorHAnsi" w:cstheme="minorHAnsi"/>
                <w:szCs w:val="24"/>
              </w:rPr>
            </w:pPr>
          </w:p>
          <w:p w14:paraId="3B593421" w14:textId="77777777" w:rsidR="00034F13" w:rsidRPr="00452D34" w:rsidRDefault="00034F13" w:rsidP="00AC30A4">
            <w:pPr>
              <w:tabs>
                <w:tab w:val="left" w:pos="-720"/>
                <w:tab w:val="left" w:pos="0"/>
              </w:tabs>
              <w:suppressAutoHyphens/>
              <w:rPr>
                <w:rFonts w:asciiTheme="minorHAnsi" w:hAnsiTheme="minorHAnsi" w:cstheme="minorHAnsi"/>
                <w:szCs w:val="24"/>
              </w:rPr>
            </w:pPr>
            <w:r w:rsidRPr="00452D34">
              <w:rPr>
                <w:rFonts w:asciiTheme="minorHAnsi" w:hAnsiTheme="minorHAnsi" w:cstheme="minorHAnsi"/>
                <w:b/>
                <w:bCs/>
                <w:i/>
                <w:iCs/>
                <w:szCs w:val="24"/>
              </w:rPr>
              <w:t>Mothers will receive care that supports the transition to breastfeeding</w:t>
            </w:r>
            <w:r w:rsidRPr="00452D34">
              <w:rPr>
                <w:rFonts w:asciiTheme="minorHAnsi" w:hAnsiTheme="minorHAnsi" w:cstheme="minorHAnsi"/>
                <w:szCs w:val="24"/>
              </w:rPr>
              <w:t xml:space="preserve"> including being close the their baby as often as possible and responding to feeding cues, use of skin to skin to encourage instinctive feeding behaviour, information provided about positioning for feeding and how to recognise effective feeding, and additional support will be available for any challenges. Staff will observe for signs of developmental readiness for breastfeeding, and also encourage mothers to practise the principles of positioning at any time, so that they develop confidence. Where possible, the avoidance of teats and dummies while baby is learning to breastfeed may assist a smoother transition. Specialist support will be available for these mothers when appropriate.</w:t>
            </w:r>
          </w:p>
          <w:p w14:paraId="6831AA5B" w14:textId="77777777" w:rsidR="00034F13" w:rsidRPr="00452D34" w:rsidRDefault="00034F13" w:rsidP="00AC30A4">
            <w:pPr>
              <w:tabs>
                <w:tab w:val="left" w:pos="-720"/>
                <w:tab w:val="left" w:pos="0"/>
              </w:tabs>
              <w:suppressAutoHyphens/>
              <w:rPr>
                <w:rFonts w:asciiTheme="minorHAnsi" w:hAnsiTheme="minorHAnsi" w:cstheme="minorHAnsi"/>
                <w:b/>
                <w:bCs/>
                <w:i/>
                <w:iCs/>
                <w:szCs w:val="24"/>
              </w:rPr>
            </w:pPr>
          </w:p>
          <w:p w14:paraId="54615321" w14:textId="77777777" w:rsidR="00034F13" w:rsidRPr="00452D34" w:rsidRDefault="00034F13" w:rsidP="00AC30A4">
            <w:pPr>
              <w:tabs>
                <w:tab w:val="left" w:pos="-720"/>
                <w:tab w:val="left" w:pos="0"/>
              </w:tabs>
              <w:suppressAutoHyphens/>
              <w:rPr>
                <w:rFonts w:asciiTheme="minorHAnsi" w:hAnsiTheme="minorHAnsi" w:cstheme="minorHAnsi"/>
                <w:szCs w:val="24"/>
              </w:rPr>
            </w:pPr>
            <w:r w:rsidRPr="00452D34">
              <w:rPr>
                <w:rFonts w:asciiTheme="minorHAnsi" w:hAnsiTheme="minorHAnsi" w:cstheme="minorHAnsi"/>
                <w:b/>
                <w:bCs/>
                <w:i/>
                <w:iCs/>
                <w:szCs w:val="24"/>
              </w:rPr>
              <w:t>Parents will be prepared to feed and care for their baby after discharge home</w:t>
            </w:r>
            <w:r w:rsidRPr="00452D34">
              <w:rPr>
                <w:rFonts w:asciiTheme="minorHAnsi" w:hAnsiTheme="minorHAnsi" w:cstheme="minorHAnsi"/>
                <w:szCs w:val="24"/>
              </w:rPr>
              <w:t xml:space="preserve"> including having the opportunity to stay overnight / for extended periods to support the development of confidence and modified responsive feeding, and also will receive information about how to access community support. Parents will be encouraged to provide increasing amounts of care for their baby at the earliest opportunity. Family Integrated Care continues to be of paramount importance.</w:t>
            </w:r>
          </w:p>
          <w:p w14:paraId="34BEEC4F" w14:textId="77777777" w:rsidR="00034F13" w:rsidRPr="00452D34" w:rsidRDefault="00034F13" w:rsidP="00AC30A4">
            <w:pPr>
              <w:tabs>
                <w:tab w:val="left" w:pos="-720"/>
                <w:tab w:val="left" w:pos="0"/>
              </w:tabs>
              <w:suppressAutoHyphens/>
              <w:rPr>
                <w:rFonts w:asciiTheme="minorHAnsi" w:hAnsiTheme="minorHAnsi" w:cstheme="minorHAnsi"/>
                <w:bCs/>
                <w:szCs w:val="24"/>
              </w:rPr>
            </w:pPr>
          </w:p>
        </w:tc>
      </w:tr>
      <w:tr w:rsidR="00034F13" w:rsidRPr="00452D34" w14:paraId="016A581B" w14:textId="77777777" w:rsidTr="00B41D39">
        <w:tc>
          <w:tcPr>
            <w:tcW w:w="10348" w:type="dxa"/>
            <w:shd w:val="clear" w:color="auto" w:fill="DBE5F1"/>
          </w:tcPr>
          <w:p w14:paraId="0F45BCD8" w14:textId="77777777" w:rsidR="00034F13" w:rsidRPr="00452D34" w:rsidRDefault="00034F13" w:rsidP="00AC30A4">
            <w:pPr>
              <w:tabs>
                <w:tab w:val="left" w:pos="-720"/>
                <w:tab w:val="left" w:pos="0"/>
              </w:tabs>
              <w:suppressAutoHyphens/>
              <w:rPr>
                <w:rFonts w:asciiTheme="minorHAnsi" w:hAnsiTheme="minorHAnsi" w:cstheme="minorHAnsi"/>
                <w:bCs/>
                <w:szCs w:val="24"/>
              </w:rPr>
            </w:pPr>
            <w:r w:rsidRPr="00452D34">
              <w:rPr>
                <w:rFonts w:asciiTheme="minorHAnsi" w:hAnsiTheme="minorHAnsi" w:cstheme="minorHAnsi"/>
                <w:b/>
                <w:bCs/>
                <w:szCs w:val="24"/>
              </w:rPr>
              <w:lastRenderedPageBreak/>
              <w:t>PARENTS ARE VALUED AS PARTNERS IN CARE:</w:t>
            </w:r>
          </w:p>
        </w:tc>
      </w:tr>
      <w:tr w:rsidR="00034F13" w:rsidRPr="00452D34" w14:paraId="6F3B8C9C" w14:textId="77777777" w:rsidTr="00B41D39">
        <w:tc>
          <w:tcPr>
            <w:tcW w:w="10348" w:type="dxa"/>
            <w:shd w:val="clear" w:color="auto" w:fill="auto"/>
          </w:tcPr>
          <w:p w14:paraId="67C2A8AC" w14:textId="77777777" w:rsidR="00034F13" w:rsidRPr="00452D34" w:rsidRDefault="00034F13" w:rsidP="00AC30A4">
            <w:pPr>
              <w:tabs>
                <w:tab w:val="left" w:pos="-720"/>
                <w:tab w:val="left" w:pos="0"/>
              </w:tabs>
              <w:suppressAutoHyphens/>
              <w:rPr>
                <w:rFonts w:asciiTheme="minorHAnsi" w:hAnsiTheme="minorHAnsi" w:cstheme="minorHAnsi"/>
                <w:szCs w:val="24"/>
              </w:rPr>
            </w:pPr>
            <w:r w:rsidRPr="00452D34">
              <w:rPr>
                <w:rFonts w:asciiTheme="minorHAnsi" w:hAnsiTheme="minorHAnsi" w:cstheme="minorHAnsi"/>
                <w:szCs w:val="24"/>
              </w:rPr>
              <w:t>Parents will feel valued for their contribution to the well-being of their baby, and will be enabled to be fully involved in their baby’s care. Parents will be made to feel welcome, needed and safe whilst on the unit. The unit will make being with their baby as comfortable as possible for parents, for example, appropriate chairs, privacy, and overnight facilities.</w:t>
            </w:r>
          </w:p>
          <w:p w14:paraId="31CDB66A" w14:textId="77777777" w:rsidR="00034F13" w:rsidRPr="00452D34" w:rsidRDefault="00034F13" w:rsidP="00AC30A4">
            <w:pPr>
              <w:tabs>
                <w:tab w:val="left" w:pos="-720"/>
                <w:tab w:val="left" w:pos="0"/>
              </w:tabs>
              <w:suppressAutoHyphens/>
              <w:rPr>
                <w:rFonts w:asciiTheme="minorHAnsi" w:hAnsiTheme="minorHAnsi" w:cstheme="minorHAnsi"/>
                <w:szCs w:val="24"/>
              </w:rPr>
            </w:pPr>
          </w:p>
          <w:p w14:paraId="3BDBBCFA" w14:textId="77777777" w:rsidR="00034F13" w:rsidRPr="00452D34" w:rsidRDefault="00034F13" w:rsidP="00AC30A4">
            <w:pPr>
              <w:tabs>
                <w:tab w:val="left" w:pos="-720"/>
                <w:tab w:val="left" w:pos="0"/>
              </w:tabs>
              <w:suppressAutoHyphens/>
              <w:rPr>
                <w:rFonts w:asciiTheme="minorHAnsi" w:hAnsiTheme="minorHAnsi" w:cstheme="minorHAnsi"/>
                <w:szCs w:val="24"/>
              </w:rPr>
            </w:pPr>
            <w:r w:rsidRPr="00452D34">
              <w:rPr>
                <w:rFonts w:asciiTheme="minorHAnsi" w:hAnsiTheme="minorHAnsi" w:cstheme="minorHAnsi"/>
                <w:b/>
                <w:bCs/>
                <w:i/>
                <w:iCs/>
                <w:szCs w:val="24"/>
              </w:rPr>
              <w:t xml:space="preserve">Good communication </w:t>
            </w:r>
            <w:r w:rsidRPr="00452D34">
              <w:rPr>
                <w:rFonts w:asciiTheme="minorHAnsi" w:hAnsiTheme="minorHAnsi" w:cstheme="minorHAnsi"/>
                <w:szCs w:val="24"/>
              </w:rPr>
              <w:t>is essential if parents are to be fully engaged with their baby’s progress, and staff will ensure that parents receive clear, regular updates. Listening to the parents’ feelings, wishes and observations is known to be important. Building trusting relationships between staff and parents is seen as important to alleviate stress. Staff will always recognise when caring for babies that they are part of wider families and supporting family centred care will result in better outcomes for all. Unit staff will recognise the importance of taking the time to talk to parents about the impact on their lives of having a baby in the neonatal unit.</w:t>
            </w:r>
          </w:p>
          <w:p w14:paraId="77ED8CB2" w14:textId="77777777" w:rsidR="00034F13" w:rsidRPr="00452D34" w:rsidRDefault="00034F13" w:rsidP="00AC30A4">
            <w:pPr>
              <w:tabs>
                <w:tab w:val="left" w:pos="-720"/>
                <w:tab w:val="left" w:pos="0"/>
              </w:tabs>
              <w:suppressAutoHyphens/>
              <w:rPr>
                <w:rFonts w:asciiTheme="minorHAnsi" w:hAnsiTheme="minorHAnsi" w:cstheme="minorHAnsi"/>
                <w:bCs/>
                <w:szCs w:val="24"/>
              </w:rPr>
            </w:pPr>
          </w:p>
        </w:tc>
      </w:tr>
    </w:tbl>
    <w:p w14:paraId="5A8E37ED" w14:textId="77777777" w:rsidR="00034F13" w:rsidRPr="00452D34" w:rsidRDefault="00034F13" w:rsidP="00034F13">
      <w:pPr>
        <w:jc w:val="center"/>
        <w:rPr>
          <w:rFonts w:asciiTheme="minorHAnsi" w:hAnsiTheme="minorHAnsi" w:cstheme="minorHAnsi"/>
          <w:b/>
          <w:bCs/>
          <w:sz w:val="28"/>
          <w:szCs w:val="28"/>
          <w:highlight w:val="yellow"/>
        </w:rPr>
      </w:pPr>
    </w:p>
    <w:p w14:paraId="1D0477A9" w14:textId="77777777" w:rsidR="00034F13" w:rsidRPr="00452D34" w:rsidRDefault="00034F13" w:rsidP="00034F13">
      <w:pPr>
        <w:jc w:val="center"/>
        <w:rPr>
          <w:rFonts w:asciiTheme="minorHAnsi" w:hAnsiTheme="minorHAnsi" w:cstheme="minorHAnsi"/>
          <w:b/>
          <w:bCs/>
          <w:sz w:val="28"/>
          <w:szCs w:val="28"/>
        </w:rPr>
      </w:pPr>
      <w:r w:rsidRPr="00452D34">
        <w:rPr>
          <w:rFonts w:asciiTheme="minorHAnsi" w:hAnsiTheme="minorHAnsi" w:cstheme="minorHAnsi"/>
          <w:b/>
          <w:bCs/>
          <w:sz w:val="28"/>
          <w:szCs w:val="28"/>
        </w:rPr>
        <w:t>CARE IN THE COMMUNITY</w:t>
      </w:r>
    </w:p>
    <w:p w14:paraId="4F6F4BD6" w14:textId="77777777" w:rsidR="00034F13" w:rsidRPr="00452D34" w:rsidRDefault="00034F13" w:rsidP="00034F13">
      <w:pPr>
        <w:jc w:val="center"/>
        <w:rPr>
          <w:rFonts w:asciiTheme="minorHAnsi" w:hAnsiTheme="minorHAnsi" w:cstheme="minorHAnsi"/>
          <w:szCs w:val="24"/>
        </w:rPr>
      </w:pPr>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034F13" w:rsidRPr="00452D34" w14:paraId="22C6EB6D" w14:textId="77777777" w:rsidTr="00452D34">
        <w:tc>
          <w:tcPr>
            <w:tcW w:w="10490" w:type="dxa"/>
            <w:tcBorders>
              <w:bottom w:val="single" w:sz="4" w:space="0" w:color="auto"/>
            </w:tcBorders>
            <w:shd w:val="clear" w:color="auto" w:fill="DBE5F1"/>
          </w:tcPr>
          <w:p w14:paraId="7BBD287B" w14:textId="77777777" w:rsidR="00034F13" w:rsidRPr="00452D34" w:rsidRDefault="00034F13" w:rsidP="00AC30A4">
            <w:pPr>
              <w:tabs>
                <w:tab w:val="left" w:pos="540"/>
              </w:tabs>
              <w:ind w:right="-1667"/>
              <w:outlineLvl w:val="0"/>
              <w:rPr>
                <w:rFonts w:asciiTheme="minorHAnsi" w:hAnsiTheme="minorHAnsi" w:cstheme="minorHAnsi"/>
                <w:b/>
                <w:bCs/>
                <w:i/>
                <w:iCs/>
                <w:szCs w:val="24"/>
              </w:rPr>
            </w:pPr>
            <w:bookmarkStart w:id="49" w:name="_Toc72935356"/>
            <w:r w:rsidRPr="00452D34">
              <w:rPr>
                <w:rFonts w:asciiTheme="minorHAnsi" w:hAnsiTheme="minorHAnsi" w:cstheme="minorHAnsi"/>
                <w:b/>
                <w:bCs/>
                <w:szCs w:val="24"/>
              </w:rPr>
              <w:t>ENABLING MOTHERS TO BREASTFEED AS LONG AS THEY WISH:</w:t>
            </w:r>
            <w:bookmarkEnd w:id="49"/>
          </w:p>
        </w:tc>
      </w:tr>
      <w:tr w:rsidR="00034F13" w:rsidRPr="00452D34" w14:paraId="79FB4ACA" w14:textId="77777777" w:rsidTr="00452D34">
        <w:tc>
          <w:tcPr>
            <w:tcW w:w="10490" w:type="dxa"/>
            <w:tcBorders>
              <w:bottom w:val="nil"/>
            </w:tcBorders>
            <w:shd w:val="clear" w:color="auto" w:fill="auto"/>
          </w:tcPr>
          <w:p w14:paraId="44426813" w14:textId="4E7499DF" w:rsidR="00034F13" w:rsidRPr="00452D34" w:rsidRDefault="00034F13" w:rsidP="00AC30A4">
            <w:pPr>
              <w:tabs>
                <w:tab w:val="left" w:pos="540"/>
              </w:tabs>
              <w:outlineLvl w:val="0"/>
              <w:rPr>
                <w:rFonts w:asciiTheme="minorHAnsi" w:hAnsiTheme="minorHAnsi" w:cstheme="minorHAnsi"/>
                <w:szCs w:val="24"/>
              </w:rPr>
            </w:pPr>
            <w:bookmarkStart w:id="50" w:name="_Toc72935357"/>
            <w:r w:rsidRPr="00452D34">
              <w:rPr>
                <w:rFonts w:asciiTheme="minorHAnsi" w:hAnsiTheme="minorHAnsi" w:cstheme="minorHAnsi"/>
                <w:b/>
                <w:bCs/>
                <w:i/>
                <w:iCs/>
                <w:szCs w:val="24"/>
              </w:rPr>
              <w:lastRenderedPageBreak/>
              <w:t>Handover of care from midwife to health visitor</w:t>
            </w:r>
            <w:r w:rsidRPr="00452D34">
              <w:rPr>
                <w:rFonts w:asciiTheme="minorHAnsi" w:hAnsiTheme="minorHAnsi" w:cstheme="minorHAnsi"/>
                <w:szCs w:val="24"/>
              </w:rPr>
              <w:t xml:space="preserve"> will follow agreed procedure. Information will be handed over verbally when necessary, and in written format in the child health record.</w:t>
            </w:r>
            <w:bookmarkEnd w:id="50"/>
          </w:p>
          <w:p w14:paraId="429F7293" w14:textId="77777777" w:rsidR="00034F13" w:rsidRPr="00452D34" w:rsidRDefault="00034F13" w:rsidP="00AC30A4">
            <w:pPr>
              <w:tabs>
                <w:tab w:val="left" w:pos="540"/>
              </w:tabs>
              <w:outlineLvl w:val="0"/>
              <w:rPr>
                <w:rFonts w:asciiTheme="minorHAnsi" w:hAnsiTheme="minorHAnsi" w:cstheme="minorHAnsi"/>
                <w:b/>
                <w:bCs/>
                <w:szCs w:val="24"/>
              </w:rPr>
            </w:pPr>
          </w:p>
        </w:tc>
      </w:tr>
      <w:tr w:rsidR="00034F13" w:rsidRPr="00452D34" w14:paraId="124E4F1E" w14:textId="77777777" w:rsidTr="00452D34">
        <w:tc>
          <w:tcPr>
            <w:tcW w:w="10490" w:type="dxa"/>
            <w:tcBorders>
              <w:top w:val="nil"/>
              <w:bottom w:val="nil"/>
            </w:tcBorders>
            <w:shd w:val="clear" w:color="auto" w:fill="auto"/>
          </w:tcPr>
          <w:p w14:paraId="38711BF9" w14:textId="77777777" w:rsidR="00034F13" w:rsidRPr="00452D34" w:rsidRDefault="00034F13" w:rsidP="00AC30A4">
            <w:pPr>
              <w:rPr>
                <w:rFonts w:asciiTheme="minorHAnsi" w:hAnsiTheme="minorHAnsi" w:cstheme="minorHAnsi"/>
                <w:szCs w:val="24"/>
              </w:rPr>
            </w:pPr>
            <w:r w:rsidRPr="00452D34">
              <w:rPr>
                <w:rFonts w:asciiTheme="minorHAnsi" w:hAnsiTheme="minorHAnsi" w:cstheme="minorHAnsi"/>
                <w:b/>
                <w:bCs/>
                <w:i/>
                <w:iCs/>
                <w:szCs w:val="24"/>
              </w:rPr>
              <w:t>A full breastfeeding assessment</w:t>
            </w:r>
            <w:r w:rsidRPr="00452D34">
              <w:rPr>
                <w:rFonts w:asciiTheme="minorHAnsi" w:hAnsiTheme="minorHAnsi" w:cstheme="minorHAnsi"/>
                <w:szCs w:val="24"/>
              </w:rPr>
              <w:t xml:space="preserve"> will be carried out with each breastfeeding mother at the Health Visitor primary visit, which will result in the development of an individualised care plan as necessary. This will build on initial information and support provided by maternity services. Additional support should be provided for mothers with persistent and complex breastfeeding challenges, including an appropriate referral pathway to the local specialist infant feeding team, which is available for all families. All staff should know how to access this.</w:t>
            </w:r>
          </w:p>
          <w:p w14:paraId="664AEB35" w14:textId="77777777" w:rsidR="00034F13" w:rsidRPr="00452D34" w:rsidRDefault="00034F13" w:rsidP="00AC30A4">
            <w:pPr>
              <w:rPr>
                <w:rFonts w:asciiTheme="minorHAnsi" w:hAnsiTheme="minorHAnsi" w:cstheme="minorHAnsi"/>
                <w:szCs w:val="24"/>
              </w:rPr>
            </w:pPr>
          </w:p>
          <w:p w14:paraId="632E4298" w14:textId="77777777" w:rsidR="00034F13" w:rsidRPr="00452D34" w:rsidRDefault="00034F13" w:rsidP="00AC30A4">
            <w:pPr>
              <w:tabs>
                <w:tab w:val="num" w:pos="2520"/>
              </w:tabs>
              <w:rPr>
                <w:rFonts w:asciiTheme="minorHAnsi" w:hAnsiTheme="minorHAnsi" w:cstheme="minorHAnsi"/>
                <w:szCs w:val="24"/>
              </w:rPr>
            </w:pPr>
            <w:r w:rsidRPr="00452D34">
              <w:rPr>
                <w:rFonts w:asciiTheme="minorHAnsi" w:hAnsiTheme="minorHAnsi" w:cstheme="minorHAnsi"/>
                <w:szCs w:val="24"/>
              </w:rPr>
              <w:t>The assessment will include signs in the baby that indicate sufficient milk intake (i.e. urine output, stools, signs of swallowing, weight gain and general condition of the baby), signs in the mother that indicates effective feeding (i.e. comfortable breasts, no evidence of nipple pain or damage). The assessment will also incorporate a discussion of:</w:t>
            </w:r>
          </w:p>
          <w:p w14:paraId="00BDA21B" w14:textId="77777777" w:rsidR="00034F13" w:rsidRPr="00452D34" w:rsidRDefault="00034F13">
            <w:pPr>
              <w:numPr>
                <w:ilvl w:val="0"/>
                <w:numId w:val="106"/>
              </w:numPr>
              <w:tabs>
                <w:tab w:val="clear" w:pos="644"/>
                <w:tab w:val="num" w:pos="284"/>
              </w:tabs>
              <w:spacing w:after="0" w:line="240" w:lineRule="auto"/>
              <w:ind w:left="284"/>
              <w:rPr>
                <w:rFonts w:asciiTheme="minorHAnsi" w:hAnsiTheme="minorHAnsi" w:cstheme="minorHAnsi"/>
                <w:szCs w:val="24"/>
              </w:rPr>
            </w:pPr>
            <w:r w:rsidRPr="00452D34">
              <w:rPr>
                <w:rFonts w:asciiTheme="minorHAnsi" w:hAnsiTheme="minorHAnsi" w:cstheme="minorHAnsi"/>
                <w:szCs w:val="24"/>
              </w:rPr>
              <w:t>the mother’s understanding of effective positioning and attachment for breastfeeding and her confidence for managing this</w:t>
            </w:r>
          </w:p>
          <w:p w14:paraId="060093F8" w14:textId="77777777" w:rsidR="00034F13" w:rsidRPr="00452D34" w:rsidRDefault="00034F13">
            <w:pPr>
              <w:numPr>
                <w:ilvl w:val="0"/>
                <w:numId w:val="106"/>
              </w:numPr>
              <w:tabs>
                <w:tab w:val="clear" w:pos="644"/>
                <w:tab w:val="num" w:pos="284"/>
              </w:tabs>
              <w:spacing w:after="0" w:line="240" w:lineRule="auto"/>
              <w:ind w:left="284"/>
              <w:rPr>
                <w:rFonts w:asciiTheme="minorHAnsi" w:hAnsiTheme="minorHAnsi" w:cstheme="minorHAnsi"/>
                <w:szCs w:val="24"/>
              </w:rPr>
            </w:pPr>
            <w:r w:rsidRPr="00452D34">
              <w:rPr>
                <w:rFonts w:asciiTheme="minorHAnsi" w:hAnsiTheme="minorHAnsi" w:cstheme="minorHAnsi"/>
                <w:szCs w:val="24"/>
              </w:rPr>
              <w:t>how to recognise effective milk transfer and what the mother should do if she suspects transfer is inadequate</w:t>
            </w:r>
          </w:p>
          <w:p w14:paraId="5F394060" w14:textId="77777777" w:rsidR="00034F13" w:rsidRPr="00452D34" w:rsidRDefault="00034F13">
            <w:pPr>
              <w:numPr>
                <w:ilvl w:val="0"/>
                <w:numId w:val="106"/>
              </w:numPr>
              <w:tabs>
                <w:tab w:val="clear" w:pos="644"/>
                <w:tab w:val="num" w:pos="284"/>
              </w:tabs>
              <w:spacing w:after="0" w:line="240" w:lineRule="auto"/>
              <w:ind w:left="284"/>
              <w:rPr>
                <w:rFonts w:asciiTheme="minorHAnsi" w:hAnsiTheme="minorHAnsi" w:cstheme="minorHAnsi"/>
                <w:szCs w:val="24"/>
              </w:rPr>
            </w:pPr>
            <w:r w:rsidRPr="00452D34">
              <w:rPr>
                <w:rFonts w:asciiTheme="minorHAnsi" w:hAnsiTheme="minorHAnsi" w:cstheme="minorHAnsi"/>
                <w:szCs w:val="24"/>
              </w:rPr>
              <w:t>responsive feeding and how to recognise feeding cues</w:t>
            </w:r>
          </w:p>
          <w:p w14:paraId="32677973" w14:textId="77777777" w:rsidR="00034F13" w:rsidRPr="00452D34" w:rsidRDefault="00034F13">
            <w:pPr>
              <w:numPr>
                <w:ilvl w:val="0"/>
                <w:numId w:val="106"/>
              </w:numPr>
              <w:tabs>
                <w:tab w:val="clear" w:pos="644"/>
                <w:tab w:val="num" w:pos="284"/>
              </w:tabs>
              <w:spacing w:after="0" w:line="240" w:lineRule="auto"/>
              <w:ind w:left="284"/>
              <w:rPr>
                <w:rFonts w:asciiTheme="minorHAnsi" w:hAnsiTheme="minorHAnsi" w:cstheme="minorHAnsi"/>
                <w:szCs w:val="24"/>
              </w:rPr>
            </w:pPr>
            <w:r w:rsidRPr="00452D34">
              <w:rPr>
                <w:rFonts w:asciiTheme="minorHAnsi" w:hAnsiTheme="minorHAnsi" w:cstheme="minorHAnsi"/>
                <w:szCs w:val="24"/>
              </w:rPr>
              <w:t>strategies for coping with night-time feeds</w:t>
            </w:r>
          </w:p>
          <w:p w14:paraId="46AB11CF" w14:textId="77777777" w:rsidR="00034F13" w:rsidRPr="00452D34" w:rsidRDefault="00034F13">
            <w:pPr>
              <w:numPr>
                <w:ilvl w:val="0"/>
                <w:numId w:val="106"/>
              </w:numPr>
              <w:tabs>
                <w:tab w:val="clear" w:pos="644"/>
                <w:tab w:val="num" w:pos="284"/>
              </w:tabs>
              <w:spacing w:after="0" w:line="240" w:lineRule="auto"/>
              <w:ind w:left="284"/>
              <w:rPr>
                <w:rFonts w:asciiTheme="minorHAnsi" w:hAnsiTheme="minorHAnsi" w:cstheme="minorHAnsi"/>
                <w:szCs w:val="24"/>
              </w:rPr>
            </w:pPr>
            <w:r w:rsidRPr="00452D34">
              <w:rPr>
                <w:rFonts w:asciiTheme="minorHAnsi" w:hAnsiTheme="minorHAnsi" w:cstheme="minorHAnsi"/>
                <w:szCs w:val="24"/>
              </w:rPr>
              <w:t xml:space="preserve">the appropriate use of teats and dummies  </w:t>
            </w:r>
          </w:p>
          <w:p w14:paraId="2BD714A8" w14:textId="77777777" w:rsidR="00034F13" w:rsidRPr="00452D34" w:rsidRDefault="00034F13" w:rsidP="00AC30A4">
            <w:pPr>
              <w:tabs>
                <w:tab w:val="num" w:pos="2520"/>
              </w:tabs>
              <w:rPr>
                <w:rFonts w:asciiTheme="minorHAnsi" w:hAnsiTheme="minorHAnsi" w:cstheme="minorHAnsi"/>
                <w:szCs w:val="24"/>
              </w:rPr>
            </w:pPr>
          </w:p>
          <w:p w14:paraId="75403E6E" w14:textId="77777777" w:rsidR="00034F13" w:rsidRPr="00452D34" w:rsidRDefault="00034F13" w:rsidP="00AC30A4">
            <w:pPr>
              <w:tabs>
                <w:tab w:val="num" w:pos="2520"/>
              </w:tabs>
              <w:rPr>
                <w:rFonts w:asciiTheme="minorHAnsi" w:hAnsiTheme="minorHAnsi" w:cstheme="minorHAnsi"/>
                <w:szCs w:val="24"/>
              </w:rPr>
            </w:pPr>
            <w:r w:rsidRPr="00452D34">
              <w:rPr>
                <w:rFonts w:asciiTheme="minorHAnsi" w:hAnsiTheme="minorHAnsi" w:cstheme="minorHAnsi"/>
                <w:szCs w:val="24"/>
              </w:rPr>
              <w:t>Staff will ask about and record the progress of breastfeeding at each contact with a breastfeeding mother. This will enable early identification of any potential difficulties and allow appropriate information to be given to prevent or to respond to them.</w:t>
            </w:r>
          </w:p>
          <w:p w14:paraId="3CA7F427" w14:textId="77777777" w:rsidR="00034F13" w:rsidRPr="00452D34" w:rsidRDefault="00034F13" w:rsidP="00AC30A4">
            <w:pPr>
              <w:tabs>
                <w:tab w:val="num" w:pos="2520"/>
              </w:tabs>
              <w:rPr>
                <w:rFonts w:asciiTheme="minorHAnsi" w:hAnsiTheme="minorHAnsi" w:cstheme="minorHAnsi"/>
                <w:b/>
                <w:bCs/>
                <w:szCs w:val="24"/>
              </w:rPr>
            </w:pPr>
          </w:p>
        </w:tc>
      </w:tr>
      <w:tr w:rsidR="00034F13" w:rsidRPr="00452D34" w14:paraId="311FA6FC" w14:textId="77777777" w:rsidTr="00452D34">
        <w:tc>
          <w:tcPr>
            <w:tcW w:w="10490" w:type="dxa"/>
            <w:tcBorders>
              <w:top w:val="nil"/>
              <w:bottom w:val="nil"/>
            </w:tcBorders>
            <w:shd w:val="clear" w:color="auto" w:fill="auto"/>
          </w:tcPr>
          <w:p w14:paraId="657CC6C3" w14:textId="77777777" w:rsidR="00F26C6A" w:rsidRDefault="00034F13" w:rsidP="00AC30A4">
            <w:pPr>
              <w:autoSpaceDE w:val="0"/>
              <w:autoSpaceDN w:val="0"/>
              <w:adjustRightInd w:val="0"/>
              <w:rPr>
                <w:rFonts w:asciiTheme="minorHAnsi" w:hAnsiTheme="minorHAnsi" w:cstheme="minorHAnsi"/>
                <w:szCs w:val="24"/>
              </w:rPr>
            </w:pPr>
            <w:r w:rsidRPr="00452D34">
              <w:rPr>
                <w:rFonts w:asciiTheme="minorHAnsi" w:hAnsiTheme="minorHAnsi" w:cstheme="minorHAnsi"/>
                <w:b/>
                <w:bCs/>
                <w:i/>
                <w:iCs/>
                <w:szCs w:val="24"/>
              </w:rPr>
              <w:t>Supportive conversations for continued breastfeeding</w:t>
            </w:r>
            <w:r w:rsidRPr="00452D34">
              <w:rPr>
                <w:rFonts w:asciiTheme="minorHAnsi" w:hAnsiTheme="minorHAnsi" w:cstheme="minorHAnsi"/>
                <w:b/>
                <w:bCs/>
                <w:szCs w:val="24"/>
              </w:rPr>
              <w:t>:</w:t>
            </w:r>
            <w:r w:rsidRPr="00452D34">
              <w:rPr>
                <w:rFonts w:asciiTheme="minorHAnsi" w:hAnsiTheme="minorHAnsi" w:cstheme="minorHAnsi"/>
                <w:szCs w:val="24"/>
              </w:rPr>
              <w:t xml:space="preserve"> 7-14 days can be a ‘pivotal point’ where women experiencing difficulties or lack in breastfeeding confidence are likely to give up. Staff will be mindful of this risk and carefully work in collaboration with the multidisciplinary team to ensure the needs of the mothers and babies come first. Mothers will have the opportunity for a discussion about their options for continued breastfeeding (including responsive feeding, expression of breast milk, and feeding when out and about), according to individual needs. Mothers will be informed about services available to support continued breastfeeding, for example, support groups, peer support and forms of local social support. Mothers will be offered support / discussion time to enable them to continue breastfeeding when returning to work. This will include timely practical information supporting informed choice and will </w:t>
            </w:r>
            <w:r w:rsidRPr="00452D34">
              <w:rPr>
                <w:rFonts w:asciiTheme="minorHAnsi" w:hAnsiTheme="minorHAnsi" w:cstheme="minorHAnsi"/>
              </w:rPr>
              <w:t>support them to continue breastfeeding and maintain lactation at this time. Please s</w:t>
            </w:r>
            <w:r w:rsidRPr="00452D34">
              <w:rPr>
                <w:rFonts w:asciiTheme="minorHAnsi" w:hAnsiTheme="minorHAnsi" w:cstheme="minorHAnsi"/>
                <w:szCs w:val="24"/>
              </w:rPr>
              <w:t>ee further guidance in the Infant Feeding Guidelines.</w:t>
            </w:r>
          </w:p>
          <w:p w14:paraId="613DE84B" w14:textId="7A13D26E" w:rsidR="00034F13" w:rsidRDefault="00034F13" w:rsidP="00AC30A4">
            <w:pPr>
              <w:autoSpaceDE w:val="0"/>
              <w:autoSpaceDN w:val="0"/>
              <w:adjustRightInd w:val="0"/>
              <w:rPr>
                <w:rFonts w:asciiTheme="minorHAnsi" w:hAnsiTheme="minorHAnsi" w:cstheme="minorHAnsi"/>
                <w:szCs w:val="24"/>
              </w:rPr>
            </w:pPr>
            <w:r w:rsidRPr="00452D34">
              <w:rPr>
                <w:rFonts w:asciiTheme="minorHAnsi" w:hAnsiTheme="minorHAnsi" w:cstheme="minorHAnsi"/>
                <w:szCs w:val="24"/>
              </w:rPr>
              <w:t xml:space="preserve"> </w:t>
            </w:r>
          </w:p>
          <w:p w14:paraId="0D8809E8" w14:textId="4E0A3EB0" w:rsidR="00F26C6A" w:rsidRPr="00452D34" w:rsidRDefault="00F26C6A" w:rsidP="00F26C6A">
            <w:pPr>
              <w:tabs>
                <w:tab w:val="left" w:pos="-720"/>
                <w:tab w:val="left" w:pos="0"/>
              </w:tabs>
              <w:suppressAutoHyphens/>
              <w:rPr>
                <w:rFonts w:asciiTheme="minorHAnsi" w:hAnsiTheme="minorHAnsi" w:cstheme="minorHAnsi"/>
                <w:szCs w:val="24"/>
              </w:rPr>
            </w:pPr>
            <w:r>
              <w:rPr>
                <w:rFonts w:asciiTheme="minorHAnsi" w:hAnsiTheme="minorHAnsi" w:cstheme="minorHAnsi"/>
                <w:szCs w:val="24"/>
              </w:rPr>
              <w:t xml:space="preserve">A localised specialist service for families requiring additional support is available. Collaborations with other local services are optimised to ensure that mothers have access to the best support for breastfeeding, and are communicated to families. </w:t>
            </w:r>
          </w:p>
          <w:p w14:paraId="1F058081" w14:textId="77777777" w:rsidR="00034F13" w:rsidRPr="00452D34" w:rsidRDefault="00034F13" w:rsidP="00AC30A4">
            <w:pPr>
              <w:autoSpaceDE w:val="0"/>
              <w:autoSpaceDN w:val="0"/>
              <w:adjustRightInd w:val="0"/>
              <w:rPr>
                <w:rFonts w:asciiTheme="minorHAnsi" w:hAnsiTheme="minorHAnsi" w:cstheme="minorHAnsi"/>
                <w:b/>
                <w:bCs/>
                <w:szCs w:val="24"/>
              </w:rPr>
            </w:pPr>
          </w:p>
        </w:tc>
      </w:tr>
      <w:tr w:rsidR="00034F13" w:rsidRPr="00452D34" w14:paraId="26F0003C" w14:textId="77777777" w:rsidTr="00452D34">
        <w:tc>
          <w:tcPr>
            <w:tcW w:w="10490" w:type="dxa"/>
            <w:tcBorders>
              <w:top w:val="nil"/>
              <w:bottom w:val="nil"/>
            </w:tcBorders>
            <w:shd w:val="clear" w:color="auto" w:fill="auto"/>
          </w:tcPr>
          <w:p w14:paraId="2655EE63" w14:textId="77777777" w:rsidR="00034F13" w:rsidRPr="00452D34" w:rsidRDefault="00034F13" w:rsidP="00AC30A4">
            <w:pPr>
              <w:tabs>
                <w:tab w:val="num" w:pos="2520"/>
              </w:tabs>
              <w:rPr>
                <w:rFonts w:asciiTheme="minorHAnsi" w:hAnsiTheme="minorHAnsi" w:cstheme="minorHAnsi"/>
                <w:szCs w:val="24"/>
              </w:rPr>
            </w:pPr>
            <w:r w:rsidRPr="00452D34">
              <w:rPr>
                <w:rFonts w:asciiTheme="minorHAnsi" w:hAnsiTheme="minorHAnsi" w:cstheme="minorHAnsi"/>
                <w:b/>
                <w:bCs/>
                <w:i/>
                <w:iCs/>
                <w:szCs w:val="24"/>
              </w:rPr>
              <w:t>Hand expressing</w:t>
            </w:r>
            <w:r w:rsidRPr="00452D34">
              <w:rPr>
                <w:rFonts w:asciiTheme="minorHAnsi" w:hAnsiTheme="minorHAnsi" w:cstheme="minorHAnsi"/>
                <w:b/>
                <w:bCs/>
                <w:szCs w:val="24"/>
              </w:rPr>
              <w:t>:</w:t>
            </w:r>
            <w:r w:rsidRPr="00452D34">
              <w:rPr>
                <w:rFonts w:asciiTheme="minorHAnsi" w:hAnsiTheme="minorHAnsi" w:cstheme="minorHAnsi"/>
                <w:szCs w:val="24"/>
              </w:rPr>
              <w:t xml:space="preserve"> Health professionals and trained peer supporters in the community will offer to teach hand expressing again, highlighting why this is important in the prevention and management of challenges such as engorgement and mastitis.</w:t>
            </w:r>
          </w:p>
          <w:p w14:paraId="49A70177" w14:textId="77777777" w:rsidR="00034F13" w:rsidRPr="00452D34" w:rsidRDefault="00034F13" w:rsidP="00AC30A4">
            <w:pPr>
              <w:tabs>
                <w:tab w:val="num" w:pos="2520"/>
              </w:tabs>
              <w:rPr>
                <w:rFonts w:asciiTheme="minorHAnsi" w:hAnsiTheme="minorHAnsi" w:cstheme="minorHAnsi"/>
                <w:b/>
                <w:bCs/>
                <w:szCs w:val="24"/>
              </w:rPr>
            </w:pPr>
          </w:p>
        </w:tc>
      </w:tr>
      <w:tr w:rsidR="00034F13" w:rsidRPr="00452D34" w14:paraId="640807EA" w14:textId="77777777" w:rsidTr="00452D34">
        <w:tc>
          <w:tcPr>
            <w:tcW w:w="10490" w:type="dxa"/>
            <w:tcBorders>
              <w:top w:val="nil"/>
              <w:bottom w:val="nil"/>
            </w:tcBorders>
            <w:shd w:val="clear" w:color="auto" w:fill="auto"/>
          </w:tcPr>
          <w:p w14:paraId="6045B4A5" w14:textId="77777777" w:rsidR="00034F13" w:rsidRPr="00452D34" w:rsidRDefault="00034F13" w:rsidP="00AC30A4">
            <w:pPr>
              <w:rPr>
                <w:rFonts w:asciiTheme="minorHAnsi" w:hAnsiTheme="minorHAnsi" w:cstheme="minorHAnsi"/>
                <w:szCs w:val="24"/>
              </w:rPr>
            </w:pPr>
            <w:r w:rsidRPr="00452D34">
              <w:rPr>
                <w:rFonts w:asciiTheme="minorHAnsi" w:hAnsiTheme="minorHAnsi" w:cstheme="minorHAnsi"/>
                <w:b/>
                <w:bCs/>
                <w:i/>
                <w:iCs/>
                <w:szCs w:val="24"/>
              </w:rPr>
              <w:t>Mother-baby separation</w:t>
            </w:r>
            <w:r w:rsidRPr="00452D34">
              <w:rPr>
                <w:rFonts w:asciiTheme="minorHAnsi" w:hAnsiTheme="minorHAnsi" w:cstheme="minorHAnsi"/>
                <w:b/>
                <w:bCs/>
                <w:szCs w:val="24"/>
              </w:rPr>
              <w:t>:</w:t>
            </w:r>
            <w:r w:rsidRPr="00452D34">
              <w:rPr>
                <w:rFonts w:asciiTheme="minorHAnsi" w:hAnsiTheme="minorHAnsi" w:cstheme="minorHAnsi"/>
                <w:szCs w:val="24"/>
              </w:rPr>
              <w:t xml:space="preserve"> If the mother and baby are separated staff will support the mother to maintain her milk supply and encourage as much contact as possible between mother and baby.</w:t>
            </w:r>
          </w:p>
          <w:p w14:paraId="6D2FF648" w14:textId="77777777" w:rsidR="00034F13" w:rsidRPr="00452D34" w:rsidRDefault="00034F13" w:rsidP="00AC30A4">
            <w:pPr>
              <w:rPr>
                <w:rFonts w:asciiTheme="minorHAnsi" w:hAnsiTheme="minorHAnsi" w:cstheme="minorHAnsi"/>
                <w:b/>
                <w:bCs/>
                <w:szCs w:val="24"/>
              </w:rPr>
            </w:pPr>
          </w:p>
        </w:tc>
      </w:tr>
      <w:tr w:rsidR="00034F13" w:rsidRPr="00452D34" w14:paraId="062B1162" w14:textId="77777777" w:rsidTr="00452D34">
        <w:trPr>
          <w:trHeight w:val="1232"/>
        </w:trPr>
        <w:tc>
          <w:tcPr>
            <w:tcW w:w="10490" w:type="dxa"/>
            <w:tcBorders>
              <w:top w:val="nil"/>
            </w:tcBorders>
            <w:shd w:val="clear" w:color="auto" w:fill="auto"/>
          </w:tcPr>
          <w:p w14:paraId="23247B3E" w14:textId="77777777" w:rsidR="00034F13" w:rsidRPr="00452D34" w:rsidRDefault="00034F13" w:rsidP="00AC30A4">
            <w:pPr>
              <w:tabs>
                <w:tab w:val="num" w:pos="2520"/>
              </w:tabs>
              <w:rPr>
                <w:rFonts w:asciiTheme="minorHAnsi" w:hAnsiTheme="minorHAnsi" w:cstheme="minorHAnsi"/>
                <w:szCs w:val="24"/>
              </w:rPr>
            </w:pPr>
            <w:r w:rsidRPr="00452D34">
              <w:rPr>
                <w:rFonts w:asciiTheme="minorHAnsi" w:hAnsiTheme="minorHAnsi" w:cstheme="minorHAnsi"/>
                <w:b/>
                <w:bCs/>
                <w:i/>
                <w:iCs/>
                <w:szCs w:val="24"/>
              </w:rPr>
              <w:lastRenderedPageBreak/>
              <w:t>Milk supply:</w:t>
            </w:r>
            <w:r w:rsidRPr="00452D34">
              <w:rPr>
                <w:rFonts w:asciiTheme="minorHAnsi" w:hAnsiTheme="minorHAnsi" w:cstheme="minorHAnsi"/>
                <w:szCs w:val="24"/>
              </w:rPr>
              <w:t xml:space="preserve"> Mothers will be given information to increase their knowledge and skills to ensure sufficient milk for their babies at any age. This will include understanding feeding cues and the importance of responding to them, and that they have an awareness of normal feeding patterns, including ‘cluster feeding’ and ‘growth spurts.’</w:t>
            </w:r>
          </w:p>
          <w:p w14:paraId="4998CE31" w14:textId="77777777" w:rsidR="00034F13" w:rsidRPr="00452D34" w:rsidRDefault="00034F13" w:rsidP="00AC30A4">
            <w:pPr>
              <w:tabs>
                <w:tab w:val="num" w:pos="2520"/>
              </w:tabs>
              <w:rPr>
                <w:rFonts w:asciiTheme="minorHAnsi" w:hAnsiTheme="minorHAnsi" w:cstheme="minorHAnsi"/>
                <w:b/>
                <w:bCs/>
                <w:szCs w:val="24"/>
              </w:rPr>
            </w:pPr>
          </w:p>
        </w:tc>
      </w:tr>
      <w:tr w:rsidR="00034F13" w:rsidRPr="00452D34" w14:paraId="595F666D" w14:textId="77777777" w:rsidTr="00452D34">
        <w:tc>
          <w:tcPr>
            <w:tcW w:w="10490" w:type="dxa"/>
            <w:tcBorders>
              <w:bottom w:val="single" w:sz="4" w:space="0" w:color="auto"/>
            </w:tcBorders>
            <w:shd w:val="clear" w:color="auto" w:fill="DBE5F1"/>
          </w:tcPr>
          <w:p w14:paraId="3D469F70" w14:textId="77777777" w:rsidR="00034F13" w:rsidRPr="00452D34" w:rsidRDefault="00034F13" w:rsidP="00AC30A4">
            <w:pPr>
              <w:tabs>
                <w:tab w:val="num" w:pos="2520"/>
              </w:tabs>
              <w:jc w:val="left"/>
              <w:rPr>
                <w:rFonts w:asciiTheme="minorHAnsi" w:hAnsiTheme="minorHAnsi" w:cstheme="minorHAnsi"/>
                <w:b/>
                <w:bCs/>
                <w:i/>
                <w:iCs/>
                <w:szCs w:val="24"/>
              </w:rPr>
            </w:pPr>
            <w:r w:rsidRPr="00452D34">
              <w:rPr>
                <w:rFonts w:asciiTheme="minorHAnsi" w:hAnsiTheme="minorHAnsi" w:cstheme="minorHAnsi"/>
                <w:b/>
                <w:bCs/>
                <w:szCs w:val="24"/>
              </w:rPr>
              <w:t>MOTHERS WILL BE SUPPORTED TO MAKE INFORMED DECISIONS REGARDING THE INTRODUCTION OF FOOD OR FLUIDS OTHER THAN BREAST MILK:</w:t>
            </w:r>
          </w:p>
        </w:tc>
      </w:tr>
      <w:tr w:rsidR="00034F13" w:rsidRPr="00452D34" w14:paraId="64F99B57" w14:textId="77777777" w:rsidTr="00452D34">
        <w:tc>
          <w:tcPr>
            <w:tcW w:w="10490" w:type="dxa"/>
            <w:tcBorders>
              <w:bottom w:val="nil"/>
            </w:tcBorders>
            <w:shd w:val="clear" w:color="auto" w:fill="auto"/>
          </w:tcPr>
          <w:p w14:paraId="3BE93C2A" w14:textId="77777777" w:rsidR="00034F13" w:rsidRPr="00452D34" w:rsidRDefault="00034F13" w:rsidP="00AC30A4">
            <w:pPr>
              <w:tabs>
                <w:tab w:val="num" w:pos="2520"/>
              </w:tabs>
              <w:rPr>
                <w:rFonts w:asciiTheme="minorHAnsi" w:hAnsiTheme="minorHAnsi" w:cstheme="minorHAnsi"/>
                <w:szCs w:val="24"/>
              </w:rPr>
            </w:pPr>
            <w:r w:rsidRPr="00452D34">
              <w:rPr>
                <w:rFonts w:asciiTheme="minorHAnsi" w:hAnsiTheme="minorHAnsi" w:cstheme="minorHAnsi"/>
                <w:b/>
                <w:bCs/>
                <w:i/>
                <w:iCs/>
                <w:szCs w:val="24"/>
              </w:rPr>
              <w:t>Supporting Exclusive Breastfeeding:</w:t>
            </w:r>
            <w:r w:rsidRPr="00452D34">
              <w:rPr>
                <w:rFonts w:asciiTheme="minorHAnsi" w:hAnsiTheme="minorHAnsi" w:cstheme="minorHAnsi"/>
                <w:szCs w:val="24"/>
              </w:rPr>
              <w:t xml:space="preserve"> All mothers should be encouraged to breastfeed exclusively for the first six months and to continue breastfeeding for at least the first one to two years of life, and for as long as the mother and baby wish.  All weaning information should reflect this ideal.</w:t>
            </w:r>
          </w:p>
          <w:p w14:paraId="7DB5E58E" w14:textId="77777777" w:rsidR="00034F13" w:rsidRPr="00452D34" w:rsidRDefault="00034F13" w:rsidP="00AC30A4">
            <w:pPr>
              <w:rPr>
                <w:rFonts w:asciiTheme="minorHAnsi" w:hAnsiTheme="minorHAnsi" w:cstheme="minorHAnsi"/>
                <w:szCs w:val="24"/>
              </w:rPr>
            </w:pPr>
            <w:r w:rsidRPr="00452D34">
              <w:rPr>
                <w:rFonts w:asciiTheme="minorHAnsi" w:hAnsiTheme="minorHAnsi" w:cstheme="minorHAnsi"/>
                <w:szCs w:val="24"/>
              </w:rPr>
              <w:t>During the first six months of life, no water or artificial feeds will be recommended for a breastfed baby, except for an appropriate clinical reason, by an appropriately trained practitioner.  Parents who elect to supplement their baby’s breastfeeds with formula milk should be made aware of the health implications and of the negative impact on breastfeeding / milk supply, to allow them to make a fully informed choice. Parents will also be supported if their informed choice is to give other feeds / formula milk to do so as safely as possible and with the least disruption to breastfeeding. Support will be available to parents on how to resume exclusive breastfeeding if they choose. Continuing support will be available for the parents whatever their individual choice.</w:t>
            </w:r>
          </w:p>
          <w:p w14:paraId="463471AC" w14:textId="77777777" w:rsidR="00034F13" w:rsidRPr="00452D34" w:rsidRDefault="00034F13" w:rsidP="00AC30A4">
            <w:pPr>
              <w:rPr>
                <w:rFonts w:asciiTheme="minorHAnsi" w:hAnsiTheme="minorHAnsi" w:cstheme="minorHAnsi"/>
                <w:b/>
                <w:bCs/>
                <w:szCs w:val="24"/>
              </w:rPr>
            </w:pPr>
          </w:p>
        </w:tc>
      </w:tr>
      <w:tr w:rsidR="00034F13" w:rsidRPr="00452D34" w14:paraId="06544590" w14:textId="77777777" w:rsidTr="00452D34">
        <w:tc>
          <w:tcPr>
            <w:tcW w:w="10490" w:type="dxa"/>
            <w:tcBorders>
              <w:top w:val="nil"/>
              <w:bottom w:val="nil"/>
            </w:tcBorders>
            <w:shd w:val="clear" w:color="auto" w:fill="auto"/>
          </w:tcPr>
          <w:p w14:paraId="56C939DC" w14:textId="77777777" w:rsidR="00034F13" w:rsidRPr="00452D34" w:rsidRDefault="00034F13" w:rsidP="00AC30A4">
            <w:pPr>
              <w:rPr>
                <w:rFonts w:asciiTheme="minorHAnsi" w:hAnsiTheme="minorHAnsi" w:cstheme="minorHAnsi"/>
                <w:szCs w:val="24"/>
              </w:rPr>
            </w:pPr>
            <w:r w:rsidRPr="00452D34">
              <w:rPr>
                <w:rFonts w:asciiTheme="minorHAnsi" w:hAnsiTheme="minorHAnsi" w:cstheme="minorHAnsi"/>
                <w:b/>
                <w:bCs/>
                <w:i/>
                <w:iCs/>
                <w:szCs w:val="24"/>
              </w:rPr>
              <w:t>Partial breastfeeding:</w:t>
            </w:r>
            <w:r w:rsidRPr="00452D34">
              <w:rPr>
                <w:rFonts w:asciiTheme="minorHAnsi" w:hAnsiTheme="minorHAnsi" w:cstheme="minorHAnsi"/>
                <w:szCs w:val="24"/>
              </w:rPr>
              <w:t xml:space="preserve"> Mothers who are partially breastfeeding (‘combination feeding’) are provided with information on why breastfeeding leads to the best outcomes for the baby, and why. When exclusive breastfeeding is not possible, continuing partial breastfeeding is important. Mothers who are partially breastfeeding are supported to maximise the amount of breastmilk their baby receives according to the individual situation.</w:t>
            </w:r>
          </w:p>
          <w:p w14:paraId="00BDA449" w14:textId="77777777" w:rsidR="00034F13" w:rsidRPr="00452D34" w:rsidRDefault="00034F13" w:rsidP="00AC30A4">
            <w:pPr>
              <w:rPr>
                <w:rFonts w:asciiTheme="minorHAnsi" w:hAnsiTheme="minorHAnsi" w:cstheme="minorHAnsi"/>
                <w:b/>
                <w:bCs/>
                <w:szCs w:val="24"/>
              </w:rPr>
            </w:pPr>
          </w:p>
        </w:tc>
      </w:tr>
      <w:tr w:rsidR="00034F13" w:rsidRPr="00452D34" w14:paraId="336C4E76" w14:textId="77777777" w:rsidTr="00452D34">
        <w:tc>
          <w:tcPr>
            <w:tcW w:w="10490" w:type="dxa"/>
            <w:tcBorders>
              <w:top w:val="nil"/>
            </w:tcBorders>
            <w:shd w:val="clear" w:color="auto" w:fill="auto"/>
          </w:tcPr>
          <w:p w14:paraId="69FD4BE6" w14:textId="5F8708D6" w:rsidR="00034F13" w:rsidRPr="00452D34" w:rsidRDefault="00034F13" w:rsidP="00AC30A4">
            <w:pPr>
              <w:tabs>
                <w:tab w:val="left" w:pos="-720"/>
                <w:tab w:val="left" w:pos="0"/>
              </w:tabs>
              <w:suppressAutoHyphens/>
              <w:rPr>
                <w:rFonts w:asciiTheme="minorHAnsi" w:hAnsiTheme="minorHAnsi" w:cstheme="minorHAnsi"/>
                <w:szCs w:val="24"/>
              </w:rPr>
            </w:pPr>
            <w:r w:rsidRPr="00452D34">
              <w:rPr>
                <w:rFonts w:asciiTheme="minorHAnsi" w:hAnsiTheme="minorHAnsi" w:cstheme="minorHAnsi"/>
                <w:b/>
                <w:bCs/>
                <w:i/>
                <w:iCs/>
                <w:szCs w:val="24"/>
              </w:rPr>
              <w:t>Introducing solid foods:</w:t>
            </w:r>
            <w:r w:rsidRPr="00452D34">
              <w:rPr>
                <w:rFonts w:asciiTheme="minorHAnsi" w:hAnsiTheme="minorHAnsi" w:cstheme="minorHAnsi"/>
                <w:szCs w:val="24"/>
              </w:rPr>
              <w:t xml:space="preserve"> Mothers will be enabled to introduce solid food in a way that optimises health and well-being. All parents will have a timely discussion (before 5 months) about how and when to introduce solid foods, and appropriate first foods, starting from around 6 months of age when the baby shows signs of developmental readiness. Staff will help parents respond to their baby’s needs to enable them to feel confident as they begin to introduce a variety of foods. Staff will communicate to parents that continued baby led breastfeeding is important during the first 2 years whilst mixing with solid foods. Staff will also enc</w:t>
            </w:r>
            <w:r w:rsidRPr="0088364E">
              <w:rPr>
                <w:rFonts w:asciiTheme="minorHAnsi" w:hAnsiTheme="minorHAnsi" w:cstheme="minorHAnsi"/>
                <w:color w:val="000000" w:themeColor="text1"/>
                <w:szCs w:val="24"/>
              </w:rPr>
              <w:t xml:space="preserve">ourage parents to be responsive at mealtimes, taking it slowly and patiently, encouraging babies to eat, but not being forceful. Talking to the baby and maintaining eye contact is important. See also the </w:t>
            </w:r>
            <w:hyperlink w:anchor="CompFdg" w:history="1">
              <w:r w:rsidRPr="0088364E">
                <w:rPr>
                  <w:rStyle w:val="Hyperlink"/>
                  <w:rFonts w:asciiTheme="minorHAnsi" w:hAnsiTheme="minorHAnsi" w:cstheme="minorHAnsi"/>
                  <w:color w:val="000000" w:themeColor="text1"/>
                  <w:szCs w:val="24"/>
                </w:rPr>
                <w:t>Complementary Feeding Guideline.</w:t>
              </w:r>
            </w:hyperlink>
          </w:p>
          <w:p w14:paraId="3555B0CC" w14:textId="77777777" w:rsidR="00034F13" w:rsidRPr="00452D34" w:rsidRDefault="00034F13" w:rsidP="00AC30A4">
            <w:pPr>
              <w:ind w:left="0" w:firstLine="0"/>
              <w:rPr>
                <w:rFonts w:asciiTheme="minorHAnsi" w:hAnsiTheme="minorHAnsi" w:cstheme="minorHAnsi"/>
                <w:b/>
                <w:bCs/>
                <w:szCs w:val="24"/>
              </w:rPr>
            </w:pPr>
          </w:p>
        </w:tc>
      </w:tr>
      <w:tr w:rsidR="00034F13" w:rsidRPr="00452D34" w14:paraId="0595B15A" w14:textId="77777777" w:rsidTr="00452D34">
        <w:tc>
          <w:tcPr>
            <w:tcW w:w="10490" w:type="dxa"/>
            <w:shd w:val="clear" w:color="auto" w:fill="DBE5F1"/>
          </w:tcPr>
          <w:p w14:paraId="5D0AE23A" w14:textId="77777777" w:rsidR="00034F13" w:rsidRPr="00452D34" w:rsidRDefault="00034F13" w:rsidP="00AC30A4">
            <w:pPr>
              <w:tabs>
                <w:tab w:val="num" w:pos="2520"/>
              </w:tabs>
              <w:rPr>
                <w:rFonts w:asciiTheme="minorHAnsi" w:hAnsiTheme="minorHAnsi" w:cstheme="minorHAnsi"/>
                <w:b/>
                <w:bCs/>
                <w:szCs w:val="24"/>
              </w:rPr>
            </w:pPr>
            <w:r w:rsidRPr="00452D34">
              <w:rPr>
                <w:rFonts w:asciiTheme="minorHAnsi" w:hAnsiTheme="minorHAnsi" w:cstheme="minorHAnsi"/>
                <w:b/>
                <w:bCs/>
                <w:szCs w:val="24"/>
              </w:rPr>
              <w:t>PARENTS WILL BE SUPPORTED TO HAVE A CLOSE &amp; LOVING RELATIONSHIP WITH THEIR BABY:</w:t>
            </w:r>
          </w:p>
        </w:tc>
      </w:tr>
      <w:tr w:rsidR="00034F13" w:rsidRPr="00452D34" w14:paraId="56767DCF" w14:textId="77777777" w:rsidTr="00452D34">
        <w:tc>
          <w:tcPr>
            <w:tcW w:w="10490" w:type="dxa"/>
            <w:shd w:val="clear" w:color="auto" w:fill="auto"/>
          </w:tcPr>
          <w:p w14:paraId="5AC17AD9" w14:textId="77777777" w:rsidR="00034F13" w:rsidRPr="00452D34" w:rsidRDefault="00034F13" w:rsidP="00AC30A4">
            <w:pPr>
              <w:tabs>
                <w:tab w:val="num" w:pos="2520"/>
              </w:tabs>
              <w:rPr>
                <w:rFonts w:asciiTheme="minorHAnsi" w:hAnsiTheme="minorHAnsi" w:cstheme="minorHAnsi"/>
                <w:szCs w:val="24"/>
              </w:rPr>
            </w:pPr>
            <w:r w:rsidRPr="00452D34">
              <w:rPr>
                <w:rFonts w:asciiTheme="minorHAnsi" w:hAnsiTheme="minorHAnsi" w:cstheme="minorHAnsi"/>
                <w:szCs w:val="24"/>
              </w:rPr>
              <w:t>Parents will be supported to understand their baby’s changing developmental needs and abilities and are encouraged to respond to their needs (including frequent touch and sensitive verbal / visual communication), to keep baby close, to feed responsively and to observe safer sleeping practices. Mothers who are bottle feeding will be encouraged to hold their babies close during feeds and offer most feeds themselves to help enhance the mother-baby relationship. Parents will be encouraged to access social and educational support networks that enhance health and well-being.</w:t>
            </w:r>
          </w:p>
          <w:p w14:paraId="4B92B6AA" w14:textId="77777777" w:rsidR="00034F13" w:rsidRPr="00452D34" w:rsidRDefault="00034F13" w:rsidP="00AC30A4">
            <w:pPr>
              <w:tabs>
                <w:tab w:val="num" w:pos="2520"/>
              </w:tabs>
              <w:rPr>
                <w:rFonts w:asciiTheme="minorHAnsi" w:hAnsiTheme="minorHAnsi" w:cstheme="minorHAnsi"/>
                <w:b/>
                <w:bCs/>
                <w:szCs w:val="24"/>
              </w:rPr>
            </w:pPr>
          </w:p>
        </w:tc>
      </w:tr>
    </w:tbl>
    <w:p w14:paraId="1AC5572D" w14:textId="77777777" w:rsidR="00034F13" w:rsidRPr="00452D34" w:rsidRDefault="00034F13" w:rsidP="00034F13">
      <w:pPr>
        <w:tabs>
          <w:tab w:val="num" w:pos="2520"/>
        </w:tabs>
        <w:ind w:left="0" w:firstLine="0"/>
        <w:rPr>
          <w:rFonts w:asciiTheme="minorHAnsi" w:hAnsiTheme="minorHAnsi" w:cstheme="minorHAnsi"/>
          <w:b/>
          <w:bCs/>
          <w:sz w:val="28"/>
          <w:szCs w:val="28"/>
        </w:rPr>
      </w:pPr>
    </w:p>
    <w:p w14:paraId="5306CD7A" w14:textId="77777777" w:rsidR="0097229C" w:rsidRDefault="0097229C" w:rsidP="00034F13">
      <w:pPr>
        <w:tabs>
          <w:tab w:val="num" w:pos="2520"/>
        </w:tabs>
        <w:jc w:val="center"/>
        <w:rPr>
          <w:rFonts w:asciiTheme="minorHAnsi" w:hAnsiTheme="minorHAnsi" w:cstheme="minorHAnsi"/>
          <w:b/>
          <w:bCs/>
          <w:sz w:val="28"/>
          <w:szCs w:val="28"/>
        </w:rPr>
      </w:pPr>
    </w:p>
    <w:p w14:paraId="1FAE1F2F" w14:textId="70D268AE" w:rsidR="00034F13" w:rsidRDefault="00034F13" w:rsidP="00034F13">
      <w:pPr>
        <w:tabs>
          <w:tab w:val="num" w:pos="2520"/>
        </w:tabs>
        <w:jc w:val="center"/>
        <w:rPr>
          <w:rFonts w:asciiTheme="minorHAnsi" w:hAnsiTheme="minorHAnsi" w:cstheme="minorHAnsi"/>
          <w:b/>
          <w:bCs/>
          <w:sz w:val="28"/>
          <w:szCs w:val="28"/>
        </w:rPr>
      </w:pPr>
      <w:r w:rsidRPr="00452D34">
        <w:rPr>
          <w:rFonts w:asciiTheme="minorHAnsi" w:hAnsiTheme="minorHAnsi" w:cstheme="minorHAnsi"/>
          <w:b/>
          <w:bCs/>
          <w:sz w:val="28"/>
          <w:szCs w:val="28"/>
        </w:rPr>
        <w:lastRenderedPageBreak/>
        <w:t xml:space="preserve">CARE FROM FAMILY HUBS / NEIGHBOURHOOD CENTRES </w:t>
      </w:r>
      <w:r w:rsidR="003A4D10">
        <w:rPr>
          <w:rFonts w:asciiTheme="minorHAnsi" w:hAnsiTheme="minorHAnsi" w:cstheme="minorHAnsi"/>
          <w:b/>
          <w:bCs/>
          <w:sz w:val="28"/>
          <w:szCs w:val="28"/>
        </w:rPr>
        <w:t>/ CHILDREN’S CENTRES</w:t>
      </w:r>
      <w:r w:rsidRPr="00452D34">
        <w:rPr>
          <w:rFonts w:asciiTheme="minorHAnsi" w:hAnsiTheme="minorHAnsi" w:cstheme="minorHAnsi"/>
          <w:b/>
          <w:bCs/>
          <w:sz w:val="28"/>
          <w:szCs w:val="28"/>
        </w:rPr>
        <w:br/>
      </w:r>
    </w:p>
    <w:p w14:paraId="4DE93511" w14:textId="301D71F2" w:rsidR="00385FD4" w:rsidRPr="00452D34" w:rsidRDefault="00385FD4" w:rsidP="00385FD4">
      <w:pPr>
        <w:tabs>
          <w:tab w:val="num" w:pos="2520"/>
        </w:tabs>
        <w:jc w:val="center"/>
        <w:rPr>
          <w:rFonts w:asciiTheme="minorHAnsi" w:hAnsiTheme="minorHAnsi" w:cstheme="minorHAnsi"/>
          <w:b/>
          <w:bCs/>
          <w:sz w:val="28"/>
          <w:szCs w:val="28"/>
        </w:rPr>
      </w:pPr>
      <w:r>
        <w:rPr>
          <w:rFonts w:asciiTheme="minorHAnsi" w:hAnsiTheme="minorHAnsi" w:cstheme="minorHAnsi"/>
          <w:b/>
          <w:bCs/>
          <w:sz w:val="28"/>
          <w:szCs w:val="28"/>
        </w:rPr>
        <w:t xml:space="preserve">For the purposes of brevity, this policy and associated guidelines uses </w:t>
      </w:r>
      <w:r>
        <w:rPr>
          <w:rFonts w:asciiTheme="minorHAnsi" w:hAnsiTheme="minorHAnsi" w:cstheme="minorHAnsi"/>
          <w:b/>
          <w:bCs/>
          <w:sz w:val="28"/>
          <w:szCs w:val="28"/>
        </w:rPr>
        <w:br/>
        <w:t xml:space="preserve">the descriptions ‘children’s centre’, family hub’ and </w:t>
      </w:r>
      <w:r w:rsidR="003E1095">
        <w:rPr>
          <w:rFonts w:asciiTheme="minorHAnsi" w:hAnsiTheme="minorHAnsi" w:cstheme="minorHAnsi"/>
          <w:b/>
          <w:bCs/>
          <w:sz w:val="28"/>
          <w:szCs w:val="28"/>
        </w:rPr>
        <w:t>‘</w:t>
      </w:r>
      <w:r>
        <w:rPr>
          <w:rFonts w:asciiTheme="minorHAnsi" w:hAnsiTheme="minorHAnsi" w:cstheme="minorHAnsi"/>
          <w:b/>
          <w:bCs/>
          <w:sz w:val="28"/>
          <w:szCs w:val="28"/>
        </w:rPr>
        <w:t>neighbourhood centre</w:t>
      </w:r>
      <w:r w:rsidR="003E1095">
        <w:rPr>
          <w:rFonts w:asciiTheme="minorHAnsi" w:hAnsiTheme="minorHAnsi" w:cstheme="minorHAnsi"/>
          <w:b/>
          <w:bCs/>
          <w:sz w:val="28"/>
          <w:szCs w:val="28"/>
        </w:rPr>
        <w:t xml:space="preserve">’ interchangeably </w:t>
      </w:r>
      <w:r>
        <w:rPr>
          <w:rFonts w:asciiTheme="minorHAnsi" w:hAnsiTheme="minorHAnsi" w:cstheme="minorHAnsi"/>
          <w:b/>
          <w:bCs/>
          <w:sz w:val="28"/>
          <w:szCs w:val="28"/>
        </w:rPr>
        <w:t>throughout, and these are all considered similarly.</w:t>
      </w:r>
      <w:r>
        <w:rPr>
          <w:rFonts w:asciiTheme="minorHAnsi" w:hAnsiTheme="minorHAnsi" w:cstheme="minorHAnsi"/>
          <w:b/>
          <w:bCs/>
          <w:sz w:val="28"/>
          <w:szCs w:val="28"/>
        </w:rPr>
        <w:br/>
      </w: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034F13" w:rsidRPr="00452D34" w14:paraId="6EC4BCC0" w14:textId="77777777" w:rsidTr="00B41D39">
        <w:tc>
          <w:tcPr>
            <w:tcW w:w="10348" w:type="dxa"/>
            <w:tcBorders>
              <w:bottom w:val="single" w:sz="4" w:space="0" w:color="auto"/>
            </w:tcBorders>
            <w:shd w:val="clear" w:color="auto" w:fill="DBE5F1"/>
          </w:tcPr>
          <w:p w14:paraId="75EF0CA3" w14:textId="77777777" w:rsidR="00034F13" w:rsidRPr="00452D34" w:rsidRDefault="00034F13" w:rsidP="00AC30A4">
            <w:pPr>
              <w:tabs>
                <w:tab w:val="num" w:pos="2520"/>
              </w:tabs>
              <w:rPr>
                <w:rFonts w:asciiTheme="minorHAnsi" w:hAnsiTheme="minorHAnsi" w:cstheme="minorHAnsi"/>
                <w:b/>
                <w:bCs/>
                <w:sz w:val="28"/>
                <w:szCs w:val="28"/>
              </w:rPr>
            </w:pPr>
            <w:r w:rsidRPr="00452D34">
              <w:rPr>
                <w:rFonts w:asciiTheme="minorHAnsi" w:hAnsiTheme="minorHAnsi" w:cstheme="minorHAnsi"/>
                <w:b/>
                <w:bCs/>
                <w:szCs w:val="24"/>
              </w:rPr>
              <w:t>BREASTFEEDING WILL BE PROTECTED AND SUPPORTED IN ALL AREAS OF THE SERVICE:</w:t>
            </w:r>
          </w:p>
        </w:tc>
      </w:tr>
      <w:tr w:rsidR="00034F13" w:rsidRPr="00452D34" w14:paraId="73C08412" w14:textId="77777777" w:rsidTr="00B41D39">
        <w:tc>
          <w:tcPr>
            <w:tcW w:w="10348" w:type="dxa"/>
            <w:tcBorders>
              <w:bottom w:val="nil"/>
            </w:tcBorders>
            <w:shd w:val="clear" w:color="auto" w:fill="auto"/>
          </w:tcPr>
          <w:p w14:paraId="0C8A158D" w14:textId="77777777" w:rsidR="00034F13" w:rsidRPr="00452D34" w:rsidRDefault="00034F13" w:rsidP="00AC30A4">
            <w:pPr>
              <w:tabs>
                <w:tab w:val="num" w:pos="2520"/>
              </w:tabs>
              <w:rPr>
                <w:rFonts w:asciiTheme="minorHAnsi" w:hAnsiTheme="minorHAnsi" w:cstheme="minorHAnsi"/>
                <w:szCs w:val="24"/>
              </w:rPr>
            </w:pPr>
            <w:r w:rsidRPr="00452D34">
              <w:rPr>
                <w:rFonts w:asciiTheme="minorHAnsi" w:hAnsiTheme="minorHAnsi" w:cstheme="minorHAnsi"/>
                <w:b/>
                <w:bCs/>
                <w:i/>
                <w:iCs/>
                <w:szCs w:val="24"/>
              </w:rPr>
              <w:t>Welcoming:</w:t>
            </w:r>
            <w:r w:rsidRPr="00452D34">
              <w:rPr>
                <w:rFonts w:asciiTheme="minorHAnsi" w:hAnsiTheme="minorHAnsi" w:cstheme="minorHAnsi"/>
                <w:szCs w:val="24"/>
              </w:rPr>
              <w:t xml:space="preserve"> </w:t>
            </w:r>
          </w:p>
          <w:p w14:paraId="2869892E" w14:textId="77777777" w:rsidR="00034F13" w:rsidRPr="00452D34" w:rsidRDefault="00034F13" w:rsidP="00AC30A4">
            <w:pPr>
              <w:tabs>
                <w:tab w:val="num" w:pos="2520"/>
              </w:tabs>
              <w:rPr>
                <w:rFonts w:asciiTheme="minorHAnsi" w:hAnsiTheme="minorHAnsi" w:cstheme="minorHAnsi"/>
                <w:szCs w:val="24"/>
              </w:rPr>
            </w:pPr>
            <w:r w:rsidRPr="00452D34">
              <w:rPr>
                <w:rFonts w:asciiTheme="minorHAnsi" w:hAnsiTheme="minorHAnsi" w:cstheme="minorHAnsi"/>
                <w:szCs w:val="24"/>
              </w:rPr>
              <w:t xml:space="preserve">A welcoming atmosphere for breastfeeding will be created throughout the centres. All areas, groups and nurseries will be welcoming. Children’s Centre staff / Children and Family Wellbeing Service Staff will consider how they can support local initiatives in enabling local community buildings cafes, shops etc that breastfeeding mothers may visit. </w:t>
            </w:r>
          </w:p>
        </w:tc>
      </w:tr>
      <w:tr w:rsidR="00034F13" w:rsidRPr="00452D34" w14:paraId="200606A5" w14:textId="77777777" w:rsidTr="00B41D39">
        <w:tc>
          <w:tcPr>
            <w:tcW w:w="10348" w:type="dxa"/>
            <w:tcBorders>
              <w:top w:val="nil"/>
              <w:bottom w:val="nil"/>
            </w:tcBorders>
            <w:shd w:val="clear" w:color="auto" w:fill="auto"/>
          </w:tcPr>
          <w:p w14:paraId="3B97A8FD" w14:textId="77777777" w:rsidR="00034F13" w:rsidRPr="00452D34" w:rsidRDefault="00034F13" w:rsidP="00AC30A4">
            <w:pPr>
              <w:tabs>
                <w:tab w:val="num" w:pos="2520"/>
              </w:tabs>
              <w:rPr>
                <w:rFonts w:asciiTheme="minorHAnsi" w:hAnsiTheme="minorHAnsi" w:cstheme="minorHAnsi"/>
                <w:szCs w:val="24"/>
              </w:rPr>
            </w:pPr>
            <w:r w:rsidRPr="00452D34">
              <w:rPr>
                <w:rFonts w:asciiTheme="minorHAnsi" w:hAnsiTheme="minorHAnsi" w:cstheme="minorHAnsi"/>
                <w:b/>
                <w:bCs/>
                <w:i/>
                <w:iCs/>
                <w:szCs w:val="24"/>
              </w:rPr>
              <w:t>Social support:</w:t>
            </w:r>
            <w:r w:rsidRPr="00452D34">
              <w:rPr>
                <w:rFonts w:asciiTheme="minorHAnsi" w:hAnsiTheme="minorHAnsi" w:cstheme="minorHAnsi"/>
                <w:szCs w:val="24"/>
              </w:rPr>
              <w:t xml:space="preserve"> </w:t>
            </w:r>
          </w:p>
          <w:p w14:paraId="443AD4E4" w14:textId="77777777" w:rsidR="00034F13" w:rsidRPr="00452D34" w:rsidRDefault="00034F13" w:rsidP="00AC30A4">
            <w:pPr>
              <w:tabs>
                <w:tab w:val="num" w:pos="2520"/>
              </w:tabs>
              <w:rPr>
                <w:rFonts w:asciiTheme="minorHAnsi" w:hAnsiTheme="minorHAnsi" w:cstheme="minorHAnsi"/>
                <w:szCs w:val="24"/>
              </w:rPr>
            </w:pPr>
            <w:r w:rsidRPr="00452D34">
              <w:rPr>
                <w:rFonts w:asciiTheme="minorHAnsi" w:hAnsiTheme="minorHAnsi" w:cstheme="minorHAnsi"/>
                <w:szCs w:val="24"/>
              </w:rPr>
              <w:t xml:space="preserve">Services will be provided which meet breastfeeding mothers’ needs for social support – including support groups. A proactive approach will be priority, and support will be offered to local families. Support options will be monitored and evaluated, and services adjusted as appropriate. Meeting the needs of local mothers is paramount. </w:t>
            </w:r>
          </w:p>
        </w:tc>
      </w:tr>
      <w:tr w:rsidR="00034F13" w:rsidRPr="00452D34" w14:paraId="24F74B62" w14:textId="77777777" w:rsidTr="00B41D39">
        <w:tc>
          <w:tcPr>
            <w:tcW w:w="10348" w:type="dxa"/>
            <w:tcBorders>
              <w:top w:val="nil"/>
              <w:bottom w:val="single" w:sz="4" w:space="0" w:color="auto"/>
            </w:tcBorders>
            <w:shd w:val="clear" w:color="auto" w:fill="auto"/>
          </w:tcPr>
          <w:p w14:paraId="2239BD49" w14:textId="77777777" w:rsidR="00034F13" w:rsidRPr="00452D34" w:rsidRDefault="00034F13" w:rsidP="00AC30A4">
            <w:pPr>
              <w:tabs>
                <w:tab w:val="num" w:pos="2520"/>
              </w:tabs>
              <w:rPr>
                <w:rFonts w:asciiTheme="minorHAnsi" w:hAnsiTheme="minorHAnsi" w:cstheme="minorHAnsi"/>
                <w:szCs w:val="24"/>
              </w:rPr>
            </w:pPr>
            <w:r w:rsidRPr="00452D34">
              <w:rPr>
                <w:rFonts w:asciiTheme="minorHAnsi" w:hAnsiTheme="minorHAnsi" w:cstheme="minorHAnsi"/>
                <w:b/>
                <w:bCs/>
                <w:i/>
                <w:iCs/>
                <w:szCs w:val="24"/>
              </w:rPr>
              <w:t xml:space="preserve">Additional help with breastfeeding: </w:t>
            </w:r>
            <w:r w:rsidRPr="00452D34">
              <w:rPr>
                <w:rFonts w:asciiTheme="minorHAnsi" w:hAnsiTheme="minorHAnsi" w:cstheme="minorHAnsi"/>
                <w:szCs w:val="24"/>
              </w:rPr>
              <w:t xml:space="preserve"> </w:t>
            </w:r>
          </w:p>
          <w:p w14:paraId="1C1F6F17" w14:textId="77777777" w:rsidR="00034F13" w:rsidRPr="00452D34" w:rsidRDefault="00034F13" w:rsidP="00AC30A4">
            <w:pPr>
              <w:tabs>
                <w:tab w:val="num" w:pos="2520"/>
              </w:tabs>
              <w:rPr>
                <w:rFonts w:asciiTheme="minorHAnsi" w:hAnsiTheme="minorHAnsi" w:cstheme="minorHAnsi"/>
                <w:szCs w:val="24"/>
              </w:rPr>
            </w:pPr>
            <w:r w:rsidRPr="00452D34">
              <w:rPr>
                <w:rFonts w:asciiTheme="minorHAnsi" w:hAnsiTheme="minorHAnsi" w:cstheme="minorHAnsi"/>
                <w:szCs w:val="24"/>
              </w:rPr>
              <w:t xml:space="preserve">Breastfeeding mothers will be made aware of the additional peer support and other resources available in the local area to support with breastfeeding challenges and know how to access this. </w:t>
            </w:r>
          </w:p>
          <w:p w14:paraId="7CF58976" w14:textId="77777777" w:rsidR="00034F13" w:rsidRPr="00452D34" w:rsidRDefault="00034F13" w:rsidP="00AC30A4">
            <w:pPr>
              <w:tabs>
                <w:tab w:val="num" w:pos="2520"/>
              </w:tabs>
              <w:rPr>
                <w:rFonts w:asciiTheme="minorHAnsi" w:hAnsiTheme="minorHAnsi" w:cstheme="minorHAnsi"/>
                <w:szCs w:val="24"/>
              </w:rPr>
            </w:pPr>
          </w:p>
          <w:p w14:paraId="72A77856" w14:textId="77777777" w:rsidR="00034F13" w:rsidRPr="00452D34" w:rsidRDefault="00034F13" w:rsidP="00AC30A4">
            <w:pPr>
              <w:tabs>
                <w:tab w:val="num" w:pos="2520"/>
              </w:tabs>
              <w:rPr>
                <w:rFonts w:asciiTheme="minorHAnsi" w:hAnsiTheme="minorHAnsi" w:cstheme="minorHAnsi"/>
                <w:szCs w:val="24"/>
              </w:rPr>
            </w:pPr>
            <w:r w:rsidRPr="00452D34">
              <w:rPr>
                <w:rFonts w:asciiTheme="minorHAnsi" w:hAnsiTheme="minorHAnsi" w:cstheme="minorHAnsi"/>
                <w:b/>
                <w:bCs/>
                <w:i/>
                <w:iCs/>
                <w:szCs w:val="24"/>
              </w:rPr>
              <w:t>Introducing solid foods:</w:t>
            </w:r>
            <w:r w:rsidRPr="00452D34">
              <w:rPr>
                <w:rFonts w:asciiTheme="minorHAnsi" w:hAnsiTheme="minorHAnsi" w:cstheme="minorHAnsi"/>
                <w:szCs w:val="24"/>
              </w:rPr>
              <w:t xml:space="preserve"> </w:t>
            </w:r>
          </w:p>
          <w:p w14:paraId="1DC080D7" w14:textId="77777777" w:rsidR="00034F13" w:rsidRPr="00452D34" w:rsidRDefault="00034F13" w:rsidP="00AC30A4">
            <w:pPr>
              <w:tabs>
                <w:tab w:val="num" w:pos="2520"/>
              </w:tabs>
              <w:rPr>
                <w:rFonts w:asciiTheme="minorHAnsi" w:hAnsiTheme="minorHAnsi" w:cstheme="minorHAnsi"/>
                <w:szCs w:val="24"/>
              </w:rPr>
            </w:pPr>
            <w:r w:rsidRPr="00452D34">
              <w:rPr>
                <w:rFonts w:asciiTheme="minorHAnsi" w:hAnsiTheme="minorHAnsi" w:cstheme="minorHAnsi"/>
                <w:szCs w:val="24"/>
              </w:rPr>
              <w:t xml:space="preserve">Staff will encourage parents to introduce solid foods in ways that optimise health and well-being. </w:t>
            </w:r>
          </w:p>
          <w:p w14:paraId="7D1B8CD9" w14:textId="77777777" w:rsidR="00034F13" w:rsidRPr="00452D34" w:rsidRDefault="00034F13" w:rsidP="00AC30A4">
            <w:pPr>
              <w:tabs>
                <w:tab w:val="num" w:pos="2520"/>
              </w:tabs>
              <w:rPr>
                <w:rFonts w:asciiTheme="minorHAnsi" w:hAnsiTheme="minorHAnsi" w:cstheme="minorHAnsi"/>
                <w:b/>
                <w:bCs/>
                <w:sz w:val="28"/>
                <w:szCs w:val="28"/>
              </w:rPr>
            </w:pPr>
          </w:p>
        </w:tc>
      </w:tr>
      <w:tr w:rsidR="00034F13" w:rsidRPr="00452D34" w14:paraId="13F29748" w14:textId="77777777" w:rsidTr="00B41D39">
        <w:tc>
          <w:tcPr>
            <w:tcW w:w="10348" w:type="dxa"/>
            <w:shd w:val="clear" w:color="auto" w:fill="DBE5F1"/>
          </w:tcPr>
          <w:p w14:paraId="3E13AD78" w14:textId="77777777" w:rsidR="00034F13" w:rsidRPr="00452D34" w:rsidRDefault="00034F13" w:rsidP="00AC30A4">
            <w:pPr>
              <w:tabs>
                <w:tab w:val="num" w:pos="2520"/>
              </w:tabs>
              <w:jc w:val="left"/>
              <w:rPr>
                <w:rFonts w:asciiTheme="minorHAnsi" w:hAnsiTheme="minorHAnsi" w:cstheme="minorHAnsi"/>
                <w:b/>
                <w:bCs/>
                <w:sz w:val="28"/>
                <w:szCs w:val="28"/>
              </w:rPr>
            </w:pPr>
            <w:r w:rsidRPr="00452D34">
              <w:rPr>
                <w:rFonts w:asciiTheme="minorHAnsi" w:hAnsiTheme="minorHAnsi" w:cstheme="minorHAnsi"/>
                <w:b/>
                <w:bCs/>
                <w:szCs w:val="24"/>
              </w:rPr>
              <w:t>MOTHERS WILL BE SUPPORTED TO HAVE A CLOSE &amp; LOVING RELATIONSHIP WITH THEIR BABY:</w:t>
            </w:r>
          </w:p>
        </w:tc>
      </w:tr>
      <w:tr w:rsidR="00034F13" w:rsidRPr="00452D34" w14:paraId="682433AD" w14:textId="77777777" w:rsidTr="00B41D39">
        <w:tc>
          <w:tcPr>
            <w:tcW w:w="10348" w:type="dxa"/>
            <w:shd w:val="clear" w:color="auto" w:fill="FFFFFF"/>
          </w:tcPr>
          <w:p w14:paraId="5CA271F5" w14:textId="3D584CDC" w:rsidR="00034F13" w:rsidRPr="00452D34" w:rsidRDefault="00034F13" w:rsidP="00AC30A4">
            <w:pPr>
              <w:tabs>
                <w:tab w:val="left" w:pos="-720"/>
              </w:tabs>
              <w:suppressAutoHyphens/>
              <w:outlineLvl w:val="0"/>
              <w:rPr>
                <w:rFonts w:asciiTheme="minorHAnsi" w:hAnsiTheme="minorHAnsi" w:cstheme="minorHAnsi"/>
                <w:szCs w:val="24"/>
              </w:rPr>
            </w:pPr>
            <w:bookmarkStart w:id="51" w:name="_Toc72935358"/>
            <w:r w:rsidRPr="00452D34">
              <w:rPr>
                <w:rFonts w:asciiTheme="minorHAnsi" w:hAnsiTheme="minorHAnsi" w:cstheme="minorHAnsi"/>
                <w:szCs w:val="24"/>
              </w:rPr>
              <w:t>Parents will be supported to understand their baby’s changing developmental needs and abilities and are encouraged to respond to their needs (including frequent touch and sensitive verbal / visual communication), to keep baby close, to feed responsively and to observe safer sleeping practices. Parents who are bottle feeding will be encouraged to do so in ways which optimise their baby’s health and well-being. Parents will be encouraged to access social and educational support networks which enhance health and well-being.</w:t>
            </w:r>
            <w:bookmarkEnd w:id="51"/>
          </w:p>
          <w:p w14:paraId="5EFAA4CF" w14:textId="77777777" w:rsidR="00034F13" w:rsidRPr="00452D34" w:rsidRDefault="00034F13" w:rsidP="00AC30A4">
            <w:pPr>
              <w:tabs>
                <w:tab w:val="left" w:pos="-720"/>
              </w:tabs>
              <w:suppressAutoHyphens/>
              <w:outlineLvl w:val="0"/>
              <w:rPr>
                <w:rFonts w:asciiTheme="minorHAnsi" w:hAnsiTheme="minorHAnsi" w:cstheme="minorHAnsi"/>
                <w:szCs w:val="24"/>
              </w:rPr>
            </w:pPr>
          </w:p>
          <w:p w14:paraId="50918D1D" w14:textId="77777777" w:rsidR="00034F13" w:rsidRPr="00452D34" w:rsidRDefault="00034F13" w:rsidP="00AC30A4">
            <w:pPr>
              <w:tabs>
                <w:tab w:val="left" w:pos="-720"/>
              </w:tabs>
              <w:suppressAutoHyphens/>
              <w:outlineLvl w:val="0"/>
              <w:rPr>
                <w:rFonts w:asciiTheme="minorHAnsi" w:hAnsiTheme="minorHAnsi" w:cstheme="minorHAnsi"/>
                <w:szCs w:val="24"/>
              </w:rPr>
            </w:pPr>
            <w:bookmarkStart w:id="52" w:name="_Toc72935359"/>
            <w:r w:rsidRPr="00452D34">
              <w:rPr>
                <w:rFonts w:asciiTheme="minorHAnsi" w:hAnsiTheme="minorHAnsi" w:cstheme="minorHAnsi"/>
                <w:szCs w:val="24"/>
              </w:rPr>
              <w:t>Centres will work collaboratively with parents with social and educational opportunities designed to build strong and loving relationships with their baby. The Centres may provide some of these services or signpost to other service providers.</w:t>
            </w:r>
            <w:bookmarkEnd w:id="52"/>
          </w:p>
          <w:p w14:paraId="7ADF6B4C" w14:textId="77777777" w:rsidR="00034F13" w:rsidRPr="00452D34" w:rsidRDefault="00034F13" w:rsidP="00AC30A4">
            <w:pPr>
              <w:tabs>
                <w:tab w:val="left" w:pos="-720"/>
              </w:tabs>
              <w:suppressAutoHyphens/>
              <w:outlineLvl w:val="0"/>
              <w:rPr>
                <w:rFonts w:asciiTheme="minorHAnsi" w:hAnsiTheme="minorHAnsi" w:cstheme="minorHAnsi"/>
                <w:b/>
                <w:bCs/>
                <w:szCs w:val="24"/>
              </w:rPr>
            </w:pPr>
          </w:p>
        </w:tc>
      </w:tr>
    </w:tbl>
    <w:p w14:paraId="4FDF516F" w14:textId="77777777" w:rsidR="00034F13" w:rsidRPr="00452D34" w:rsidRDefault="00034F13" w:rsidP="00034F13">
      <w:pPr>
        <w:tabs>
          <w:tab w:val="num" w:pos="2520"/>
        </w:tabs>
        <w:ind w:left="0" w:firstLine="0"/>
        <w:rPr>
          <w:rFonts w:asciiTheme="minorHAnsi" w:hAnsiTheme="minorHAnsi" w:cstheme="minorHAnsi"/>
          <w:b/>
          <w:bCs/>
          <w:sz w:val="28"/>
          <w:szCs w:val="28"/>
        </w:rPr>
      </w:pPr>
    </w:p>
    <w:p w14:paraId="4543E425" w14:textId="77777777" w:rsidR="00034F13" w:rsidRPr="00452D34" w:rsidRDefault="00034F13" w:rsidP="00034F13">
      <w:pPr>
        <w:keepNext/>
        <w:ind w:left="12" w:hanging="432"/>
        <w:outlineLvl w:val="0"/>
        <w:rPr>
          <w:rFonts w:asciiTheme="minorHAnsi" w:hAnsiTheme="minorHAnsi" w:cstheme="minorHAnsi"/>
          <w:b/>
          <w:bCs/>
          <w:kern w:val="32"/>
          <w:sz w:val="28"/>
          <w:szCs w:val="28"/>
        </w:rPr>
      </w:pPr>
      <w:bookmarkStart w:id="53" w:name="_Toc72935360"/>
      <w:r w:rsidRPr="00452D34">
        <w:rPr>
          <w:rFonts w:asciiTheme="minorHAnsi" w:hAnsiTheme="minorHAnsi" w:cstheme="minorHAnsi"/>
          <w:b/>
          <w:bCs/>
          <w:kern w:val="32"/>
          <w:sz w:val="28"/>
          <w:szCs w:val="28"/>
        </w:rPr>
        <w:t>DEFINITIONS</w:t>
      </w:r>
      <w:bookmarkEnd w:id="53"/>
    </w:p>
    <w:p w14:paraId="58942A98" w14:textId="77777777" w:rsidR="00034F13" w:rsidRPr="00452D34" w:rsidRDefault="00034F13" w:rsidP="00034F13">
      <w:pPr>
        <w:keepNext/>
        <w:ind w:left="12" w:hanging="432"/>
        <w:outlineLvl w:val="0"/>
        <w:rPr>
          <w:rFonts w:asciiTheme="minorHAnsi" w:hAnsiTheme="minorHAnsi" w:cstheme="minorHAnsi"/>
          <w:b/>
          <w:bCs/>
          <w:szCs w:val="24"/>
        </w:rPr>
      </w:pPr>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796"/>
      </w:tblGrid>
      <w:tr w:rsidR="00034F13" w:rsidRPr="00452D34" w14:paraId="275EE1E0" w14:textId="77777777" w:rsidTr="00452D34">
        <w:tc>
          <w:tcPr>
            <w:tcW w:w="2694" w:type="dxa"/>
            <w:shd w:val="clear" w:color="auto" w:fill="F2DBDB"/>
          </w:tcPr>
          <w:p w14:paraId="4732EA2D" w14:textId="77777777" w:rsidR="00034F13" w:rsidRPr="00452D34" w:rsidRDefault="00034F13" w:rsidP="00AC30A4">
            <w:pPr>
              <w:tabs>
                <w:tab w:val="left" w:pos="426"/>
              </w:tabs>
              <w:rPr>
                <w:rFonts w:asciiTheme="minorHAnsi" w:hAnsiTheme="minorHAnsi" w:cstheme="minorHAnsi"/>
                <w:b/>
                <w:bCs/>
                <w:szCs w:val="24"/>
              </w:rPr>
            </w:pPr>
            <w:r w:rsidRPr="00452D34">
              <w:rPr>
                <w:rFonts w:asciiTheme="minorHAnsi" w:hAnsiTheme="minorHAnsi" w:cstheme="minorHAnsi"/>
                <w:b/>
                <w:bCs/>
                <w:szCs w:val="24"/>
              </w:rPr>
              <w:t xml:space="preserve">BED SHARING </w:t>
            </w:r>
          </w:p>
          <w:p w14:paraId="074E9BD7" w14:textId="77777777" w:rsidR="00034F13" w:rsidRPr="00452D34" w:rsidRDefault="00034F13" w:rsidP="00AC30A4">
            <w:pPr>
              <w:tabs>
                <w:tab w:val="left" w:pos="426"/>
              </w:tabs>
              <w:rPr>
                <w:rFonts w:asciiTheme="minorHAnsi" w:hAnsiTheme="minorHAnsi" w:cstheme="minorHAnsi"/>
                <w:b/>
                <w:bCs/>
                <w:szCs w:val="24"/>
              </w:rPr>
            </w:pPr>
          </w:p>
          <w:p w14:paraId="6DBD3243" w14:textId="77777777" w:rsidR="00034F13" w:rsidRPr="00452D34" w:rsidRDefault="00034F13" w:rsidP="00AC30A4">
            <w:pPr>
              <w:tabs>
                <w:tab w:val="left" w:pos="426"/>
              </w:tabs>
              <w:rPr>
                <w:rFonts w:asciiTheme="minorHAnsi" w:hAnsiTheme="minorHAnsi" w:cstheme="minorHAnsi"/>
                <w:b/>
                <w:bCs/>
                <w:szCs w:val="24"/>
              </w:rPr>
            </w:pPr>
          </w:p>
        </w:tc>
        <w:tc>
          <w:tcPr>
            <w:tcW w:w="7796" w:type="dxa"/>
            <w:shd w:val="clear" w:color="auto" w:fill="auto"/>
          </w:tcPr>
          <w:p w14:paraId="0E3E2629" w14:textId="77777777" w:rsidR="00034F13" w:rsidRPr="00452D34" w:rsidRDefault="00034F13" w:rsidP="00AC30A4">
            <w:pPr>
              <w:tabs>
                <w:tab w:val="left" w:pos="426"/>
              </w:tabs>
              <w:rPr>
                <w:rFonts w:asciiTheme="minorHAnsi" w:hAnsiTheme="minorHAnsi" w:cstheme="minorHAnsi"/>
                <w:szCs w:val="24"/>
              </w:rPr>
            </w:pPr>
            <w:r w:rsidRPr="00452D34">
              <w:rPr>
                <w:rFonts w:asciiTheme="minorHAnsi" w:hAnsiTheme="minorHAnsi" w:cstheme="minorHAnsi"/>
                <w:szCs w:val="24"/>
              </w:rPr>
              <w:t>Bed sharing is babies sharing their mother’s bed either to feed, promote bonding or to comfort an unsettled baby by providing close contact. Some mothers take their baby into bed with no intention of sleeping with their baby.</w:t>
            </w:r>
          </w:p>
          <w:p w14:paraId="014AA314" w14:textId="77777777" w:rsidR="00034F13" w:rsidRPr="00452D34" w:rsidRDefault="00034F13" w:rsidP="00AC30A4">
            <w:pPr>
              <w:tabs>
                <w:tab w:val="left" w:pos="426"/>
              </w:tabs>
              <w:rPr>
                <w:rFonts w:asciiTheme="minorHAnsi" w:hAnsiTheme="minorHAnsi" w:cstheme="minorHAnsi"/>
                <w:b/>
                <w:bCs/>
                <w:szCs w:val="24"/>
              </w:rPr>
            </w:pPr>
          </w:p>
        </w:tc>
      </w:tr>
      <w:tr w:rsidR="00034F13" w:rsidRPr="00452D34" w14:paraId="42DE2D39" w14:textId="77777777" w:rsidTr="00452D34">
        <w:tc>
          <w:tcPr>
            <w:tcW w:w="2694" w:type="dxa"/>
            <w:shd w:val="clear" w:color="auto" w:fill="F2DBDB"/>
          </w:tcPr>
          <w:p w14:paraId="7E0C1D46" w14:textId="77777777" w:rsidR="00034F13" w:rsidRPr="00452D34" w:rsidRDefault="00034F13" w:rsidP="00AC30A4">
            <w:pPr>
              <w:tabs>
                <w:tab w:val="left" w:pos="426"/>
              </w:tabs>
              <w:rPr>
                <w:rFonts w:asciiTheme="minorHAnsi" w:hAnsiTheme="minorHAnsi" w:cstheme="minorHAnsi"/>
                <w:b/>
                <w:bCs/>
                <w:szCs w:val="24"/>
              </w:rPr>
            </w:pPr>
            <w:r w:rsidRPr="00452D34">
              <w:rPr>
                <w:rFonts w:asciiTheme="minorHAnsi" w:hAnsiTheme="minorHAnsi" w:cstheme="minorHAnsi"/>
                <w:b/>
                <w:bCs/>
                <w:szCs w:val="24"/>
                <w:lang w:val="en-US"/>
              </w:rPr>
              <w:t>BREASTMILK SUBSTITUTES</w:t>
            </w:r>
          </w:p>
        </w:tc>
        <w:tc>
          <w:tcPr>
            <w:tcW w:w="7796" w:type="dxa"/>
            <w:shd w:val="clear" w:color="auto" w:fill="auto"/>
          </w:tcPr>
          <w:p w14:paraId="31CBF609" w14:textId="77777777" w:rsidR="00034F13" w:rsidRPr="00452D34" w:rsidRDefault="00034F13" w:rsidP="00AC30A4">
            <w:pPr>
              <w:tabs>
                <w:tab w:val="left" w:pos="426"/>
              </w:tabs>
              <w:rPr>
                <w:rFonts w:asciiTheme="minorHAnsi" w:hAnsiTheme="minorHAnsi" w:cstheme="minorHAnsi"/>
                <w:szCs w:val="24"/>
                <w:lang w:val="en-US"/>
              </w:rPr>
            </w:pPr>
            <w:r w:rsidRPr="00452D34">
              <w:rPr>
                <w:rFonts w:asciiTheme="minorHAnsi" w:hAnsiTheme="minorHAnsi" w:cstheme="minorHAnsi"/>
                <w:szCs w:val="24"/>
                <w:lang w:val="en-US"/>
              </w:rPr>
              <w:t>Substances other than breast milk i.e. formula milk, water or weaning food and baby juices.</w:t>
            </w:r>
          </w:p>
          <w:p w14:paraId="78AA9334" w14:textId="77777777" w:rsidR="00034F13" w:rsidRPr="00452D34" w:rsidRDefault="00034F13" w:rsidP="00AC30A4">
            <w:pPr>
              <w:tabs>
                <w:tab w:val="left" w:pos="426"/>
              </w:tabs>
              <w:rPr>
                <w:rFonts w:asciiTheme="minorHAnsi" w:hAnsiTheme="minorHAnsi" w:cstheme="minorHAnsi"/>
                <w:b/>
                <w:bCs/>
                <w:szCs w:val="24"/>
              </w:rPr>
            </w:pPr>
          </w:p>
        </w:tc>
      </w:tr>
      <w:tr w:rsidR="00034F13" w:rsidRPr="00452D34" w14:paraId="4174A70B" w14:textId="77777777" w:rsidTr="00452D34">
        <w:tc>
          <w:tcPr>
            <w:tcW w:w="2694" w:type="dxa"/>
            <w:shd w:val="clear" w:color="auto" w:fill="F2DBDB"/>
          </w:tcPr>
          <w:p w14:paraId="6079BCF2" w14:textId="77777777" w:rsidR="00034F13" w:rsidRPr="00452D34" w:rsidRDefault="00034F13" w:rsidP="00AC30A4">
            <w:pPr>
              <w:tabs>
                <w:tab w:val="left" w:pos="426"/>
              </w:tabs>
              <w:rPr>
                <w:rFonts w:asciiTheme="minorHAnsi" w:hAnsiTheme="minorHAnsi" w:cstheme="minorHAnsi"/>
                <w:b/>
                <w:bCs/>
                <w:szCs w:val="24"/>
              </w:rPr>
            </w:pPr>
            <w:r w:rsidRPr="00452D34">
              <w:rPr>
                <w:rFonts w:asciiTheme="minorHAnsi" w:hAnsiTheme="minorHAnsi" w:cstheme="minorHAnsi"/>
                <w:b/>
                <w:bCs/>
                <w:szCs w:val="24"/>
              </w:rPr>
              <w:lastRenderedPageBreak/>
              <w:t>CO-SLEEPING</w:t>
            </w:r>
          </w:p>
          <w:p w14:paraId="39527691" w14:textId="77777777" w:rsidR="00034F13" w:rsidRPr="00452D34" w:rsidRDefault="00034F13" w:rsidP="00AC30A4">
            <w:pPr>
              <w:tabs>
                <w:tab w:val="left" w:pos="426"/>
              </w:tabs>
              <w:rPr>
                <w:rFonts w:asciiTheme="minorHAnsi" w:hAnsiTheme="minorHAnsi" w:cstheme="minorHAnsi"/>
                <w:b/>
                <w:bCs/>
                <w:szCs w:val="24"/>
              </w:rPr>
            </w:pPr>
          </w:p>
        </w:tc>
        <w:tc>
          <w:tcPr>
            <w:tcW w:w="7796" w:type="dxa"/>
            <w:shd w:val="clear" w:color="auto" w:fill="auto"/>
          </w:tcPr>
          <w:p w14:paraId="2B9B6CAC" w14:textId="77777777" w:rsidR="00034F13" w:rsidRPr="00452D34" w:rsidRDefault="00034F13" w:rsidP="00AC30A4">
            <w:pPr>
              <w:tabs>
                <w:tab w:val="left" w:pos="426"/>
              </w:tabs>
              <w:autoSpaceDE w:val="0"/>
              <w:autoSpaceDN w:val="0"/>
              <w:adjustRightInd w:val="0"/>
              <w:rPr>
                <w:rFonts w:asciiTheme="minorHAnsi" w:hAnsiTheme="minorHAnsi" w:cstheme="minorHAnsi"/>
                <w:szCs w:val="24"/>
              </w:rPr>
            </w:pPr>
            <w:r w:rsidRPr="00452D34">
              <w:rPr>
                <w:rFonts w:asciiTheme="minorHAnsi" w:hAnsiTheme="minorHAnsi" w:cstheme="minorHAnsi"/>
                <w:szCs w:val="24"/>
              </w:rPr>
              <w:t>This is when a parent and baby sleep together in any situation. Co-sleeping on sofas and chairs is known to be extremely hazardous – see further guidance in the Pan Lancashire Safer Sleep Guidelines.</w:t>
            </w:r>
          </w:p>
          <w:p w14:paraId="04A4CDB7" w14:textId="77777777" w:rsidR="00034F13" w:rsidRPr="00452D34" w:rsidRDefault="00034F13" w:rsidP="00AC30A4">
            <w:pPr>
              <w:tabs>
                <w:tab w:val="left" w:pos="426"/>
              </w:tabs>
              <w:autoSpaceDE w:val="0"/>
              <w:autoSpaceDN w:val="0"/>
              <w:adjustRightInd w:val="0"/>
              <w:rPr>
                <w:rFonts w:asciiTheme="minorHAnsi" w:hAnsiTheme="minorHAnsi" w:cstheme="minorHAnsi"/>
                <w:b/>
                <w:bCs/>
                <w:szCs w:val="24"/>
              </w:rPr>
            </w:pPr>
          </w:p>
        </w:tc>
      </w:tr>
      <w:tr w:rsidR="00034F13" w:rsidRPr="00452D34" w14:paraId="694DEB16" w14:textId="77777777" w:rsidTr="00452D34">
        <w:tc>
          <w:tcPr>
            <w:tcW w:w="2694" w:type="dxa"/>
            <w:shd w:val="clear" w:color="auto" w:fill="F2DBDB"/>
          </w:tcPr>
          <w:p w14:paraId="3339285D" w14:textId="77777777" w:rsidR="00034F13" w:rsidRPr="00452D34" w:rsidRDefault="00034F13" w:rsidP="00F116BC">
            <w:pPr>
              <w:tabs>
                <w:tab w:val="left" w:pos="426"/>
              </w:tabs>
              <w:jc w:val="left"/>
              <w:rPr>
                <w:rFonts w:asciiTheme="minorHAnsi" w:hAnsiTheme="minorHAnsi" w:cstheme="minorHAnsi"/>
                <w:b/>
                <w:bCs/>
                <w:szCs w:val="24"/>
              </w:rPr>
            </w:pPr>
            <w:r w:rsidRPr="00452D34">
              <w:rPr>
                <w:rFonts w:asciiTheme="minorHAnsi" w:hAnsiTheme="minorHAnsi" w:cstheme="minorHAnsi"/>
                <w:b/>
                <w:bCs/>
                <w:szCs w:val="24"/>
                <w:lang w:val="en-US"/>
              </w:rPr>
              <w:t>EXCLUSIVE BREAST FEEDING</w:t>
            </w:r>
          </w:p>
        </w:tc>
        <w:tc>
          <w:tcPr>
            <w:tcW w:w="7796" w:type="dxa"/>
            <w:shd w:val="clear" w:color="auto" w:fill="auto"/>
          </w:tcPr>
          <w:p w14:paraId="32CE49AF" w14:textId="77777777" w:rsidR="00034F13" w:rsidRPr="00452D34" w:rsidRDefault="00034F13" w:rsidP="00AC30A4">
            <w:pPr>
              <w:tabs>
                <w:tab w:val="left" w:pos="426"/>
              </w:tabs>
              <w:rPr>
                <w:rFonts w:asciiTheme="minorHAnsi" w:hAnsiTheme="minorHAnsi" w:cstheme="minorHAnsi"/>
                <w:szCs w:val="24"/>
                <w:lang w:val="en-US"/>
              </w:rPr>
            </w:pPr>
            <w:r w:rsidRPr="00452D34">
              <w:rPr>
                <w:rFonts w:asciiTheme="minorHAnsi" w:hAnsiTheme="minorHAnsi" w:cstheme="minorHAnsi"/>
                <w:szCs w:val="24"/>
                <w:lang w:val="en-US"/>
              </w:rPr>
              <w:t>Baby has no breast milk substitutes, and receives breast milk to meet their total nutritional needs</w:t>
            </w:r>
          </w:p>
          <w:p w14:paraId="2EED8682" w14:textId="77777777" w:rsidR="00034F13" w:rsidRPr="00452D34" w:rsidRDefault="00034F13" w:rsidP="00AC30A4">
            <w:pPr>
              <w:tabs>
                <w:tab w:val="left" w:pos="426"/>
              </w:tabs>
              <w:rPr>
                <w:rFonts w:asciiTheme="minorHAnsi" w:hAnsiTheme="minorHAnsi" w:cstheme="minorHAnsi"/>
                <w:b/>
                <w:bCs/>
                <w:szCs w:val="24"/>
              </w:rPr>
            </w:pPr>
          </w:p>
        </w:tc>
      </w:tr>
      <w:tr w:rsidR="00034F13" w:rsidRPr="00452D34" w14:paraId="79D60F92" w14:textId="77777777" w:rsidTr="00452D34">
        <w:tc>
          <w:tcPr>
            <w:tcW w:w="2694" w:type="dxa"/>
            <w:shd w:val="clear" w:color="auto" w:fill="F2DBDB"/>
          </w:tcPr>
          <w:p w14:paraId="6D409E3B" w14:textId="77777777" w:rsidR="00034F13" w:rsidRPr="00452D34" w:rsidRDefault="00034F13" w:rsidP="00AC30A4">
            <w:pPr>
              <w:tabs>
                <w:tab w:val="left" w:pos="426"/>
              </w:tabs>
              <w:autoSpaceDE w:val="0"/>
              <w:autoSpaceDN w:val="0"/>
              <w:adjustRightInd w:val="0"/>
              <w:rPr>
                <w:rFonts w:asciiTheme="minorHAnsi" w:hAnsiTheme="minorHAnsi" w:cstheme="minorHAnsi"/>
                <w:b/>
                <w:bCs/>
                <w:szCs w:val="24"/>
              </w:rPr>
            </w:pPr>
            <w:r w:rsidRPr="00452D34">
              <w:rPr>
                <w:rFonts w:asciiTheme="minorHAnsi" w:hAnsiTheme="minorHAnsi" w:cstheme="minorHAnsi"/>
                <w:b/>
                <w:bCs/>
                <w:szCs w:val="24"/>
              </w:rPr>
              <w:t>EXPRESSING</w:t>
            </w:r>
          </w:p>
          <w:p w14:paraId="63032535" w14:textId="77777777" w:rsidR="00034F13" w:rsidRPr="00452D34" w:rsidRDefault="00034F13" w:rsidP="00AC30A4">
            <w:pPr>
              <w:tabs>
                <w:tab w:val="left" w:pos="426"/>
              </w:tabs>
              <w:rPr>
                <w:rFonts w:asciiTheme="minorHAnsi" w:hAnsiTheme="minorHAnsi" w:cstheme="minorHAnsi"/>
                <w:b/>
                <w:bCs/>
                <w:szCs w:val="24"/>
              </w:rPr>
            </w:pPr>
          </w:p>
        </w:tc>
        <w:tc>
          <w:tcPr>
            <w:tcW w:w="7796" w:type="dxa"/>
            <w:shd w:val="clear" w:color="auto" w:fill="auto"/>
          </w:tcPr>
          <w:p w14:paraId="0AB75220" w14:textId="77777777" w:rsidR="00034F13" w:rsidRPr="00452D34" w:rsidRDefault="00034F13" w:rsidP="00AC30A4">
            <w:pPr>
              <w:tabs>
                <w:tab w:val="left" w:pos="426"/>
              </w:tabs>
              <w:autoSpaceDE w:val="0"/>
              <w:autoSpaceDN w:val="0"/>
              <w:adjustRightInd w:val="0"/>
              <w:rPr>
                <w:rFonts w:asciiTheme="minorHAnsi" w:hAnsiTheme="minorHAnsi" w:cstheme="minorHAnsi"/>
                <w:szCs w:val="24"/>
              </w:rPr>
            </w:pPr>
            <w:r w:rsidRPr="00452D34">
              <w:rPr>
                <w:rFonts w:asciiTheme="minorHAnsi" w:hAnsiTheme="minorHAnsi" w:cstheme="minorHAnsi"/>
                <w:szCs w:val="24"/>
              </w:rPr>
              <w:t>Removal of milk from a mother’s breast by hand or pump expression.</w:t>
            </w:r>
          </w:p>
          <w:p w14:paraId="35D6505F" w14:textId="77777777" w:rsidR="00034F13" w:rsidRPr="00452D34" w:rsidRDefault="00034F13" w:rsidP="00AC30A4">
            <w:pPr>
              <w:tabs>
                <w:tab w:val="left" w:pos="426"/>
              </w:tabs>
              <w:autoSpaceDE w:val="0"/>
              <w:autoSpaceDN w:val="0"/>
              <w:adjustRightInd w:val="0"/>
              <w:rPr>
                <w:rFonts w:asciiTheme="minorHAnsi" w:hAnsiTheme="minorHAnsi" w:cstheme="minorHAnsi"/>
                <w:b/>
                <w:bCs/>
                <w:szCs w:val="24"/>
              </w:rPr>
            </w:pPr>
          </w:p>
        </w:tc>
      </w:tr>
      <w:tr w:rsidR="00034F13" w:rsidRPr="00452D34" w14:paraId="651CBB3F" w14:textId="77777777" w:rsidTr="00452D34">
        <w:tc>
          <w:tcPr>
            <w:tcW w:w="2694" w:type="dxa"/>
            <w:shd w:val="clear" w:color="auto" w:fill="F2DBDB"/>
          </w:tcPr>
          <w:p w14:paraId="242043AF" w14:textId="77777777" w:rsidR="00034F13" w:rsidRPr="00452D34" w:rsidRDefault="00034F13" w:rsidP="00AC30A4">
            <w:pPr>
              <w:tabs>
                <w:tab w:val="left" w:pos="426"/>
              </w:tabs>
              <w:rPr>
                <w:rFonts w:asciiTheme="minorHAnsi" w:hAnsiTheme="minorHAnsi" w:cstheme="minorHAnsi"/>
                <w:b/>
                <w:bCs/>
                <w:szCs w:val="24"/>
              </w:rPr>
            </w:pPr>
            <w:r w:rsidRPr="00452D34">
              <w:rPr>
                <w:rFonts w:asciiTheme="minorHAnsi" w:hAnsiTheme="minorHAnsi" w:cstheme="minorHAnsi"/>
                <w:b/>
                <w:bCs/>
                <w:szCs w:val="24"/>
              </w:rPr>
              <w:t>GALACTOGOGUE</w:t>
            </w:r>
          </w:p>
          <w:p w14:paraId="04D15CEE" w14:textId="77777777" w:rsidR="00034F13" w:rsidRPr="00452D34" w:rsidRDefault="00034F13" w:rsidP="00AC30A4">
            <w:pPr>
              <w:tabs>
                <w:tab w:val="left" w:pos="426"/>
              </w:tabs>
              <w:rPr>
                <w:rFonts w:asciiTheme="minorHAnsi" w:hAnsiTheme="minorHAnsi" w:cstheme="minorHAnsi"/>
                <w:b/>
                <w:bCs/>
                <w:szCs w:val="24"/>
              </w:rPr>
            </w:pPr>
          </w:p>
        </w:tc>
        <w:tc>
          <w:tcPr>
            <w:tcW w:w="7796" w:type="dxa"/>
            <w:shd w:val="clear" w:color="auto" w:fill="auto"/>
          </w:tcPr>
          <w:p w14:paraId="6EE6CD75" w14:textId="77777777" w:rsidR="00034F13" w:rsidRPr="00452D34" w:rsidRDefault="00034F13" w:rsidP="00AC30A4">
            <w:pPr>
              <w:tabs>
                <w:tab w:val="left" w:pos="426"/>
              </w:tabs>
              <w:autoSpaceDE w:val="0"/>
              <w:autoSpaceDN w:val="0"/>
              <w:adjustRightInd w:val="0"/>
              <w:rPr>
                <w:rFonts w:asciiTheme="minorHAnsi" w:hAnsiTheme="minorHAnsi" w:cstheme="minorHAnsi"/>
                <w:szCs w:val="24"/>
              </w:rPr>
            </w:pPr>
            <w:r w:rsidRPr="00452D34">
              <w:rPr>
                <w:rFonts w:asciiTheme="minorHAnsi" w:hAnsiTheme="minorHAnsi" w:cstheme="minorHAnsi"/>
                <w:szCs w:val="24"/>
              </w:rPr>
              <w:t>Drug given to increase milk supply by increasing production of prolactin – see further guidance in the Infant Feeding Guidelines.</w:t>
            </w:r>
          </w:p>
          <w:p w14:paraId="2764E7C8" w14:textId="77777777" w:rsidR="00034F13" w:rsidRPr="00452D34" w:rsidRDefault="00034F13" w:rsidP="00AC30A4">
            <w:pPr>
              <w:tabs>
                <w:tab w:val="left" w:pos="426"/>
              </w:tabs>
              <w:autoSpaceDE w:val="0"/>
              <w:autoSpaceDN w:val="0"/>
              <w:adjustRightInd w:val="0"/>
              <w:rPr>
                <w:rFonts w:asciiTheme="minorHAnsi" w:hAnsiTheme="minorHAnsi" w:cstheme="minorHAnsi"/>
                <w:b/>
                <w:bCs/>
                <w:szCs w:val="24"/>
              </w:rPr>
            </w:pPr>
          </w:p>
        </w:tc>
      </w:tr>
      <w:tr w:rsidR="00034F13" w:rsidRPr="00452D34" w14:paraId="2376D063" w14:textId="77777777" w:rsidTr="00452D34">
        <w:tc>
          <w:tcPr>
            <w:tcW w:w="2694" w:type="dxa"/>
            <w:shd w:val="clear" w:color="auto" w:fill="F2DBDB"/>
          </w:tcPr>
          <w:p w14:paraId="1A4846B1" w14:textId="77777777" w:rsidR="00034F13" w:rsidRPr="00452D34" w:rsidRDefault="00034F13" w:rsidP="00AC30A4">
            <w:pPr>
              <w:tabs>
                <w:tab w:val="left" w:pos="426"/>
              </w:tabs>
              <w:rPr>
                <w:rFonts w:asciiTheme="minorHAnsi" w:hAnsiTheme="minorHAnsi" w:cstheme="minorHAnsi"/>
                <w:b/>
                <w:bCs/>
                <w:szCs w:val="24"/>
              </w:rPr>
            </w:pPr>
            <w:r w:rsidRPr="00452D34">
              <w:rPr>
                <w:rFonts w:asciiTheme="minorHAnsi" w:hAnsiTheme="minorHAnsi" w:cstheme="minorHAnsi"/>
                <w:b/>
                <w:bCs/>
                <w:szCs w:val="24"/>
              </w:rPr>
              <w:t>SWITCH FEEDING</w:t>
            </w:r>
          </w:p>
          <w:p w14:paraId="61CCAFDE" w14:textId="77777777" w:rsidR="00034F13" w:rsidRPr="00452D34" w:rsidRDefault="00034F13" w:rsidP="00AC30A4">
            <w:pPr>
              <w:tabs>
                <w:tab w:val="left" w:pos="426"/>
              </w:tabs>
              <w:rPr>
                <w:rFonts w:asciiTheme="minorHAnsi" w:hAnsiTheme="minorHAnsi" w:cstheme="minorHAnsi"/>
                <w:b/>
                <w:bCs/>
                <w:szCs w:val="24"/>
              </w:rPr>
            </w:pPr>
          </w:p>
        </w:tc>
        <w:tc>
          <w:tcPr>
            <w:tcW w:w="7796" w:type="dxa"/>
            <w:shd w:val="clear" w:color="auto" w:fill="auto"/>
          </w:tcPr>
          <w:p w14:paraId="0483C100" w14:textId="77777777" w:rsidR="00034F13" w:rsidRPr="00452D34" w:rsidRDefault="00034F13" w:rsidP="00AC30A4">
            <w:pPr>
              <w:tabs>
                <w:tab w:val="left" w:pos="426"/>
              </w:tabs>
              <w:rPr>
                <w:rFonts w:asciiTheme="minorHAnsi" w:hAnsiTheme="minorHAnsi" w:cstheme="minorHAnsi"/>
                <w:szCs w:val="24"/>
              </w:rPr>
            </w:pPr>
            <w:r w:rsidRPr="00452D34">
              <w:rPr>
                <w:rFonts w:asciiTheme="minorHAnsi" w:hAnsiTheme="minorHAnsi" w:cstheme="minorHAnsi"/>
                <w:szCs w:val="24"/>
              </w:rPr>
              <w:t>Baby being switched from one breast to another frequently during a breastfeed to encourage him / her to feed longer.</w:t>
            </w:r>
          </w:p>
          <w:p w14:paraId="4D8FDF50" w14:textId="77777777" w:rsidR="00034F13" w:rsidRPr="00452D34" w:rsidRDefault="00034F13" w:rsidP="00AC30A4">
            <w:pPr>
              <w:tabs>
                <w:tab w:val="left" w:pos="426"/>
              </w:tabs>
              <w:rPr>
                <w:rFonts w:asciiTheme="minorHAnsi" w:hAnsiTheme="minorHAnsi" w:cstheme="minorHAnsi"/>
                <w:szCs w:val="24"/>
              </w:rPr>
            </w:pPr>
          </w:p>
        </w:tc>
      </w:tr>
    </w:tbl>
    <w:p w14:paraId="20253504" w14:textId="77777777" w:rsidR="00034F13" w:rsidRPr="00452D34" w:rsidRDefault="00034F13" w:rsidP="00034F13">
      <w:pPr>
        <w:keepNext/>
        <w:spacing w:before="240" w:after="60"/>
        <w:ind w:left="0" w:firstLine="0"/>
        <w:outlineLvl w:val="0"/>
        <w:rPr>
          <w:rFonts w:asciiTheme="minorHAnsi" w:hAnsiTheme="minorHAnsi" w:cstheme="minorHAnsi"/>
          <w:b/>
          <w:bCs/>
          <w:kern w:val="32"/>
          <w:sz w:val="28"/>
          <w:szCs w:val="28"/>
        </w:rPr>
      </w:pPr>
      <w:bookmarkStart w:id="54" w:name="_Toc302564227"/>
      <w:bookmarkStart w:id="55" w:name="_Toc72935361"/>
      <w:r w:rsidRPr="00452D34">
        <w:rPr>
          <w:rFonts w:asciiTheme="minorHAnsi" w:hAnsiTheme="minorHAnsi" w:cstheme="minorHAnsi"/>
          <w:b/>
          <w:bCs/>
          <w:kern w:val="32"/>
          <w:sz w:val="28"/>
          <w:szCs w:val="28"/>
        </w:rPr>
        <w:t>TRAINING</w:t>
      </w:r>
      <w:bookmarkEnd w:id="54"/>
      <w:r w:rsidRPr="00452D34">
        <w:rPr>
          <w:rFonts w:asciiTheme="minorHAnsi" w:hAnsiTheme="minorHAnsi" w:cstheme="minorHAnsi"/>
          <w:b/>
          <w:bCs/>
          <w:kern w:val="32"/>
          <w:sz w:val="28"/>
          <w:szCs w:val="28"/>
        </w:rPr>
        <w:t>:</w:t>
      </w:r>
      <w:bookmarkEnd w:id="55"/>
    </w:p>
    <w:p w14:paraId="4E6FA621" w14:textId="77777777" w:rsidR="00034F13" w:rsidRPr="00452D34" w:rsidRDefault="00034F13" w:rsidP="00034F13">
      <w:pPr>
        <w:tabs>
          <w:tab w:val="left" w:pos="-720"/>
          <w:tab w:val="left" w:pos="0"/>
        </w:tabs>
        <w:suppressAutoHyphens/>
        <w:rPr>
          <w:rFonts w:asciiTheme="minorHAnsi" w:hAnsiTheme="minorHAnsi" w:cstheme="minorHAnsi"/>
          <w:szCs w:val="24"/>
        </w:rPr>
      </w:pPr>
      <w:r w:rsidRPr="00452D34">
        <w:rPr>
          <w:rFonts w:asciiTheme="minorHAnsi" w:hAnsiTheme="minorHAnsi" w:cstheme="minorHAnsi"/>
          <w:szCs w:val="24"/>
        </w:rPr>
        <w:t xml:space="preserve">Midwifery, Neonatal and Health Visiting team and their teams, peer supporters and medical practitioners have a primary responsibility for protecting and promoting breastfeeding and for supporting breastfeeding women and helping them to overcome related difficulties. </w:t>
      </w:r>
    </w:p>
    <w:p w14:paraId="2C452B5D" w14:textId="77777777" w:rsidR="00034F13" w:rsidRPr="00452D34" w:rsidRDefault="00034F13" w:rsidP="00034F13">
      <w:pPr>
        <w:tabs>
          <w:tab w:val="left" w:pos="-720"/>
          <w:tab w:val="left" w:pos="0"/>
        </w:tabs>
        <w:suppressAutoHyphens/>
        <w:rPr>
          <w:rFonts w:asciiTheme="minorHAnsi" w:hAnsiTheme="minorHAnsi" w:cstheme="minorHAnsi"/>
          <w:szCs w:val="24"/>
        </w:rPr>
      </w:pPr>
    </w:p>
    <w:p w14:paraId="749D4D6C" w14:textId="77777777" w:rsidR="00034F13" w:rsidRPr="00452D34" w:rsidRDefault="00034F13" w:rsidP="00034F13">
      <w:pPr>
        <w:tabs>
          <w:tab w:val="left" w:pos="-720"/>
          <w:tab w:val="left" w:pos="0"/>
        </w:tabs>
        <w:suppressAutoHyphens/>
        <w:rPr>
          <w:rFonts w:asciiTheme="minorHAnsi" w:hAnsiTheme="minorHAnsi" w:cstheme="minorHAnsi"/>
          <w:szCs w:val="24"/>
        </w:rPr>
      </w:pPr>
      <w:r w:rsidRPr="00452D34">
        <w:rPr>
          <w:rFonts w:asciiTheme="minorHAnsi" w:hAnsiTheme="minorHAnsi" w:cstheme="minorHAnsi"/>
          <w:szCs w:val="24"/>
        </w:rPr>
        <w:t xml:space="preserve">All professional and support staff in maternity and community services, who have contact with pregnant women and new mothers, will receive mandatory training in infant feeding management at a level appropriate for their professional group.  The training will cover all of the UNICEF Baby Friendly Initiative Hospital and Community Standards.  New staff / supporters will receive training within six months of taking up their post / role; those coming from other areas where they have undertaken BFI training may be exempt from this, if they have satisfactory knowledge and skills upon audit. </w:t>
      </w:r>
    </w:p>
    <w:p w14:paraId="51B022BE" w14:textId="77777777" w:rsidR="00034F13" w:rsidRPr="00452D34" w:rsidRDefault="00034F13" w:rsidP="00034F13">
      <w:pPr>
        <w:tabs>
          <w:tab w:val="left" w:pos="-720"/>
          <w:tab w:val="left" w:pos="0"/>
        </w:tabs>
        <w:suppressAutoHyphens/>
        <w:rPr>
          <w:rFonts w:asciiTheme="minorHAnsi" w:hAnsiTheme="minorHAnsi" w:cstheme="minorHAnsi"/>
          <w:szCs w:val="24"/>
        </w:rPr>
      </w:pPr>
    </w:p>
    <w:p w14:paraId="6D31AC43" w14:textId="77777777" w:rsidR="00034F13" w:rsidRPr="00452D34" w:rsidRDefault="00034F13" w:rsidP="00034F13">
      <w:pPr>
        <w:tabs>
          <w:tab w:val="left" w:pos="-720"/>
          <w:tab w:val="left" w:pos="0"/>
        </w:tabs>
        <w:suppressAutoHyphens/>
        <w:rPr>
          <w:rFonts w:asciiTheme="minorHAnsi" w:hAnsiTheme="minorHAnsi" w:cstheme="minorHAnsi"/>
          <w:szCs w:val="24"/>
        </w:rPr>
      </w:pPr>
      <w:r w:rsidRPr="00452D34">
        <w:rPr>
          <w:rFonts w:asciiTheme="minorHAnsi" w:hAnsiTheme="minorHAnsi" w:cstheme="minorHAnsi"/>
          <w:szCs w:val="24"/>
        </w:rPr>
        <w:t>All professional and support staff will receive training in the skills needed to assist mothers who have chosen to formula feed, including sterilisation techniques and the proper reconstitution of infant formula, at a level appropriate to their role and responsibilities within the service.</w:t>
      </w:r>
    </w:p>
    <w:p w14:paraId="25AA6CFE" w14:textId="77777777" w:rsidR="00034F13" w:rsidRPr="00452D34" w:rsidRDefault="00034F13" w:rsidP="00034F13">
      <w:pPr>
        <w:tabs>
          <w:tab w:val="left" w:pos="-720"/>
          <w:tab w:val="left" w:pos="0"/>
        </w:tabs>
        <w:suppressAutoHyphens/>
        <w:rPr>
          <w:rFonts w:asciiTheme="minorHAnsi" w:hAnsiTheme="minorHAnsi" w:cstheme="minorHAnsi"/>
          <w:szCs w:val="24"/>
        </w:rPr>
      </w:pPr>
    </w:p>
    <w:p w14:paraId="1624206C" w14:textId="77777777" w:rsidR="00034F13" w:rsidRPr="00452D34" w:rsidRDefault="00034F13" w:rsidP="00034F13">
      <w:pPr>
        <w:tabs>
          <w:tab w:val="left" w:pos="-720"/>
          <w:tab w:val="left" w:pos="0"/>
        </w:tabs>
        <w:suppressAutoHyphens/>
        <w:rPr>
          <w:rFonts w:asciiTheme="minorHAnsi" w:hAnsiTheme="minorHAnsi" w:cstheme="minorHAnsi"/>
          <w:szCs w:val="24"/>
        </w:rPr>
      </w:pPr>
      <w:r w:rsidRPr="00452D34">
        <w:rPr>
          <w:rFonts w:asciiTheme="minorHAnsi" w:hAnsiTheme="minorHAnsi" w:cstheme="minorHAnsi"/>
          <w:bCs/>
          <w:szCs w:val="24"/>
        </w:rPr>
        <w:t>The</w:t>
      </w:r>
      <w:r w:rsidRPr="00452D34">
        <w:rPr>
          <w:rFonts w:asciiTheme="minorHAnsi" w:hAnsiTheme="minorHAnsi" w:cstheme="minorHAnsi"/>
          <w:szCs w:val="24"/>
        </w:rPr>
        <w:t xml:space="preserve"> Service Training Needs Analysis (TNA) or Training Matrix identifies the expectations in relation to staff training regarding breast and formula feeding methods (including preparing a formula feed), guiding on minimum expected for maternity, neonatal and health visiting staff within Lancashire and South Cumbria. </w:t>
      </w:r>
    </w:p>
    <w:p w14:paraId="02FC820A" w14:textId="77777777" w:rsidR="00034F13" w:rsidRPr="00452D34" w:rsidRDefault="00034F13" w:rsidP="00034F13">
      <w:pPr>
        <w:tabs>
          <w:tab w:val="left" w:pos="-720"/>
          <w:tab w:val="left" w:pos="0"/>
        </w:tabs>
        <w:suppressAutoHyphens/>
        <w:rPr>
          <w:rFonts w:asciiTheme="minorHAnsi" w:hAnsiTheme="minorHAnsi" w:cstheme="minorHAnsi"/>
          <w:b/>
          <w:bCs/>
          <w:szCs w:val="24"/>
        </w:rPr>
      </w:pPr>
    </w:p>
    <w:p w14:paraId="2C1572F4" w14:textId="77777777" w:rsidR="00034F13" w:rsidRPr="00452D34" w:rsidRDefault="00034F13" w:rsidP="00034F13">
      <w:pPr>
        <w:tabs>
          <w:tab w:val="left" w:pos="-720"/>
          <w:tab w:val="left" w:pos="0"/>
        </w:tabs>
        <w:suppressAutoHyphens/>
        <w:rPr>
          <w:rFonts w:asciiTheme="minorHAnsi" w:hAnsiTheme="minorHAnsi" w:cstheme="minorHAnsi"/>
          <w:szCs w:val="24"/>
        </w:rPr>
      </w:pPr>
      <w:r w:rsidRPr="00452D34">
        <w:rPr>
          <w:rFonts w:asciiTheme="minorHAnsi" w:hAnsiTheme="minorHAnsi" w:cstheme="minorHAnsi"/>
          <w:b/>
          <w:bCs/>
          <w:szCs w:val="24"/>
        </w:rPr>
        <w:t>Mandatory updates</w:t>
      </w:r>
      <w:r w:rsidRPr="00452D34">
        <w:rPr>
          <w:rFonts w:asciiTheme="minorHAnsi" w:hAnsiTheme="minorHAnsi" w:cstheme="minorHAnsi"/>
          <w:szCs w:val="24"/>
        </w:rPr>
        <w:t xml:space="preserve"> (at least one per calendar year) will be provided by the Baby Friendly Team and tailored to new information and audit findings.</w:t>
      </w:r>
    </w:p>
    <w:p w14:paraId="4DE7D2C2" w14:textId="77777777" w:rsidR="00034F13" w:rsidRPr="00452D34" w:rsidRDefault="00034F13" w:rsidP="00034F13">
      <w:pPr>
        <w:tabs>
          <w:tab w:val="left" w:pos="-720"/>
          <w:tab w:val="left" w:pos="0"/>
        </w:tabs>
        <w:suppressAutoHyphens/>
        <w:rPr>
          <w:rFonts w:asciiTheme="minorHAnsi" w:hAnsiTheme="minorHAnsi" w:cstheme="minorHAnsi"/>
          <w:b/>
          <w:bCs/>
          <w:szCs w:val="24"/>
        </w:rPr>
      </w:pPr>
    </w:p>
    <w:p w14:paraId="518D3E55" w14:textId="77777777" w:rsidR="00034F13" w:rsidRPr="00452D34" w:rsidRDefault="00034F13" w:rsidP="00034F13">
      <w:pPr>
        <w:tabs>
          <w:tab w:val="left" w:pos="-720"/>
          <w:tab w:val="left" w:pos="0"/>
        </w:tabs>
        <w:suppressAutoHyphens/>
        <w:rPr>
          <w:rFonts w:asciiTheme="minorHAnsi" w:hAnsiTheme="minorHAnsi" w:cstheme="minorHAnsi"/>
          <w:szCs w:val="24"/>
        </w:rPr>
      </w:pPr>
      <w:r w:rsidRPr="00452D34">
        <w:rPr>
          <w:rFonts w:asciiTheme="minorHAnsi" w:hAnsiTheme="minorHAnsi" w:cstheme="minorHAnsi"/>
          <w:b/>
          <w:bCs/>
          <w:szCs w:val="24"/>
        </w:rPr>
        <w:t>Non front-line staff</w:t>
      </w:r>
      <w:r w:rsidRPr="00452D34">
        <w:rPr>
          <w:rFonts w:asciiTheme="minorHAnsi" w:hAnsiTheme="minorHAnsi" w:cstheme="minorHAnsi"/>
          <w:szCs w:val="24"/>
        </w:rPr>
        <w:t>: Staff in maternity, neonatal and health visiting services who come into contact with pregnant or breastfeeding mothers, but do not have a direct responsibility for supporting them i.e. nurses, reception staff, will all have at least one infant feeding / Baby Friendly Initiative standards awareness session as per agreed curriculum. Clerical staff will be orientated to the policy and receive training to enable them to refer infant feeding queries appropriately.</w:t>
      </w:r>
    </w:p>
    <w:p w14:paraId="329D2543" w14:textId="77777777" w:rsidR="00034F13" w:rsidRPr="00452D34" w:rsidRDefault="00034F13" w:rsidP="00034F13">
      <w:pPr>
        <w:tabs>
          <w:tab w:val="left" w:pos="-720"/>
          <w:tab w:val="left" w:pos="0"/>
        </w:tabs>
        <w:suppressAutoHyphens/>
        <w:rPr>
          <w:rFonts w:asciiTheme="minorHAnsi" w:hAnsiTheme="minorHAnsi" w:cstheme="minorHAnsi"/>
          <w:b/>
          <w:bCs/>
          <w:szCs w:val="24"/>
        </w:rPr>
      </w:pPr>
    </w:p>
    <w:p w14:paraId="51AB41C6" w14:textId="77777777" w:rsidR="00034F13" w:rsidRPr="00452D34" w:rsidRDefault="00034F13" w:rsidP="00034F13">
      <w:pPr>
        <w:tabs>
          <w:tab w:val="left" w:pos="-720"/>
          <w:tab w:val="left" w:pos="0"/>
        </w:tabs>
        <w:suppressAutoHyphens/>
        <w:rPr>
          <w:rFonts w:asciiTheme="minorHAnsi" w:hAnsiTheme="minorHAnsi" w:cstheme="minorHAnsi"/>
          <w:szCs w:val="24"/>
        </w:rPr>
      </w:pPr>
      <w:r w:rsidRPr="00452D34">
        <w:rPr>
          <w:rFonts w:asciiTheme="minorHAnsi" w:hAnsiTheme="minorHAnsi" w:cstheme="minorHAnsi"/>
          <w:b/>
          <w:bCs/>
          <w:szCs w:val="24"/>
        </w:rPr>
        <w:t>All support staff</w:t>
      </w:r>
      <w:r w:rsidRPr="00452D34">
        <w:rPr>
          <w:rFonts w:asciiTheme="minorHAnsi" w:hAnsiTheme="minorHAnsi" w:cstheme="minorHAnsi"/>
          <w:szCs w:val="24"/>
        </w:rPr>
        <w:t>, including partner agencies, will be orientated to the policy, and have access to relevant training to refer infant feeding queries appropriately.</w:t>
      </w:r>
    </w:p>
    <w:p w14:paraId="320718E1" w14:textId="77777777" w:rsidR="00034F13" w:rsidRPr="00452D34" w:rsidRDefault="00034F13" w:rsidP="00034F13">
      <w:pPr>
        <w:tabs>
          <w:tab w:val="left" w:pos="-720"/>
          <w:tab w:val="left" w:pos="0"/>
        </w:tabs>
        <w:suppressAutoHyphens/>
        <w:rPr>
          <w:rFonts w:asciiTheme="minorHAnsi" w:hAnsiTheme="minorHAnsi" w:cstheme="minorHAnsi"/>
          <w:b/>
          <w:bCs/>
          <w:szCs w:val="24"/>
        </w:rPr>
      </w:pPr>
    </w:p>
    <w:p w14:paraId="5552424F" w14:textId="77777777" w:rsidR="00034F13" w:rsidRPr="00452D34" w:rsidRDefault="00034F13" w:rsidP="00034F13">
      <w:pPr>
        <w:tabs>
          <w:tab w:val="left" w:pos="-720"/>
          <w:tab w:val="left" w:pos="0"/>
        </w:tabs>
        <w:suppressAutoHyphens/>
        <w:rPr>
          <w:rFonts w:asciiTheme="minorHAnsi" w:hAnsiTheme="minorHAnsi" w:cstheme="minorHAnsi"/>
          <w:szCs w:val="24"/>
        </w:rPr>
      </w:pPr>
      <w:r w:rsidRPr="00452D34">
        <w:rPr>
          <w:rFonts w:asciiTheme="minorHAnsi" w:hAnsiTheme="minorHAnsi" w:cstheme="minorHAnsi"/>
          <w:b/>
          <w:bCs/>
          <w:szCs w:val="24"/>
        </w:rPr>
        <w:lastRenderedPageBreak/>
        <w:t>Medical and paediatric staff</w:t>
      </w:r>
      <w:r w:rsidRPr="00452D34">
        <w:rPr>
          <w:rFonts w:asciiTheme="minorHAnsi" w:hAnsiTheme="minorHAnsi" w:cstheme="minorHAnsi"/>
          <w:szCs w:val="24"/>
        </w:rPr>
        <w:t xml:space="preserve"> have a responsibility to promote breastfeeding, provide appropriate support to breastfeeding mothers and protect the breastfeeding relationship. Information / training will be provided to enable them to do this.</w:t>
      </w:r>
    </w:p>
    <w:p w14:paraId="4FC6B0FB" w14:textId="77777777" w:rsidR="00034F13" w:rsidRPr="00452D34" w:rsidRDefault="00034F13" w:rsidP="00034F13">
      <w:pPr>
        <w:tabs>
          <w:tab w:val="left" w:pos="-720"/>
          <w:tab w:val="left" w:pos="0"/>
        </w:tabs>
        <w:suppressAutoHyphens/>
        <w:rPr>
          <w:rFonts w:asciiTheme="minorHAnsi" w:hAnsiTheme="minorHAnsi" w:cstheme="minorHAnsi"/>
          <w:b/>
          <w:bCs/>
          <w:szCs w:val="24"/>
        </w:rPr>
      </w:pPr>
    </w:p>
    <w:p w14:paraId="148076B0" w14:textId="77777777" w:rsidR="00034F13" w:rsidRPr="00452D34" w:rsidRDefault="00034F13" w:rsidP="00034F13">
      <w:pPr>
        <w:tabs>
          <w:tab w:val="left" w:pos="-720"/>
          <w:tab w:val="left" w:pos="0"/>
        </w:tabs>
        <w:suppressAutoHyphens/>
        <w:rPr>
          <w:rFonts w:asciiTheme="minorHAnsi" w:hAnsiTheme="minorHAnsi" w:cstheme="minorHAnsi"/>
          <w:szCs w:val="24"/>
        </w:rPr>
      </w:pPr>
      <w:r w:rsidRPr="00452D34">
        <w:rPr>
          <w:rFonts w:asciiTheme="minorHAnsi" w:hAnsiTheme="minorHAnsi" w:cstheme="minorHAnsi"/>
          <w:b/>
          <w:bCs/>
          <w:szCs w:val="24"/>
        </w:rPr>
        <w:t>Responsibility for training</w:t>
      </w:r>
      <w:r w:rsidRPr="00452D34">
        <w:rPr>
          <w:rFonts w:asciiTheme="minorHAnsi" w:hAnsiTheme="minorHAnsi" w:cstheme="minorHAnsi"/>
          <w:szCs w:val="24"/>
        </w:rPr>
        <w:t xml:space="preserve"> attendance lies with the service managers. Training programmes and leadership will be provided by the Baby Friendly Team and training </w:t>
      </w:r>
    </w:p>
    <w:p w14:paraId="1F55E7D3" w14:textId="77777777" w:rsidR="00034F13" w:rsidRPr="00452D34" w:rsidRDefault="00034F13" w:rsidP="00034F13">
      <w:pPr>
        <w:tabs>
          <w:tab w:val="left" w:pos="-720"/>
          <w:tab w:val="left" w:pos="0"/>
        </w:tabs>
        <w:suppressAutoHyphens/>
        <w:ind w:left="0" w:firstLine="0"/>
        <w:rPr>
          <w:rFonts w:asciiTheme="minorHAnsi" w:hAnsiTheme="minorHAnsi" w:cstheme="minorHAnsi"/>
          <w:szCs w:val="24"/>
        </w:rPr>
      </w:pPr>
      <w:r w:rsidRPr="00452D34">
        <w:rPr>
          <w:rFonts w:asciiTheme="minorHAnsi" w:hAnsiTheme="minorHAnsi" w:cstheme="minorHAnsi"/>
          <w:szCs w:val="24"/>
        </w:rPr>
        <w:t xml:space="preserve">will be facilitated by designated trainers. </w:t>
      </w:r>
    </w:p>
    <w:p w14:paraId="3DAB51BC" w14:textId="77777777" w:rsidR="00034F13" w:rsidRPr="00452D34" w:rsidRDefault="00034F13" w:rsidP="00034F13">
      <w:pPr>
        <w:tabs>
          <w:tab w:val="left" w:pos="-720"/>
          <w:tab w:val="left" w:pos="0"/>
        </w:tabs>
        <w:suppressAutoHyphens/>
        <w:rPr>
          <w:rFonts w:asciiTheme="minorHAnsi" w:hAnsiTheme="minorHAnsi" w:cstheme="minorHAnsi"/>
          <w:b/>
          <w:bCs/>
          <w:szCs w:val="24"/>
        </w:rPr>
      </w:pPr>
    </w:p>
    <w:p w14:paraId="706B6918" w14:textId="77777777" w:rsidR="00034F13" w:rsidRPr="00452D34" w:rsidRDefault="00034F13" w:rsidP="00034F13">
      <w:pPr>
        <w:tabs>
          <w:tab w:val="left" w:pos="-720"/>
          <w:tab w:val="left" w:pos="0"/>
        </w:tabs>
        <w:suppressAutoHyphens/>
        <w:rPr>
          <w:rFonts w:asciiTheme="minorHAnsi" w:hAnsiTheme="minorHAnsi" w:cstheme="minorHAnsi"/>
          <w:szCs w:val="24"/>
        </w:rPr>
      </w:pPr>
      <w:r w:rsidRPr="00452D34">
        <w:rPr>
          <w:rFonts w:asciiTheme="minorHAnsi" w:hAnsiTheme="minorHAnsi" w:cstheme="minorHAnsi"/>
          <w:b/>
          <w:bCs/>
          <w:szCs w:val="24"/>
        </w:rPr>
        <w:t>A curriculum</w:t>
      </w:r>
      <w:r w:rsidRPr="00452D34">
        <w:rPr>
          <w:rFonts w:asciiTheme="minorHAnsi" w:hAnsiTheme="minorHAnsi" w:cstheme="minorHAnsi"/>
          <w:szCs w:val="24"/>
        </w:rPr>
        <w:t xml:space="preserve"> </w:t>
      </w:r>
      <w:r w:rsidRPr="00452D34">
        <w:rPr>
          <w:rFonts w:asciiTheme="minorHAnsi" w:hAnsiTheme="minorHAnsi" w:cstheme="minorHAnsi"/>
          <w:b/>
          <w:bCs/>
          <w:szCs w:val="24"/>
        </w:rPr>
        <w:t>for training</w:t>
      </w:r>
      <w:r w:rsidRPr="00452D34">
        <w:rPr>
          <w:rFonts w:asciiTheme="minorHAnsi" w:hAnsiTheme="minorHAnsi" w:cstheme="minorHAnsi"/>
          <w:szCs w:val="24"/>
        </w:rPr>
        <w:t xml:space="preserve"> is available and updated each calendar year by the Infant Feeding Team.</w:t>
      </w:r>
    </w:p>
    <w:p w14:paraId="63ABA8B7" w14:textId="77777777" w:rsidR="00034F13" w:rsidRPr="00452D34" w:rsidRDefault="00034F13" w:rsidP="00034F13">
      <w:pPr>
        <w:tabs>
          <w:tab w:val="left" w:pos="-720"/>
          <w:tab w:val="left" w:pos="0"/>
        </w:tabs>
        <w:suppressAutoHyphens/>
        <w:rPr>
          <w:rFonts w:asciiTheme="minorHAnsi" w:hAnsiTheme="minorHAnsi" w:cstheme="minorHAnsi"/>
          <w:szCs w:val="24"/>
        </w:rPr>
      </w:pPr>
    </w:p>
    <w:p w14:paraId="4B745D01" w14:textId="77777777" w:rsidR="00034F13" w:rsidRPr="00452D34" w:rsidRDefault="00034F13" w:rsidP="00034F13">
      <w:pPr>
        <w:tabs>
          <w:tab w:val="left" w:pos="-720"/>
          <w:tab w:val="left" w:pos="0"/>
        </w:tabs>
        <w:suppressAutoHyphens/>
        <w:rPr>
          <w:rFonts w:asciiTheme="minorHAnsi" w:hAnsiTheme="minorHAnsi" w:cstheme="minorHAnsi"/>
          <w:szCs w:val="24"/>
        </w:rPr>
      </w:pPr>
      <w:r w:rsidRPr="00452D34">
        <w:rPr>
          <w:rFonts w:asciiTheme="minorHAnsi" w:hAnsiTheme="minorHAnsi" w:cstheme="minorHAnsi"/>
          <w:b/>
          <w:bCs/>
          <w:szCs w:val="24"/>
        </w:rPr>
        <w:t xml:space="preserve">New staff members </w:t>
      </w:r>
      <w:r w:rsidRPr="00452D34">
        <w:rPr>
          <w:rFonts w:asciiTheme="minorHAnsi" w:hAnsiTheme="minorHAnsi" w:cstheme="minorHAnsi"/>
          <w:szCs w:val="24"/>
        </w:rPr>
        <w:t>who have not yet received training should refer to colleagues and the Infant Feeding Policy and Guidelines when offering information and support to women.</w:t>
      </w:r>
      <w:bookmarkStart w:id="56" w:name="_Toc302564228"/>
    </w:p>
    <w:p w14:paraId="4A20D81D" w14:textId="77777777" w:rsidR="00034F13" w:rsidRPr="00452D34" w:rsidRDefault="00034F13" w:rsidP="00034F13">
      <w:pPr>
        <w:keepNext/>
        <w:spacing w:before="240" w:after="60"/>
        <w:outlineLvl w:val="0"/>
        <w:rPr>
          <w:rFonts w:asciiTheme="minorHAnsi" w:hAnsiTheme="minorHAnsi" w:cstheme="minorHAnsi"/>
          <w:b/>
          <w:bCs/>
          <w:kern w:val="32"/>
          <w:sz w:val="28"/>
          <w:szCs w:val="28"/>
        </w:rPr>
      </w:pPr>
      <w:bookmarkStart w:id="57" w:name="_Toc72935362"/>
      <w:r w:rsidRPr="00452D34">
        <w:rPr>
          <w:rFonts w:asciiTheme="minorHAnsi" w:hAnsiTheme="minorHAnsi" w:cstheme="minorHAnsi"/>
          <w:b/>
          <w:bCs/>
          <w:kern w:val="32"/>
          <w:sz w:val="28"/>
          <w:szCs w:val="28"/>
        </w:rPr>
        <w:t>MONITORING</w:t>
      </w:r>
      <w:bookmarkEnd w:id="56"/>
      <w:r w:rsidRPr="00452D34">
        <w:rPr>
          <w:rFonts w:asciiTheme="minorHAnsi" w:hAnsiTheme="minorHAnsi" w:cstheme="minorHAnsi"/>
          <w:b/>
          <w:bCs/>
          <w:kern w:val="32"/>
          <w:sz w:val="28"/>
          <w:szCs w:val="28"/>
        </w:rPr>
        <w:t>:</w:t>
      </w:r>
      <w:bookmarkEnd w:id="57"/>
    </w:p>
    <w:p w14:paraId="690FA7D3" w14:textId="77777777" w:rsidR="00034F13" w:rsidRPr="00452D34" w:rsidRDefault="00034F13" w:rsidP="00034F13">
      <w:pPr>
        <w:autoSpaceDE w:val="0"/>
        <w:autoSpaceDN w:val="0"/>
        <w:adjustRightInd w:val="0"/>
        <w:rPr>
          <w:rFonts w:asciiTheme="minorHAnsi" w:hAnsiTheme="minorHAnsi" w:cstheme="minorHAnsi"/>
          <w:szCs w:val="24"/>
        </w:rPr>
      </w:pPr>
      <w:r w:rsidRPr="00452D34">
        <w:rPr>
          <w:rFonts w:asciiTheme="minorHAnsi" w:hAnsiTheme="minorHAnsi" w:cstheme="minorHAnsi"/>
          <w:szCs w:val="24"/>
        </w:rPr>
        <w:t>Our services require that compliance with this policy is audited at least annually using the current UNICEF UK Baby Friendly Initiative audit tool. Staff involved in carrying out this audit will require training on the use of this tool. Audit results will be reported to the service managers and an action plan will be agreed by the specialist infant team to address any areas of non-compliance that have been identified.</w:t>
      </w:r>
    </w:p>
    <w:p w14:paraId="18A63AF2" w14:textId="77777777" w:rsidR="00034F13" w:rsidRPr="00452D34" w:rsidRDefault="00034F13" w:rsidP="00034F13">
      <w:pPr>
        <w:autoSpaceDE w:val="0"/>
        <w:autoSpaceDN w:val="0"/>
        <w:adjustRightInd w:val="0"/>
        <w:rPr>
          <w:rFonts w:asciiTheme="minorHAnsi" w:hAnsiTheme="minorHAnsi" w:cstheme="minorHAnsi"/>
          <w:b/>
          <w:bCs/>
          <w:kern w:val="32"/>
          <w:szCs w:val="24"/>
        </w:rPr>
      </w:pPr>
    </w:p>
    <w:p w14:paraId="3C3021F8" w14:textId="2A0B799E" w:rsidR="00034F13" w:rsidRPr="00452D34" w:rsidRDefault="00034F13" w:rsidP="00034F13">
      <w:pPr>
        <w:rPr>
          <w:rFonts w:asciiTheme="minorHAnsi" w:hAnsiTheme="minorHAnsi" w:cstheme="minorHAnsi"/>
          <w:szCs w:val="24"/>
        </w:rPr>
      </w:pPr>
      <w:r w:rsidRPr="00452D34">
        <w:rPr>
          <w:rFonts w:asciiTheme="minorHAnsi" w:hAnsiTheme="minorHAnsi" w:cstheme="minorHAnsi"/>
          <w:szCs w:val="24"/>
        </w:rPr>
        <w:t xml:space="preserve">Data demonstrating the prevalence of breastfeeding at birth, and the prevalence of ‘totally’, ‘partially’ and ‘not at all’ breastfeeding will be collected at transfer home from hospital, at initial health visitor assessment, </w:t>
      </w:r>
      <w:r w:rsidR="001D5F0A">
        <w:rPr>
          <w:rFonts w:asciiTheme="minorHAnsi" w:hAnsiTheme="minorHAnsi" w:cstheme="minorHAnsi"/>
          <w:szCs w:val="24"/>
        </w:rPr>
        <w:t xml:space="preserve">and </w:t>
      </w:r>
      <w:r w:rsidRPr="00452D34">
        <w:rPr>
          <w:rFonts w:asciiTheme="minorHAnsi" w:hAnsiTheme="minorHAnsi" w:cstheme="minorHAnsi"/>
          <w:szCs w:val="24"/>
        </w:rPr>
        <w:t xml:space="preserve">at 6-8 weeks via the hospital and community data collection systems.  All staff should be aware that the need for a robust methodology of breastfeeding data collection is paramount, particularly at initiation and at 6 - 8 weeks postnatal, and as such should adhere to the accepted method of data collection agreed. </w:t>
      </w:r>
    </w:p>
    <w:p w14:paraId="1D93E895" w14:textId="77777777" w:rsidR="00034F13" w:rsidRPr="00452D34" w:rsidRDefault="00034F13" w:rsidP="00034F13">
      <w:pPr>
        <w:rPr>
          <w:rFonts w:asciiTheme="minorHAnsi" w:hAnsiTheme="minorHAnsi" w:cstheme="minorHAnsi"/>
          <w:szCs w:val="24"/>
        </w:rPr>
      </w:pPr>
    </w:p>
    <w:p w14:paraId="4E4E6C87" w14:textId="77777777" w:rsidR="00034F13" w:rsidRPr="00452D34" w:rsidRDefault="00034F13" w:rsidP="00034F13">
      <w:pPr>
        <w:rPr>
          <w:rFonts w:asciiTheme="minorHAnsi" w:hAnsiTheme="minorHAnsi" w:cstheme="minorHAnsi"/>
          <w:szCs w:val="24"/>
        </w:rPr>
      </w:pPr>
      <w:r w:rsidRPr="00452D34">
        <w:rPr>
          <w:rFonts w:asciiTheme="minorHAnsi" w:hAnsiTheme="minorHAnsi" w:cstheme="minorHAnsi"/>
          <w:szCs w:val="24"/>
        </w:rPr>
        <w:t>On the neonatal unit, rates of breast milk and breastfeeding will be monitored.</w:t>
      </w:r>
    </w:p>
    <w:p w14:paraId="31A64D10" w14:textId="77777777" w:rsidR="00034F13" w:rsidRPr="00452D34" w:rsidRDefault="00034F13" w:rsidP="00034F13">
      <w:pPr>
        <w:rPr>
          <w:rFonts w:asciiTheme="minorHAnsi" w:hAnsiTheme="minorHAnsi" w:cstheme="minorHAnsi"/>
          <w:szCs w:val="24"/>
        </w:rPr>
      </w:pPr>
    </w:p>
    <w:p w14:paraId="53E7265E" w14:textId="58B23A07" w:rsidR="00034F13" w:rsidRDefault="00034F13" w:rsidP="00034F13">
      <w:pPr>
        <w:rPr>
          <w:rFonts w:asciiTheme="minorHAnsi" w:hAnsiTheme="minorHAnsi" w:cstheme="minorHAnsi"/>
          <w:szCs w:val="24"/>
        </w:rPr>
      </w:pPr>
      <w:r w:rsidRPr="00452D34">
        <w:rPr>
          <w:rFonts w:asciiTheme="minorHAnsi" w:hAnsiTheme="minorHAnsi" w:cstheme="minorHAnsi"/>
          <w:szCs w:val="24"/>
        </w:rPr>
        <w:t>The content of the policy document will be reviewed annually utilising any direction from the Baby Friendly Initiative regarding revised standards, and based on current evidence.  Action plans will follow accordingly.</w:t>
      </w:r>
    </w:p>
    <w:p w14:paraId="486912AE" w14:textId="01FE8BE2" w:rsidR="00546A9B" w:rsidRDefault="00546A9B" w:rsidP="00034F13">
      <w:pPr>
        <w:rPr>
          <w:rFonts w:asciiTheme="minorHAnsi" w:hAnsiTheme="minorHAnsi" w:cstheme="minorHAnsi"/>
          <w:szCs w:val="24"/>
        </w:rPr>
      </w:pPr>
    </w:p>
    <w:p w14:paraId="1D491B72" w14:textId="66D93151" w:rsidR="00546A9B" w:rsidRPr="00452D34" w:rsidRDefault="00546A9B" w:rsidP="00034F13">
      <w:pPr>
        <w:rPr>
          <w:rFonts w:asciiTheme="minorHAnsi" w:hAnsiTheme="minorHAnsi" w:cstheme="minorHAnsi"/>
          <w:szCs w:val="24"/>
        </w:rPr>
      </w:pPr>
      <w:r>
        <w:rPr>
          <w:rFonts w:asciiTheme="minorHAnsi" w:hAnsiTheme="minorHAnsi" w:cstheme="minorHAnsi"/>
          <w:noProof/>
          <w:szCs w:val="24"/>
        </w:rPr>
        <mc:AlternateContent>
          <mc:Choice Requires="wps">
            <w:drawing>
              <wp:anchor distT="0" distB="0" distL="114300" distR="114300" simplePos="0" relativeHeight="251780096" behindDoc="0" locked="0" layoutInCell="1" allowOverlap="1" wp14:anchorId="79361430" wp14:editId="01BF227C">
                <wp:simplePos x="0" y="0"/>
                <wp:positionH relativeFrom="column">
                  <wp:posOffset>4958715</wp:posOffset>
                </wp:positionH>
                <wp:positionV relativeFrom="paragraph">
                  <wp:posOffset>90805</wp:posOffset>
                </wp:positionV>
                <wp:extent cx="1689100" cy="317500"/>
                <wp:effectExtent l="0" t="0" r="12700" b="12700"/>
                <wp:wrapNone/>
                <wp:docPr id="976160653" name="Text Box 976160653">
                  <a:hlinkClick xmlns:a="http://schemas.openxmlformats.org/drawingml/2006/main" r:id="rId25"/>
                </wp:docPr>
                <wp:cNvGraphicFramePr/>
                <a:graphic xmlns:a="http://schemas.openxmlformats.org/drawingml/2006/main">
                  <a:graphicData uri="http://schemas.microsoft.com/office/word/2010/wordprocessingShape">
                    <wps:wsp>
                      <wps:cNvSpPr txBox="1"/>
                      <wps:spPr>
                        <a:xfrm>
                          <a:off x="0" y="0"/>
                          <a:ext cx="1689100" cy="317500"/>
                        </a:xfrm>
                        <a:prstGeom prst="rect">
                          <a:avLst/>
                        </a:prstGeom>
                        <a:solidFill>
                          <a:srgbClr val="002060"/>
                        </a:solidFill>
                        <a:ln w="6350">
                          <a:solidFill>
                            <a:prstClr val="black"/>
                          </a:solidFill>
                        </a:ln>
                      </wps:spPr>
                      <wps:txbx>
                        <w:txbxContent>
                          <w:p w14:paraId="1BF7E340" w14:textId="7807BCD5" w:rsidR="00546A9B" w:rsidRPr="00546A9B" w:rsidRDefault="00546A9B">
                            <w:pPr>
                              <w:ind w:left="0"/>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1430" id="_x0000_t202" coordsize="21600,21600" o:spt="202" path="m,l,21600r21600,l21600,xe">
                <v:stroke joinstyle="miter"/>
                <v:path gradientshapeok="t" o:connecttype="rect"/>
              </v:shapetype>
              <v:shape id="Text Box 976160653" o:spid="_x0000_s1026" type="#_x0000_t202" href="#CONTENTS" style="position:absolute;left:0;text-align:left;margin-left:390.45pt;margin-top:7.15pt;width:133pt;height: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" o:button="t" fillcolor="#002060" strokeweight=".5pt">
                <v:fill o:detectmouseclick="t"/>
                <v:textbox>
                  <w:txbxContent>
                    <w:p w14:paraId="1BF7E340" w14:textId="7807BCD5" w:rsidR="00546A9B" w:rsidRPr="00546A9B" w:rsidRDefault="00546A9B">
                      <w:pPr>
                        <w:ind w:left="0"/>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p w14:paraId="65B7CFE5" w14:textId="3A6F9CA5" w:rsidR="00034F13" w:rsidRPr="00452D34" w:rsidRDefault="00034F13" w:rsidP="00034F13">
      <w:pPr>
        <w:spacing w:after="200" w:line="276" w:lineRule="auto"/>
        <w:ind w:left="0" w:firstLine="0"/>
        <w:jc w:val="left"/>
        <w:rPr>
          <w:rFonts w:asciiTheme="minorHAnsi" w:hAnsiTheme="minorHAnsi" w:cstheme="minorHAnsi"/>
          <w:szCs w:val="24"/>
        </w:rPr>
      </w:pPr>
      <w:r w:rsidRPr="00452D34">
        <w:rPr>
          <w:rFonts w:asciiTheme="minorHAnsi" w:hAnsiTheme="minorHAnsi" w:cstheme="minorHAnsi"/>
          <w:szCs w:val="24"/>
        </w:rPr>
        <w:br w:type="page"/>
      </w:r>
    </w:p>
    <w:p w14:paraId="1F4E3C39" w14:textId="77777777" w:rsidR="00312AB9" w:rsidRPr="00452D34" w:rsidRDefault="00312AB9" w:rsidP="00B41D39">
      <w:pPr>
        <w:jc w:val="center"/>
        <w:rPr>
          <w:rFonts w:asciiTheme="minorHAnsi" w:hAnsiTheme="minorHAnsi" w:cstheme="minorHAnsi"/>
        </w:rPr>
      </w:pPr>
      <w:r w:rsidRPr="00452D34">
        <w:rPr>
          <w:rFonts w:asciiTheme="minorHAnsi" w:hAnsiTheme="minorHAnsi" w:cstheme="minorHAnsi"/>
          <w:noProof/>
          <w:szCs w:val="24"/>
        </w:rPr>
        <w:lastRenderedPageBreak/>
        <w:drawing>
          <wp:inline distT="0" distB="0" distL="0" distR="0" wp14:anchorId="11E7100B" wp14:editId="685F3ADA">
            <wp:extent cx="5727700" cy="1066800"/>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27700" cy="1066800"/>
                    </a:xfrm>
                    <a:prstGeom prst="rect">
                      <a:avLst/>
                    </a:prstGeom>
                  </pic:spPr>
                </pic:pic>
              </a:graphicData>
            </a:graphic>
          </wp:inline>
        </w:drawing>
      </w:r>
    </w:p>
    <w:tbl>
      <w:tblPr>
        <w:tblpPr w:leftFromText="180" w:rightFromText="180" w:vertAnchor="text" w:horzAnchor="margin" w:tblpXSpec="center" w:tblpY="188"/>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776"/>
      </w:tblGrid>
      <w:tr w:rsidR="00312AB9" w:rsidRPr="00452D34" w14:paraId="6CD13B8A" w14:textId="77777777" w:rsidTr="00B41D39">
        <w:tc>
          <w:tcPr>
            <w:tcW w:w="9776" w:type="dxa"/>
            <w:shd w:val="clear" w:color="auto" w:fill="002060"/>
          </w:tcPr>
          <w:p w14:paraId="44599E40" w14:textId="77777777" w:rsidR="00312AB9" w:rsidRPr="00452D34" w:rsidRDefault="00312AB9" w:rsidP="00312AB9">
            <w:pPr>
              <w:pStyle w:val="Header"/>
              <w:jc w:val="center"/>
              <w:rPr>
                <w:rFonts w:asciiTheme="minorHAnsi" w:hAnsiTheme="minorHAnsi" w:cstheme="minorHAnsi"/>
                <w:b/>
                <w:color w:val="FFFFFF" w:themeColor="background1"/>
              </w:rPr>
            </w:pPr>
            <w:r w:rsidRPr="00452D34">
              <w:rPr>
                <w:rFonts w:asciiTheme="minorHAnsi" w:hAnsiTheme="minorHAnsi" w:cstheme="minorHAnsi"/>
                <w:b/>
                <w:color w:val="FFFFFF" w:themeColor="background1"/>
              </w:rPr>
              <w:t>LANCASHIRE AND SOUTH CUMBRIA MATERNITY AND NEWBORN ALLIANCE</w:t>
            </w:r>
          </w:p>
          <w:p w14:paraId="3D18D96A" w14:textId="77777777" w:rsidR="00312AB9" w:rsidRPr="00452D34" w:rsidRDefault="00312AB9" w:rsidP="00312AB9">
            <w:pPr>
              <w:pStyle w:val="Header"/>
              <w:jc w:val="center"/>
              <w:rPr>
                <w:rFonts w:asciiTheme="minorHAnsi" w:hAnsiTheme="minorHAnsi" w:cstheme="minorHAnsi"/>
                <w:color w:val="FFFFFF" w:themeColor="background1"/>
              </w:rPr>
            </w:pPr>
            <w:r w:rsidRPr="00452D34">
              <w:rPr>
                <w:rFonts w:asciiTheme="minorHAnsi" w:hAnsiTheme="minorHAnsi" w:cstheme="minorHAnsi"/>
                <w:color w:val="FFFFFF" w:themeColor="background1"/>
              </w:rPr>
              <w:t xml:space="preserve"> </w:t>
            </w:r>
            <w:bookmarkStart w:id="58" w:name="_Toc119145725"/>
            <w:bookmarkStart w:id="59" w:name="_Toc119150027"/>
            <w:bookmarkStart w:id="60" w:name="_Toc119150851"/>
            <w:bookmarkStart w:id="61" w:name="SaferSleep"/>
            <w:r w:rsidRPr="00452D34">
              <w:rPr>
                <w:rStyle w:val="Heading2Char"/>
                <w:rFonts w:asciiTheme="minorHAnsi" w:hAnsiTheme="minorHAnsi" w:cstheme="minorHAnsi"/>
              </w:rPr>
              <w:t>SAFER SLEEP FOR INFANTS AND YOUNG CHILDREN GUIDELINE</w:t>
            </w:r>
            <w:bookmarkEnd w:id="58"/>
            <w:bookmarkEnd w:id="59"/>
            <w:bookmarkEnd w:id="60"/>
            <w:r w:rsidRPr="00452D34">
              <w:rPr>
                <w:rStyle w:val="Heading2Char"/>
                <w:rFonts w:asciiTheme="minorHAnsi" w:hAnsiTheme="minorHAnsi" w:cstheme="minorHAnsi"/>
              </w:rPr>
              <w:t xml:space="preserve"> </w:t>
            </w:r>
            <w:bookmarkEnd w:id="61"/>
            <w:r w:rsidRPr="00452D34">
              <w:rPr>
                <w:rFonts w:asciiTheme="minorHAnsi" w:hAnsiTheme="minorHAnsi" w:cstheme="minorHAnsi"/>
                <w:color w:val="FFFFFF" w:themeColor="background1"/>
              </w:rPr>
              <w:t>–</w:t>
            </w:r>
          </w:p>
          <w:p w14:paraId="7D597B04" w14:textId="77777777" w:rsidR="00312AB9" w:rsidRPr="00452D34" w:rsidRDefault="00312AB9" w:rsidP="00312AB9">
            <w:pPr>
              <w:pStyle w:val="Header"/>
              <w:jc w:val="center"/>
              <w:rPr>
                <w:rFonts w:asciiTheme="minorHAnsi" w:hAnsiTheme="minorHAnsi" w:cstheme="minorHAnsi"/>
                <w:color w:val="FFFFFF" w:themeColor="background1"/>
              </w:rPr>
            </w:pPr>
            <w:r w:rsidRPr="00452D34">
              <w:rPr>
                <w:rFonts w:asciiTheme="minorHAnsi" w:hAnsiTheme="minorHAnsi" w:cstheme="minorHAnsi"/>
                <w:color w:val="FFFFFF" w:themeColor="background1"/>
              </w:rPr>
              <w:t>Based on Pan-Lancashire Safer Sleep Guidance, including South Cumbria</w:t>
            </w:r>
          </w:p>
        </w:tc>
      </w:tr>
    </w:tbl>
    <w:p w14:paraId="22B04DE6" w14:textId="51E6138D" w:rsidR="00312AB9" w:rsidRPr="00452D34" w:rsidRDefault="00312AB9" w:rsidP="00312AB9">
      <w:pPr>
        <w:ind w:left="0" w:firstLine="0"/>
        <w:rPr>
          <w:rFonts w:asciiTheme="minorHAnsi" w:hAnsiTheme="minorHAnsi" w:cstheme="minorHAnsi"/>
        </w:rPr>
      </w:pPr>
    </w:p>
    <w:p w14:paraId="79D60827" w14:textId="518C0F58" w:rsidR="003F22BC" w:rsidRPr="009F3A91" w:rsidRDefault="00312AB9" w:rsidP="009F3A91">
      <w:pPr>
        <w:ind w:left="0" w:firstLine="0"/>
        <w:jc w:val="center"/>
        <w:rPr>
          <w:rFonts w:asciiTheme="minorHAnsi" w:hAnsiTheme="minorHAnsi" w:cstheme="minorHAnsi"/>
          <w:szCs w:val="24"/>
        </w:rPr>
      </w:pPr>
      <w:r w:rsidRPr="009F3A91">
        <w:rPr>
          <w:rFonts w:asciiTheme="minorHAnsi" w:hAnsiTheme="minorHAnsi" w:cstheme="minorHAnsi"/>
          <w:szCs w:val="24"/>
        </w:rPr>
        <w:t xml:space="preserve">* Based on existing guidance last updated in 2019 by </w:t>
      </w:r>
      <w:r w:rsidR="009F3A91" w:rsidRPr="009F3A91">
        <w:rPr>
          <w:rFonts w:asciiTheme="minorHAnsi" w:hAnsiTheme="minorHAnsi" w:cstheme="minorHAnsi"/>
          <w:szCs w:val="24"/>
        </w:rPr>
        <w:t>Pan-</w:t>
      </w:r>
      <w:r w:rsidRPr="009F3A91">
        <w:rPr>
          <w:rFonts w:asciiTheme="minorHAnsi" w:hAnsiTheme="minorHAnsi" w:cstheme="minorHAnsi"/>
          <w:szCs w:val="24"/>
        </w:rPr>
        <w:t>Lancs CDOP Prevention team</w:t>
      </w:r>
      <w:r w:rsidR="003F22BC" w:rsidRPr="009F3A91">
        <w:rPr>
          <w:rFonts w:asciiTheme="minorHAnsi" w:hAnsiTheme="minorHAnsi" w:cstheme="minorHAnsi"/>
          <w:szCs w:val="24"/>
        </w:rPr>
        <w:t xml:space="preserve"> –</w:t>
      </w:r>
      <w:r w:rsidR="003F22BC" w:rsidRPr="009F3A91">
        <w:rPr>
          <w:rFonts w:asciiTheme="minorHAnsi" w:hAnsiTheme="minorHAnsi" w:cstheme="minorHAnsi"/>
          <w:szCs w:val="24"/>
        </w:rPr>
        <w:br/>
        <w:t xml:space="preserve"> a further version is expected in 2022/23 and this section will then be reviewed. </w:t>
      </w:r>
      <w:r w:rsidRPr="009F3A91">
        <w:rPr>
          <w:rFonts w:asciiTheme="minorHAnsi" w:hAnsiTheme="minorHAnsi" w:cstheme="minorHAnsi"/>
          <w:szCs w:val="24"/>
        </w:rPr>
        <w:t>*</w:t>
      </w:r>
    </w:p>
    <w:p w14:paraId="768C84AE" w14:textId="7772A554" w:rsidR="009F3A91" w:rsidRPr="009F3A91" w:rsidRDefault="009F3A91" w:rsidP="009F3A91">
      <w:pPr>
        <w:pStyle w:val="Heading1"/>
        <w:spacing w:before="0" w:after="0"/>
        <w:ind w:left="0" w:firstLine="0"/>
        <w:rPr>
          <w:rFonts w:asciiTheme="minorHAnsi" w:hAnsiTheme="minorHAnsi" w:cstheme="minorHAnsi"/>
          <w:b w:val="0"/>
          <w:color w:val="auto"/>
          <w:sz w:val="24"/>
          <w:szCs w:val="24"/>
        </w:rPr>
      </w:pPr>
      <w:bookmarkStart w:id="62" w:name="_Toc30754073"/>
      <w:bookmarkStart w:id="63" w:name="_Toc72935363"/>
      <w:r w:rsidRPr="009F3A91">
        <w:rPr>
          <w:rFonts w:asciiTheme="minorHAnsi" w:hAnsiTheme="minorHAnsi" w:cstheme="minorHAnsi"/>
          <w:color w:val="auto"/>
          <w:sz w:val="24"/>
          <w:szCs w:val="24"/>
        </w:rPr>
        <w:t>1.0 Aims</w:t>
      </w:r>
      <w:bookmarkEnd w:id="62"/>
      <w:bookmarkEnd w:id="63"/>
    </w:p>
    <w:p w14:paraId="07CB0731" w14:textId="77777777" w:rsidR="009F3A91" w:rsidRPr="009F3A91" w:rsidRDefault="009F3A91" w:rsidP="009F3A91">
      <w:pPr>
        <w:pStyle w:val="ListParagraph"/>
        <w:numPr>
          <w:ilvl w:val="0"/>
          <w:numId w:val="192"/>
        </w:numPr>
        <w:spacing w:after="0" w:line="240" w:lineRule="auto"/>
        <w:rPr>
          <w:rFonts w:asciiTheme="minorHAnsi" w:hAnsiTheme="minorHAnsi" w:cstheme="minorHAnsi"/>
          <w:szCs w:val="24"/>
        </w:rPr>
      </w:pPr>
      <w:r w:rsidRPr="009F3A91">
        <w:rPr>
          <w:rFonts w:asciiTheme="minorHAnsi" w:hAnsiTheme="minorHAnsi" w:cstheme="minorHAnsi"/>
          <w:szCs w:val="24"/>
        </w:rPr>
        <w:t>To reduce the death rate of babies and infants by identifying where babies and infants sleep and maximising the ability of the carers to implement safer infant sleep practices.</w:t>
      </w:r>
    </w:p>
    <w:p w14:paraId="12DF9F92" w14:textId="77777777" w:rsidR="009F3A91" w:rsidRPr="009F3A91" w:rsidRDefault="009F3A91" w:rsidP="009F3A91">
      <w:pPr>
        <w:pStyle w:val="ListParagraph"/>
        <w:numPr>
          <w:ilvl w:val="0"/>
          <w:numId w:val="192"/>
        </w:numPr>
        <w:spacing w:after="0" w:line="240" w:lineRule="auto"/>
        <w:rPr>
          <w:rFonts w:asciiTheme="minorHAnsi" w:hAnsiTheme="minorHAnsi" w:cstheme="minorHAnsi"/>
          <w:szCs w:val="24"/>
        </w:rPr>
      </w:pPr>
      <w:r w:rsidRPr="009F3A91">
        <w:rPr>
          <w:rFonts w:asciiTheme="minorHAnsi" w:hAnsiTheme="minorHAnsi" w:cstheme="minorHAnsi"/>
          <w:szCs w:val="24"/>
        </w:rPr>
        <w:t>To reduce the numbers of babies and infants who sleep in unsafe conditions by informing families of the risks of unsafe sleeping practices including bed-sharing / co-sleeping with babies and infants, by promoting safer sleeping.</w:t>
      </w:r>
    </w:p>
    <w:p w14:paraId="27F9636E" w14:textId="77777777" w:rsidR="009F3A91" w:rsidRPr="009F3A91" w:rsidRDefault="009F3A91" w:rsidP="009F3A91">
      <w:pPr>
        <w:pStyle w:val="ListParagraph"/>
        <w:numPr>
          <w:ilvl w:val="0"/>
          <w:numId w:val="192"/>
        </w:numPr>
        <w:spacing w:after="0" w:line="240" w:lineRule="auto"/>
        <w:rPr>
          <w:rFonts w:asciiTheme="minorHAnsi" w:hAnsiTheme="minorHAnsi" w:cstheme="minorHAnsi"/>
          <w:szCs w:val="24"/>
        </w:rPr>
      </w:pPr>
      <w:r w:rsidRPr="009F3A91">
        <w:rPr>
          <w:rFonts w:asciiTheme="minorHAnsi" w:hAnsiTheme="minorHAnsi" w:cstheme="minorHAnsi"/>
          <w:szCs w:val="24"/>
        </w:rPr>
        <w:t>To provide staff with evidence-based research to support their discussions with parents.</w:t>
      </w:r>
    </w:p>
    <w:p w14:paraId="25684010" w14:textId="77777777" w:rsidR="009F3A91" w:rsidRPr="009F3A91" w:rsidRDefault="009F3A91" w:rsidP="009F3A91">
      <w:pPr>
        <w:pStyle w:val="NoSpacing"/>
        <w:numPr>
          <w:ilvl w:val="0"/>
          <w:numId w:val="192"/>
        </w:numPr>
        <w:jc w:val="both"/>
        <w:rPr>
          <w:rFonts w:asciiTheme="minorHAnsi" w:hAnsiTheme="minorHAnsi" w:cstheme="minorHAnsi"/>
          <w:sz w:val="24"/>
          <w:szCs w:val="24"/>
        </w:rPr>
      </w:pPr>
      <w:r w:rsidRPr="009F3A91">
        <w:rPr>
          <w:rFonts w:asciiTheme="minorHAnsi" w:hAnsiTheme="minorHAnsi" w:cstheme="minorHAnsi"/>
          <w:sz w:val="24"/>
          <w:szCs w:val="24"/>
        </w:rPr>
        <w:t>To ensure consistent advice about safer sleeping arrangements is given in Blackburn with Darwen, Blackpool, Lancashire, and South Cumbria.</w:t>
      </w:r>
    </w:p>
    <w:p w14:paraId="2B6E7C22" w14:textId="77777777" w:rsidR="009F3A91" w:rsidRPr="009F3A91" w:rsidRDefault="009F3A91" w:rsidP="009F3A91">
      <w:pPr>
        <w:pStyle w:val="NoSpacing"/>
        <w:jc w:val="both"/>
        <w:rPr>
          <w:rFonts w:asciiTheme="minorHAnsi" w:hAnsiTheme="minorHAnsi" w:cstheme="minorHAnsi"/>
          <w:sz w:val="24"/>
          <w:szCs w:val="24"/>
        </w:rPr>
      </w:pPr>
    </w:p>
    <w:p w14:paraId="4580A122" w14:textId="72606795" w:rsidR="009F3A91" w:rsidRPr="009F3A91" w:rsidRDefault="009F3A91" w:rsidP="009F3A91">
      <w:pPr>
        <w:pStyle w:val="Heading1"/>
        <w:spacing w:before="0" w:after="0"/>
        <w:rPr>
          <w:rFonts w:asciiTheme="minorHAnsi" w:hAnsiTheme="minorHAnsi" w:cstheme="minorHAnsi"/>
          <w:b w:val="0"/>
          <w:color w:val="auto"/>
          <w:sz w:val="24"/>
          <w:szCs w:val="24"/>
        </w:rPr>
      </w:pPr>
      <w:bookmarkStart w:id="64" w:name="_Toc30754074"/>
      <w:bookmarkStart w:id="65" w:name="_Toc72935364"/>
      <w:r w:rsidRPr="009F3A91">
        <w:rPr>
          <w:rFonts w:asciiTheme="minorHAnsi" w:hAnsiTheme="minorHAnsi" w:cstheme="minorHAnsi"/>
          <w:color w:val="auto"/>
          <w:sz w:val="24"/>
          <w:szCs w:val="24"/>
        </w:rPr>
        <w:t>2.0 Scope</w:t>
      </w:r>
      <w:bookmarkEnd w:id="64"/>
      <w:bookmarkEnd w:id="65"/>
    </w:p>
    <w:p w14:paraId="72B27854" w14:textId="77777777" w:rsidR="009F3A91" w:rsidRPr="009F3A91" w:rsidRDefault="009F3A91" w:rsidP="009F3A91">
      <w:pPr>
        <w:spacing w:line="240" w:lineRule="auto"/>
        <w:rPr>
          <w:rFonts w:asciiTheme="minorHAnsi" w:hAnsiTheme="minorHAnsi" w:cstheme="minorHAnsi"/>
          <w:szCs w:val="24"/>
        </w:rPr>
      </w:pPr>
      <w:r w:rsidRPr="009F3A91">
        <w:rPr>
          <w:rFonts w:asciiTheme="minorHAnsi" w:hAnsiTheme="minorHAnsi" w:cstheme="minorHAnsi"/>
          <w:szCs w:val="24"/>
        </w:rPr>
        <w:t>This guidance is applicable to the multi-disciplinary workforce who have contact with the parents, carers and relatives of babies, children up to the age of two, whilst being able to discuss sleeping arrangements, to support parents to make informed choices regarding safer sleep and raise awareness to factors associated with Sudden Infant Death Syndrome, Sudden Unexpected Death in Infants and Sudden Unexpected Death in Childhood.</w:t>
      </w:r>
    </w:p>
    <w:p w14:paraId="43BF2CB2" w14:textId="77777777" w:rsidR="009F3A91" w:rsidRPr="009F3A91" w:rsidRDefault="009F3A91" w:rsidP="009F3A91">
      <w:pPr>
        <w:spacing w:line="240" w:lineRule="auto"/>
        <w:rPr>
          <w:rFonts w:asciiTheme="minorHAnsi" w:hAnsiTheme="minorHAnsi" w:cstheme="minorHAnsi"/>
          <w:szCs w:val="24"/>
        </w:rPr>
      </w:pPr>
    </w:p>
    <w:p w14:paraId="7E48E84B" w14:textId="05358C9F" w:rsidR="009F3A91" w:rsidRPr="009F3A91" w:rsidRDefault="009F3A91" w:rsidP="009F3A91">
      <w:pPr>
        <w:pStyle w:val="Heading1"/>
        <w:spacing w:before="0" w:after="0"/>
        <w:rPr>
          <w:rFonts w:asciiTheme="minorHAnsi" w:hAnsiTheme="minorHAnsi" w:cstheme="minorHAnsi"/>
          <w:b w:val="0"/>
          <w:color w:val="auto"/>
          <w:sz w:val="24"/>
          <w:szCs w:val="24"/>
        </w:rPr>
      </w:pPr>
      <w:bookmarkStart w:id="66" w:name="_Toc30754075"/>
      <w:bookmarkStart w:id="67" w:name="_Toc72935365"/>
      <w:r w:rsidRPr="009F3A91">
        <w:rPr>
          <w:rFonts w:asciiTheme="minorHAnsi" w:eastAsiaTheme="minorEastAsia" w:hAnsiTheme="minorHAnsi" w:cstheme="minorHAnsi"/>
          <w:color w:val="auto"/>
          <w:sz w:val="24"/>
          <w:szCs w:val="24"/>
        </w:rPr>
        <w:t>3.0 I</w:t>
      </w:r>
      <w:r w:rsidRPr="009F3A91">
        <w:rPr>
          <w:rFonts w:asciiTheme="minorHAnsi" w:hAnsiTheme="minorHAnsi" w:cstheme="minorHAnsi"/>
          <w:color w:val="auto"/>
          <w:sz w:val="24"/>
          <w:szCs w:val="24"/>
        </w:rPr>
        <w:t>ntroduction</w:t>
      </w:r>
      <w:bookmarkEnd w:id="66"/>
      <w:bookmarkEnd w:id="67"/>
    </w:p>
    <w:p w14:paraId="4E046FB8" w14:textId="6409C45E" w:rsidR="009F3A91" w:rsidRPr="009F3A91" w:rsidRDefault="009F3A91" w:rsidP="009F3A91">
      <w:pPr>
        <w:pStyle w:val="NoSpacing"/>
        <w:jc w:val="both"/>
        <w:rPr>
          <w:rFonts w:asciiTheme="minorHAnsi" w:hAnsiTheme="minorHAnsi" w:cstheme="minorHAnsi"/>
          <w:sz w:val="24"/>
          <w:szCs w:val="24"/>
        </w:rPr>
      </w:pPr>
      <w:r w:rsidRPr="009F3A91">
        <w:rPr>
          <w:rFonts w:asciiTheme="minorHAnsi" w:hAnsiTheme="minorHAnsi" w:cstheme="minorHAnsi"/>
          <w:sz w:val="24"/>
          <w:szCs w:val="24"/>
        </w:rPr>
        <w:t xml:space="preserve">The Lullaby Trust tells us around 200 babies still die every year in the UK as a </w:t>
      </w:r>
      <w:r w:rsidRPr="009F3A91">
        <w:rPr>
          <w:rFonts w:asciiTheme="minorHAnsi" w:hAnsiTheme="minorHAnsi" w:cstheme="minorHAnsi"/>
          <w:color w:val="000000" w:themeColor="text1"/>
          <w:sz w:val="24"/>
          <w:szCs w:val="24"/>
        </w:rPr>
        <w:t>result of SIDS – the figure was 196 in 2019 which is the most recent data at time of writing (Apr 2022).</w:t>
      </w:r>
      <w:hyperlink r:id="rId26" w:history="1">
        <w:r w:rsidRPr="009F3A91">
          <w:rPr>
            <w:rStyle w:val="Hyperlink"/>
            <w:rFonts w:asciiTheme="minorHAnsi" w:eastAsia="Arial" w:hAnsiTheme="minorHAnsi" w:cstheme="minorHAnsi"/>
            <w:color w:val="000000" w:themeColor="text1"/>
            <w:sz w:val="24"/>
            <w:szCs w:val="24"/>
          </w:rPr>
          <w:t>https://www.lullabytrust.org.uk/wp-content/uploads/Safer-sleep-saving-lives-a-guide-for-professionals-web.pdf</w:t>
        </w:r>
      </w:hyperlink>
      <w:r w:rsidRPr="009F3A91">
        <w:rPr>
          <w:rFonts w:asciiTheme="minorHAnsi" w:hAnsiTheme="minorHAnsi" w:cstheme="minorHAnsi"/>
          <w:color w:val="000000" w:themeColor="text1"/>
          <w:sz w:val="24"/>
          <w:szCs w:val="24"/>
        </w:rPr>
        <w:t xml:space="preserve"> </w:t>
      </w:r>
    </w:p>
    <w:p w14:paraId="1B3EC408" w14:textId="77777777" w:rsidR="009F3A91" w:rsidRPr="009F3A91" w:rsidRDefault="009F3A91" w:rsidP="009F3A91">
      <w:pPr>
        <w:pStyle w:val="NoSpacing"/>
        <w:jc w:val="both"/>
        <w:rPr>
          <w:rFonts w:asciiTheme="minorHAnsi" w:hAnsiTheme="minorHAnsi" w:cstheme="minorHAnsi"/>
          <w:sz w:val="24"/>
          <w:szCs w:val="24"/>
        </w:rPr>
      </w:pPr>
    </w:p>
    <w:p w14:paraId="51F326BF" w14:textId="77777777" w:rsidR="009F3A91" w:rsidRPr="009F3A91" w:rsidRDefault="009F3A91" w:rsidP="009F3A91">
      <w:pPr>
        <w:pStyle w:val="NoSpacing"/>
        <w:jc w:val="both"/>
        <w:rPr>
          <w:rFonts w:asciiTheme="minorHAnsi" w:hAnsiTheme="minorHAnsi" w:cstheme="minorHAnsi"/>
          <w:sz w:val="24"/>
          <w:szCs w:val="24"/>
        </w:rPr>
      </w:pPr>
      <w:r w:rsidRPr="009F3A91">
        <w:rPr>
          <w:rFonts w:asciiTheme="minorHAnsi" w:hAnsiTheme="minorHAnsi" w:cstheme="minorHAnsi"/>
          <w:sz w:val="24"/>
          <w:szCs w:val="24"/>
        </w:rPr>
        <w:t>Over the years there has been a significant reduction in infant deaths largely due to an increase in evidence-based knowledge and practice. Despite this, rates within Pan-Lancashire remain high and are consistently higher than the national average.</w:t>
      </w:r>
    </w:p>
    <w:p w14:paraId="78223DEE" w14:textId="77777777" w:rsidR="009F3A91" w:rsidRPr="009F3A91" w:rsidRDefault="009F3A91" w:rsidP="009F3A91">
      <w:pPr>
        <w:pStyle w:val="NoSpacing"/>
        <w:jc w:val="both"/>
        <w:rPr>
          <w:rFonts w:asciiTheme="minorHAnsi" w:hAnsiTheme="minorHAnsi" w:cstheme="minorHAnsi"/>
          <w:sz w:val="24"/>
          <w:szCs w:val="24"/>
        </w:rPr>
      </w:pPr>
    </w:p>
    <w:p w14:paraId="54AEDDC7" w14:textId="77777777" w:rsidR="009F3A91" w:rsidRPr="009F3A91" w:rsidRDefault="009F3A91" w:rsidP="009F3A91">
      <w:pPr>
        <w:pStyle w:val="NoSpacing"/>
        <w:jc w:val="both"/>
        <w:rPr>
          <w:rFonts w:asciiTheme="minorHAnsi" w:hAnsiTheme="minorHAnsi" w:cstheme="minorHAnsi"/>
          <w:sz w:val="24"/>
          <w:szCs w:val="24"/>
        </w:rPr>
      </w:pPr>
      <w:r w:rsidRPr="009F3A91">
        <w:rPr>
          <w:rFonts w:asciiTheme="minorHAnsi" w:hAnsiTheme="minorHAnsi" w:cstheme="minorHAnsi"/>
          <w:sz w:val="24"/>
          <w:szCs w:val="24"/>
        </w:rPr>
        <w:t>This guidance has been produced in recognition of the fact that unsafe sleeping arrangements are a feature in some (number) infant deaths in Pan-Lancashire. Accordingly, the emphasis of this document is on safer sleeping arrangements for babies.</w:t>
      </w:r>
      <w:bookmarkStart w:id="68" w:name="_Toc30754077"/>
    </w:p>
    <w:p w14:paraId="537F011F" w14:textId="77777777" w:rsidR="009F3A91" w:rsidRPr="009F3A91" w:rsidRDefault="009F3A91" w:rsidP="009F3A91">
      <w:pPr>
        <w:pStyle w:val="NoSpacing"/>
        <w:jc w:val="both"/>
        <w:rPr>
          <w:rFonts w:asciiTheme="minorHAnsi" w:hAnsiTheme="minorHAnsi" w:cstheme="minorHAnsi"/>
          <w:sz w:val="24"/>
          <w:szCs w:val="24"/>
        </w:rPr>
      </w:pPr>
    </w:p>
    <w:p w14:paraId="19DD4D14" w14:textId="043D7E6E" w:rsidR="009F3A91" w:rsidRPr="009F3A91" w:rsidRDefault="009F3A91" w:rsidP="009F3A91">
      <w:pPr>
        <w:spacing w:line="240" w:lineRule="auto"/>
        <w:rPr>
          <w:rFonts w:asciiTheme="minorHAnsi" w:hAnsiTheme="minorHAnsi" w:cstheme="minorHAnsi"/>
          <w:szCs w:val="24"/>
        </w:rPr>
      </w:pPr>
      <w:r w:rsidRPr="009F3A91">
        <w:rPr>
          <w:rFonts w:asciiTheme="minorHAnsi" w:hAnsiTheme="minorHAnsi" w:cstheme="minorHAnsi"/>
          <w:b/>
          <w:szCs w:val="24"/>
        </w:rPr>
        <w:t>4.0 Roles &amp; Responsibilities</w:t>
      </w:r>
      <w:bookmarkEnd w:id="68"/>
      <w:r w:rsidRPr="009F3A91">
        <w:rPr>
          <w:rFonts w:asciiTheme="minorHAnsi" w:hAnsiTheme="minorHAnsi" w:cstheme="minorHAnsi"/>
          <w:b/>
          <w:szCs w:val="24"/>
        </w:rPr>
        <w:t xml:space="preserve"> </w:t>
      </w:r>
    </w:p>
    <w:p w14:paraId="59E2B5B5" w14:textId="77777777" w:rsidR="009F3A91" w:rsidRPr="009F3A91" w:rsidRDefault="009F3A91" w:rsidP="009F3A91">
      <w:pPr>
        <w:pStyle w:val="NoSpacing"/>
        <w:jc w:val="both"/>
        <w:rPr>
          <w:rFonts w:asciiTheme="minorHAnsi" w:hAnsiTheme="minorHAnsi" w:cstheme="minorHAnsi"/>
          <w:sz w:val="24"/>
          <w:szCs w:val="24"/>
        </w:rPr>
      </w:pPr>
      <w:r w:rsidRPr="009F3A91">
        <w:rPr>
          <w:rFonts w:asciiTheme="minorHAnsi" w:hAnsiTheme="minorHAnsi" w:cstheme="minorHAnsi"/>
          <w:sz w:val="24"/>
          <w:szCs w:val="24"/>
        </w:rPr>
        <w:t>It is recommended that as a minimum, this information should be discussed, and the discussion documented by:</w:t>
      </w:r>
    </w:p>
    <w:p w14:paraId="6961B87E" w14:textId="77777777" w:rsidR="009F3A91" w:rsidRPr="009F3A91" w:rsidRDefault="009F3A91" w:rsidP="009F3A91">
      <w:pPr>
        <w:pStyle w:val="Heading2"/>
        <w:spacing w:before="0" w:line="240" w:lineRule="auto"/>
        <w:ind w:left="0" w:firstLine="0"/>
        <w:rPr>
          <w:rFonts w:cstheme="minorHAnsi"/>
          <w:b w:val="0"/>
          <w:color w:val="auto"/>
          <w:szCs w:val="24"/>
        </w:rPr>
      </w:pPr>
    </w:p>
    <w:p w14:paraId="64EFAE83" w14:textId="77777777" w:rsidR="009F3A91" w:rsidRPr="009F3A91" w:rsidRDefault="009F3A91" w:rsidP="009F3A91">
      <w:pPr>
        <w:pStyle w:val="NoSpacing"/>
        <w:ind w:left="2880" w:hanging="2880"/>
        <w:rPr>
          <w:rFonts w:asciiTheme="minorHAnsi" w:hAnsiTheme="minorHAnsi" w:cstheme="minorHAnsi"/>
          <w:sz w:val="24"/>
          <w:szCs w:val="24"/>
        </w:rPr>
      </w:pPr>
      <w:r w:rsidRPr="009F3A91">
        <w:rPr>
          <w:rFonts w:asciiTheme="minorHAnsi" w:hAnsiTheme="minorHAnsi" w:cstheme="minorHAnsi"/>
          <w:sz w:val="24"/>
          <w:szCs w:val="24"/>
        </w:rPr>
        <w:t xml:space="preserve">4.1. </w:t>
      </w:r>
      <w:r w:rsidRPr="009F3A91">
        <w:rPr>
          <w:rFonts w:asciiTheme="minorHAnsi" w:hAnsiTheme="minorHAnsi" w:cstheme="minorHAnsi"/>
          <w:b/>
          <w:bCs/>
          <w:sz w:val="24"/>
          <w:szCs w:val="24"/>
        </w:rPr>
        <w:t>Midwifery Teams:</w:t>
      </w:r>
      <w:r w:rsidRPr="009F3A91">
        <w:rPr>
          <w:rFonts w:asciiTheme="minorHAnsi" w:hAnsiTheme="minorHAnsi" w:cstheme="minorHAnsi"/>
          <w:sz w:val="24"/>
          <w:szCs w:val="24"/>
        </w:rPr>
        <w:tab/>
        <w:t xml:space="preserve">At booking and any subsequent follow up contacts </w:t>
      </w:r>
      <w:r w:rsidRPr="009F3A91">
        <w:rPr>
          <w:rFonts w:asciiTheme="minorHAnsi" w:hAnsiTheme="minorHAnsi" w:cstheme="minorHAnsi"/>
          <w:sz w:val="24"/>
          <w:szCs w:val="24"/>
        </w:rPr>
        <w:br/>
        <w:t>antenatally</w:t>
      </w:r>
    </w:p>
    <w:p w14:paraId="5A06B147" w14:textId="77777777" w:rsidR="009F3A91" w:rsidRPr="009F3A91" w:rsidRDefault="009F3A91" w:rsidP="009F3A91">
      <w:pPr>
        <w:pStyle w:val="NoSpacing"/>
        <w:ind w:left="2160" w:firstLine="720"/>
        <w:jc w:val="both"/>
        <w:rPr>
          <w:rFonts w:asciiTheme="minorHAnsi" w:hAnsiTheme="minorHAnsi" w:cstheme="minorHAnsi"/>
          <w:sz w:val="24"/>
          <w:szCs w:val="24"/>
        </w:rPr>
      </w:pPr>
      <w:r w:rsidRPr="009F3A91">
        <w:rPr>
          <w:rFonts w:asciiTheme="minorHAnsi" w:hAnsiTheme="minorHAnsi" w:cstheme="minorHAnsi"/>
          <w:sz w:val="24"/>
          <w:szCs w:val="24"/>
        </w:rPr>
        <w:t>As soon as possible after birth</w:t>
      </w:r>
    </w:p>
    <w:p w14:paraId="4DCBDAE4" w14:textId="77777777" w:rsidR="009F3A91" w:rsidRPr="009F3A91" w:rsidRDefault="009F3A91" w:rsidP="009F3A91">
      <w:pPr>
        <w:pStyle w:val="NoSpacing"/>
        <w:ind w:left="2160" w:firstLine="720"/>
        <w:jc w:val="both"/>
        <w:rPr>
          <w:rFonts w:asciiTheme="minorHAnsi" w:hAnsiTheme="minorHAnsi" w:cstheme="minorHAnsi"/>
          <w:sz w:val="24"/>
          <w:szCs w:val="24"/>
        </w:rPr>
      </w:pPr>
      <w:r w:rsidRPr="009F3A91">
        <w:rPr>
          <w:rFonts w:asciiTheme="minorHAnsi" w:hAnsiTheme="minorHAnsi" w:cstheme="minorHAnsi"/>
          <w:sz w:val="24"/>
          <w:szCs w:val="24"/>
        </w:rPr>
        <w:t>Prior to discharge from in-patient services</w:t>
      </w:r>
    </w:p>
    <w:p w14:paraId="20993E76" w14:textId="77777777" w:rsidR="009F3A91" w:rsidRPr="009F3A91" w:rsidRDefault="009F3A91" w:rsidP="009F3A91">
      <w:pPr>
        <w:pStyle w:val="NoSpacing"/>
        <w:ind w:left="2160" w:firstLine="720"/>
        <w:jc w:val="both"/>
        <w:rPr>
          <w:rFonts w:asciiTheme="minorHAnsi" w:hAnsiTheme="minorHAnsi" w:cstheme="minorHAnsi"/>
          <w:sz w:val="24"/>
          <w:szCs w:val="24"/>
        </w:rPr>
      </w:pPr>
      <w:r w:rsidRPr="009F3A91">
        <w:rPr>
          <w:rFonts w:asciiTheme="minorHAnsi" w:hAnsiTheme="minorHAnsi" w:cstheme="minorHAnsi"/>
          <w:sz w:val="24"/>
          <w:szCs w:val="24"/>
        </w:rPr>
        <w:lastRenderedPageBreak/>
        <w:t>At every post-natal community visit</w:t>
      </w:r>
    </w:p>
    <w:p w14:paraId="31FE0258" w14:textId="77777777" w:rsidR="009F3A91" w:rsidRPr="009F3A91" w:rsidRDefault="009F3A91" w:rsidP="009F3A91">
      <w:pPr>
        <w:pStyle w:val="NoSpacing"/>
        <w:jc w:val="both"/>
        <w:rPr>
          <w:rFonts w:asciiTheme="minorHAnsi" w:hAnsiTheme="minorHAnsi" w:cstheme="minorHAnsi"/>
          <w:sz w:val="24"/>
          <w:szCs w:val="24"/>
        </w:rPr>
      </w:pPr>
    </w:p>
    <w:p w14:paraId="78ACBCC3" w14:textId="77777777" w:rsidR="009F3A91" w:rsidRPr="009F3A91" w:rsidRDefault="009F3A91" w:rsidP="009F3A91">
      <w:pPr>
        <w:spacing w:line="240" w:lineRule="auto"/>
        <w:rPr>
          <w:rFonts w:asciiTheme="minorHAnsi" w:hAnsiTheme="minorHAnsi" w:cstheme="minorHAnsi"/>
          <w:szCs w:val="24"/>
        </w:rPr>
      </w:pPr>
      <w:r w:rsidRPr="009F3A91">
        <w:rPr>
          <w:rFonts w:asciiTheme="minorHAnsi" w:hAnsiTheme="minorHAnsi" w:cstheme="minorHAnsi"/>
          <w:szCs w:val="24"/>
        </w:rPr>
        <w:t>The Midwife should complete an initial safer sleeping assessment following the birth. Following completion of the assessment, any identified needs should be addressed, and the action plan completed.</w:t>
      </w:r>
    </w:p>
    <w:p w14:paraId="15D27A08" w14:textId="77777777" w:rsidR="009F3A91" w:rsidRPr="009F3A91" w:rsidRDefault="009F3A91" w:rsidP="009F3A91">
      <w:pPr>
        <w:pStyle w:val="NoSpacing"/>
        <w:rPr>
          <w:rFonts w:asciiTheme="minorHAnsi" w:hAnsiTheme="minorHAnsi" w:cstheme="minorHAnsi"/>
          <w:sz w:val="24"/>
          <w:szCs w:val="24"/>
        </w:rPr>
      </w:pPr>
    </w:p>
    <w:p w14:paraId="46A03BAE" w14:textId="77777777" w:rsidR="009F3A91" w:rsidRPr="009F3A91" w:rsidRDefault="009F3A91" w:rsidP="009F3A91">
      <w:pPr>
        <w:pStyle w:val="NoSpacing"/>
        <w:rPr>
          <w:rFonts w:asciiTheme="minorHAnsi" w:hAnsiTheme="minorHAnsi" w:cstheme="minorHAnsi"/>
          <w:sz w:val="24"/>
          <w:szCs w:val="24"/>
        </w:rPr>
      </w:pPr>
      <w:r w:rsidRPr="009F3A91">
        <w:rPr>
          <w:rFonts w:asciiTheme="minorHAnsi" w:hAnsiTheme="minorHAnsi" w:cstheme="minorHAnsi"/>
          <w:sz w:val="24"/>
          <w:szCs w:val="24"/>
        </w:rPr>
        <w:t xml:space="preserve">4.2 </w:t>
      </w:r>
      <w:r w:rsidRPr="009F3A91">
        <w:rPr>
          <w:rFonts w:asciiTheme="minorHAnsi" w:hAnsiTheme="minorHAnsi" w:cstheme="minorHAnsi"/>
          <w:b/>
          <w:bCs/>
          <w:sz w:val="24"/>
          <w:szCs w:val="24"/>
        </w:rPr>
        <w:t>Health Visitor Teams:</w:t>
      </w:r>
      <w:r w:rsidRPr="009F3A91">
        <w:rPr>
          <w:rFonts w:asciiTheme="minorHAnsi" w:hAnsiTheme="minorHAnsi" w:cstheme="minorHAnsi"/>
          <w:sz w:val="24"/>
          <w:szCs w:val="24"/>
        </w:rPr>
        <w:tab/>
        <w:t>Antenatal contact</w:t>
      </w:r>
    </w:p>
    <w:p w14:paraId="0C1E5396" w14:textId="77777777" w:rsidR="009F3A91" w:rsidRPr="009F3A91" w:rsidRDefault="009F3A91" w:rsidP="009F3A91">
      <w:pPr>
        <w:pStyle w:val="NoSpacing"/>
        <w:ind w:left="2160" w:firstLine="720"/>
        <w:jc w:val="both"/>
        <w:rPr>
          <w:rFonts w:asciiTheme="minorHAnsi" w:hAnsiTheme="minorHAnsi" w:cstheme="minorHAnsi"/>
          <w:sz w:val="24"/>
          <w:szCs w:val="24"/>
        </w:rPr>
      </w:pPr>
      <w:r w:rsidRPr="009F3A91">
        <w:rPr>
          <w:rFonts w:asciiTheme="minorHAnsi" w:hAnsiTheme="minorHAnsi" w:cstheme="minorHAnsi"/>
          <w:sz w:val="24"/>
          <w:szCs w:val="24"/>
        </w:rPr>
        <w:t>Primary birth visit</w:t>
      </w:r>
    </w:p>
    <w:p w14:paraId="02795F03" w14:textId="77777777" w:rsidR="009F3A91" w:rsidRPr="009F3A91" w:rsidRDefault="009F3A91" w:rsidP="009F3A91">
      <w:pPr>
        <w:pStyle w:val="NoSpacing"/>
        <w:ind w:left="2880"/>
        <w:rPr>
          <w:rFonts w:asciiTheme="minorHAnsi" w:hAnsiTheme="minorHAnsi" w:cstheme="minorHAnsi"/>
          <w:sz w:val="24"/>
          <w:szCs w:val="24"/>
        </w:rPr>
      </w:pPr>
      <w:r w:rsidRPr="009F3A91">
        <w:rPr>
          <w:rFonts w:asciiTheme="minorHAnsi" w:hAnsiTheme="minorHAnsi" w:cstheme="minorHAnsi"/>
          <w:sz w:val="24"/>
          <w:szCs w:val="24"/>
        </w:rPr>
        <w:t xml:space="preserve">All subsequent follow up contacts up to and including the 2 - 2½  year check </w:t>
      </w:r>
    </w:p>
    <w:p w14:paraId="053EAE71" w14:textId="77777777" w:rsidR="009F3A91" w:rsidRPr="009F3A91" w:rsidRDefault="009F3A91" w:rsidP="009F3A91">
      <w:pPr>
        <w:pStyle w:val="NoSpacing"/>
        <w:jc w:val="both"/>
        <w:rPr>
          <w:rFonts w:asciiTheme="minorHAnsi" w:hAnsiTheme="minorHAnsi" w:cstheme="minorHAnsi"/>
          <w:sz w:val="24"/>
          <w:szCs w:val="24"/>
        </w:rPr>
      </w:pPr>
    </w:p>
    <w:p w14:paraId="50B6C8F1" w14:textId="77777777" w:rsidR="009F3A91" w:rsidRPr="009F3A91" w:rsidRDefault="009F3A91" w:rsidP="009F3A91">
      <w:pPr>
        <w:spacing w:line="240" w:lineRule="auto"/>
        <w:rPr>
          <w:rFonts w:asciiTheme="minorHAnsi" w:hAnsiTheme="minorHAnsi" w:cstheme="minorHAnsi"/>
          <w:szCs w:val="24"/>
        </w:rPr>
      </w:pPr>
      <w:r w:rsidRPr="009F3A91">
        <w:rPr>
          <w:rFonts w:asciiTheme="minorHAnsi" w:hAnsiTheme="minorHAnsi" w:cstheme="minorHAnsi"/>
          <w:szCs w:val="24"/>
        </w:rPr>
        <w:t xml:space="preserve">The Health Visitor will complete the safer sleeping assessment at their first visit, usually antenatally. Following completion of the assessment, any identified needs should be addressed, and the action plan completed. </w:t>
      </w:r>
    </w:p>
    <w:p w14:paraId="0F47B69D" w14:textId="77777777" w:rsidR="009F3A91" w:rsidRPr="009F3A91" w:rsidRDefault="009F3A91" w:rsidP="009F3A91">
      <w:pPr>
        <w:spacing w:line="240" w:lineRule="auto"/>
        <w:rPr>
          <w:rFonts w:asciiTheme="minorHAnsi" w:hAnsiTheme="minorHAnsi" w:cstheme="minorHAnsi"/>
          <w:szCs w:val="24"/>
        </w:rPr>
      </w:pPr>
    </w:p>
    <w:p w14:paraId="4D354CE6" w14:textId="77777777" w:rsidR="009F3A91" w:rsidRPr="009F3A91" w:rsidRDefault="009F3A91" w:rsidP="009F3A91">
      <w:pPr>
        <w:pStyle w:val="NoSpacing"/>
        <w:jc w:val="both"/>
        <w:rPr>
          <w:rFonts w:asciiTheme="minorHAnsi" w:hAnsiTheme="minorHAnsi" w:cstheme="minorHAnsi"/>
          <w:sz w:val="24"/>
          <w:szCs w:val="24"/>
        </w:rPr>
      </w:pPr>
      <w:r w:rsidRPr="009F3A91">
        <w:rPr>
          <w:rFonts w:asciiTheme="minorHAnsi" w:hAnsiTheme="minorHAnsi" w:cstheme="minorHAnsi"/>
          <w:sz w:val="24"/>
          <w:szCs w:val="24"/>
        </w:rPr>
        <w:t>Health Visiting Team members will complete the safer sleep assessment at each contact and subsequent visit up to and including the 2-year check. Any changes will need to be documented in the parent held record.</w:t>
      </w:r>
    </w:p>
    <w:p w14:paraId="10D3DF4F" w14:textId="77777777" w:rsidR="009F3A91" w:rsidRPr="009F3A91" w:rsidRDefault="009F3A91" w:rsidP="009F3A91">
      <w:pPr>
        <w:spacing w:line="240" w:lineRule="auto"/>
        <w:rPr>
          <w:rFonts w:asciiTheme="minorHAnsi" w:hAnsiTheme="minorHAnsi" w:cstheme="minorHAnsi"/>
          <w:szCs w:val="24"/>
        </w:rPr>
      </w:pPr>
    </w:p>
    <w:p w14:paraId="2B2AA5AE" w14:textId="77777777" w:rsidR="009F3A91" w:rsidRPr="009F3A91" w:rsidRDefault="009F3A91" w:rsidP="009F3A91">
      <w:pPr>
        <w:pStyle w:val="NoSpacing"/>
        <w:jc w:val="both"/>
        <w:rPr>
          <w:rFonts w:asciiTheme="minorHAnsi" w:hAnsiTheme="minorHAnsi" w:cstheme="minorHAnsi"/>
          <w:sz w:val="24"/>
          <w:szCs w:val="24"/>
        </w:rPr>
      </w:pPr>
      <w:r w:rsidRPr="009F3A91">
        <w:rPr>
          <w:rFonts w:asciiTheme="minorHAnsi" w:hAnsiTheme="minorHAnsi" w:cstheme="minorHAnsi"/>
          <w:sz w:val="24"/>
          <w:szCs w:val="24"/>
        </w:rPr>
        <w:t xml:space="preserve">4.3 </w:t>
      </w:r>
      <w:r w:rsidRPr="009F3A91">
        <w:rPr>
          <w:rFonts w:asciiTheme="minorHAnsi" w:hAnsiTheme="minorHAnsi" w:cstheme="minorHAnsi"/>
          <w:b/>
          <w:bCs/>
          <w:sz w:val="24"/>
          <w:szCs w:val="24"/>
        </w:rPr>
        <w:t>The Multi-disciplinary Workforce:</w:t>
      </w:r>
    </w:p>
    <w:p w14:paraId="1E22BEBB" w14:textId="77777777" w:rsidR="009F3A91" w:rsidRPr="009F3A91" w:rsidRDefault="009F3A91" w:rsidP="009F3A91">
      <w:pPr>
        <w:pStyle w:val="NoSpacing"/>
        <w:jc w:val="both"/>
        <w:rPr>
          <w:rFonts w:asciiTheme="minorHAnsi" w:hAnsiTheme="minorHAnsi" w:cstheme="minorHAnsi"/>
          <w:sz w:val="24"/>
          <w:szCs w:val="24"/>
        </w:rPr>
      </w:pPr>
      <w:r w:rsidRPr="009F3A91">
        <w:rPr>
          <w:rFonts w:asciiTheme="minorHAnsi" w:hAnsiTheme="minorHAnsi" w:cstheme="minorHAnsi"/>
          <w:sz w:val="24"/>
          <w:szCs w:val="24"/>
        </w:rPr>
        <w:t>Anyone in contact with families should take every opportunity to discuss safer sleeping arrangements for babies and highlight best practice recommendations as well as risks based on current evidence.</w:t>
      </w:r>
    </w:p>
    <w:p w14:paraId="35FBE074" w14:textId="77777777" w:rsidR="009F3A91" w:rsidRPr="009F3A91" w:rsidRDefault="009F3A91" w:rsidP="009F3A91">
      <w:pPr>
        <w:spacing w:line="240" w:lineRule="auto"/>
        <w:rPr>
          <w:rFonts w:asciiTheme="minorHAnsi" w:hAnsiTheme="minorHAnsi" w:cstheme="minorHAnsi"/>
          <w:szCs w:val="24"/>
        </w:rPr>
      </w:pPr>
    </w:p>
    <w:p w14:paraId="1ADE97C9" w14:textId="4627FFA0" w:rsidR="009F3A91" w:rsidRPr="009F3A91" w:rsidRDefault="009F3A91" w:rsidP="009F3A91">
      <w:pPr>
        <w:spacing w:line="240" w:lineRule="auto"/>
        <w:rPr>
          <w:rFonts w:asciiTheme="minorHAnsi" w:hAnsiTheme="minorHAnsi" w:cstheme="minorHAnsi"/>
          <w:b/>
          <w:szCs w:val="24"/>
        </w:rPr>
      </w:pPr>
      <w:r w:rsidRPr="009F3A91">
        <w:rPr>
          <w:rFonts w:asciiTheme="minorHAnsi" w:hAnsiTheme="minorHAnsi" w:cstheme="minorHAnsi"/>
          <w:szCs w:val="24"/>
        </w:rPr>
        <w:t>Understanding that parents/carers may accidentally fall asleep on a sofa or armchair staff should advise parents to consider where they will rest and comfort their baby when they are tired</w:t>
      </w:r>
      <w:r w:rsidRPr="009F3A91">
        <w:rPr>
          <w:rFonts w:asciiTheme="minorHAnsi" w:hAnsiTheme="minorHAnsi" w:cstheme="minorHAnsi"/>
          <w:b/>
          <w:szCs w:val="24"/>
        </w:rPr>
        <w:t xml:space="preserve">. </w:t>
      </w:r>
    </w:p>
    <w:p w14:paraId="6871C518" w14:textId="77777777" w:rsidR="009F3A91" w:rsidRPr="009F3A91" w:rsidRDefault="009F3A91" w:rsidP="009F3A91">
      <w:pPr>
        <w:pStyle w:val="NoSpacing"/>
        <w:jc w:val="both"/>
        <w:rPr>
          <w:rFonts w:asciiTheme="minorHAnsi" w:hAnsiTheme="minorHAnsi" w:cstheme="minorHAnsi"/>
          <w:sz w:val="24"/>
          <w:szCs w:val="24"/>
        </w:rPr>
      </w:pPr>
    </w:p>
    <w:p w14:paraId="6FA32A11" w14:textId="77777777" w:rsidR="009F3A91" w:rsidRPr="009F3A91" w:rsidRDefault="009F3A91" w:rsidP="009F3A91">
      <w:pPr>
        <w:pStyle w:val="NoSpacing"/>
        <w:jc w:val="both"/>
        <w:rPr>
          <w:rFonts w:asciiTheme="minorHAnsi" w:hAnsiTheme="minorHAnsi" w:cstheme="minorHAnsi"/>
          <w:sz w:val="24"/>
          <w:szCs w:val="24"/>
        </w:rPr>
      </w:pPr>
      <w:r w:rsidRPr="009F3A91">
        <w:rPr>
          <w:rFonts w:asciiTheme="minorHAnsi" w:hAnsiTheme="minorHAnsi" w:cstheme="minorHAnsi"/>
          <w:sz w:val="24"/>
          <w:szCs w:val="24"/>
        </w:rPr>
        <w:t xml:space="preserve">Safer sleep messages should be discussed on a multi-agency basis, which might include Children &amp; Family Wellbeing Service, Primary Care, Paediatrics, Emergency Department or Social Care. </w:t>
      </w:r>
    </w:p>
    <w:p w14:paraId="6191D425" w14:textId="77777777" w:rsidR="009F3A91" w:rsidRPr="009F3A91" w:rsidRDefault="009F3A91" w:rsidP="009F3A91">
      <w:pPr>
        <w:pStyle w:val="NoSpacing"/>
        <w:jc w:val="both"/>
        <w:rPr>
          <w:rFonts w:asciiTheme="minorHAnsi" w:hAnsiTheme="minorHAnsi" w:cstheme="minorHAnsi"/>
          <w:sz w:val="24"/>
          <w:szCs w:val="24"/>
        </w:rPr>
      </w:pPr>
    </w:p>
    <w:p w14:paraId="26CD0D98" w14:textId="45F04D18" w:rsidR="009F3A91" w:rsidRPr="009F3A91" w:rsidRDefault="009F3A91" w:rsidP="009F3A91">
      <w:pPr>
        <w:pStyle w:val="NoSpacing"/>
        <w:jc w:val="both"/>
        <w:rPr>
          <w:rFonts w:asciiTheme="minorHAnsi" w:hAnsiTheme="minorHAnsi" w:cstheme="minorHAnsi"/>
          <w:sz w:val="24"/>
          <w:szCs w:val="24"/>
        </w:rPr>
      </w:pPr>
      <w:r w:rsidRPr="009F3A91">
        <w:rPr>
          <w:rFonts w:asciiTheme="minorHAnsi" w:hAnsiTheme="minorHAnsi" w:cstheme="minorHAnsi"/>
          <w:sz w:val="24"/>
          <w:szCs w:val="24"/>
        </w:rPr>
        <w:t>If any additional needs are identified the practitioner should complete the Keeping Infants &amp; Babies Safe; Review of Parental Awareness Tool in the Pan Lancashire Infant Sleep Guidelines. The completed assessment form is part of the clinical record and will be shared in multi-disciplinary meetings where appropriate. The assessment and action plan will be shared with other health professionals by leaving it with the parents/carers in the red book (child health record). The completed assessment form is part of the clinical record and will be shared in multi-disciplinary meetings where appropriate.</w:t>
      </w:r>
    </w:p>
    <w:p w14:paraId="238F459B" w14:textId="77777777" w:rsidR="009F3A91" w:rsidRPr="009F3A91" w:rsidRDefault="009F3A91" w:rsidP="009F3A91">
      <w:pPr>
        <w:spacing w:line="240" w:lineRule="auto"/>
        <w:rPr>
          <w:rFonts w:asciiTheme="minorHAnsi" w:hAnsiTheme="minorHAnsi" w:cstheme="minorHAnsi"/>
          <w:szCs w:val="24"/>
        </w:rPr>
      </w:pPr>
    </w:p>
    <w:p w14:paraId="4A6E066D" w14:textId="77777777" w:rsidR="009F3A91" w:rsidRPr="009F3A91" w:rsidRDefault="009F3A91" w:rsidP="009F3A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Cs w:val="24"/>
        </w:rPr>
      </w:pPr>
      <w:r w:rsidRPr="009F3A91">
        <w:rPr>
          <w:rFonts w:asciiTheme="minorHAnsi" w:hAnsiTheme="minorHAnsi" w:cstheme="minorHAnsi"/>
          <w:szCs w:val="24"/>
        </w:rPr>
        <w:t xml:space="preserve">Parents will be advised that babies should be put in a clear, safe sleep space, in the same room as the parent or carer, for all sleeps. For most babies, a clear sleep space will mean a cot or a Moses basket which are designed to keep babies safe. </w:t>
      </w:r>
    </w:p>
    <w:p w14:paraId="79F9697F" w14:textId="77777777" w:rsidR="009F3A91" w:rsidRPr="009F3A91" w:rsidRDefault="009F3A91" w:rsidP="009F3A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Cs w:val="24"/>
        </w:rPr>
      </w:pPr>
    </w:p>
    <w:p w14:paraId="70512E89" w14:textId="77777777" w:rsidR="009F3A91" w:rsidRPr="009F3A91" w:rsidRDefault="009F3A91" w:rsidP="009F3A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Cs w:val="24"/>
        </w:rPr>
      </w:pPr>
      <w:r w:rsidRPr="009F3A91">
        <w:rPr>
          <w:rFonts w:asciiTheme="minorHAnsi" w:hAnsiTheme="minorHAnsi" w:cstheme="minorHAnsi"/>
          <w:szCs w:val="24"/>
        </w:rPr>
        <w:t>Following these guidelines will help to keep baby safe:</w:t>
      </w:r>
    </w:p>
    <w:p w14:paraId="75733248" w14:textId="77777777" w:rsidR="009F3A91" w:rsidRPr="009F3A91" w:rsidRDefault="009F3A91" w:rsidP="009F3A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Cs w:val="24"/>
        </w:rPr>
      </w:pPr>
    </w:p>
    <w:p w14:paraId="5F5CDF61" w14:textId="77777777" w:rsidR="009F3A91" w:rsidRPr="009F3A91" w:rsidRDefault="009F3A91" w:rsidP="009F3A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Cs w:val="24"/>
        </w:rPr>
      </w:pPr>
      <w:r w:rsidRPr="009F3A91">
        <w:rPr>
          <w:rFonts w:asciiTheme="minorHAnsi" w:hAnsiTheme="minorHAnsi" w:cstheme="minorHAnsi"/>
          <w:szCs w:val="24"/>
        </w:rPr>
        <w:t>A firm, flat mattress with no raised or cushioned areas</w:t>
      </w:r>
    </w:p>
    <w:p w14:paraId="08F26362" w14:textId="77777777" w:rsidR="009F3A91" w:rsidRPr="009F3A91" w:rsidRDefault="009F3A91" w:rsidP="009F3A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Cs w:val="24"/>
        </w:rPr>
      </w:pPr>
      <w:r w:rsidRPr="009F3A91">
        <w:rPr>
          <w:rFonts w:asciiTheme="minorHAnsi" w:hAnsiTheme="minorHAnsi" w:cstheme="minorHAnsi"/>
          <w:szCs w:val="24"/>
        </w:rPr>
        <w:t>No pillows, quilts, duvets or bumpers</w:t>
      </w:r>
    </w:p>
    <w:p w14:paraId="55DB6398" w14:textId="77777777" w:rsidR="009F3A91" w:rsidRPr="009F3A91" w:rsidRDefault="009F3A91" w:rsidP="009F3A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Cs w:val="24"/>
        </w:rPr>
      </w:pPr>
      <w:r w:rsidRPr="009F3A91">
        <w:rPr>
          <w:rFonts w:asciiTheme="minorHAnsi" w:hAnsiTheme="minorHAnsi" w:cstheme="minorHAnsi"/>
          <w:szCs w:val="24"/>
        </w:rPr>
        <w:t>No pods, nests or sleep positioners</w:t>
      </w:r>
    </w:p>
    <w:p w14:paraId="5C889283" w14:textId="77777777" w:rsidR="009F3A91" w:rsidRPr="009F3A91" w:rsidRDefault="009F3A91" w:rsidP="009F3A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Cs w:val="24"/>
        </w:rPr>
      </w:pPr>
      <w:r w:rsidRPr="009F3A91">
        <w:rPr>
          <w:rFonts w:asciiTheme="minorHAnsi" w:hAnsiTheme="minorHAnsi" w:cstheme="minorHAnsi"/>
          <w:szCs w:val="24"/>
        </w:rPr>
        <w:t xml:space="preserve">Make sure baby’s head is kept uncovered so they don’t get too hot, aim to keep the room temperature between 16 and 20°C, and make sure bedding is appropriate for the time of the year. </w:t>
      </w:r>
    </w:p>
    <w:p w14:paraId="7E6992B0" w14:textId="77777777" w:rsidR="009F3A91" w:rsidRPr="009F3A91" w:rsidRDefault="009F3A91" w:rsidP="009F3A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Cs w:val="24"/>
        </w:rPr>
      </w:pPr>
      <w:r w:rsidRPr="009F3A91">
        <w:rPr>
          <w:rFonts w:asciiTheme="minorHAnsi" w:hAnsiTheme="minorHAnsi" w:cstheme="minorHAnsi"/>
          <w:szCs w:val="24"/>
        </w:rPr>
        <w:t>If using a cot, place baby at the bottom so they cannot wriggle under the covers; this is called “feet to foot”_Ensure that the sleep space is kept clear of all items and there is nothing within reach of the space e.g. blind cords, nappy sacks or soft toys</w:t>
      </w:r>
    </w:p>
    <w:p w14:paraId="332D67BE" w14:textId="77777777" w:rsidR="009F3A91" w:rsidRPr="009F3A91" w:rsidRDefault="009F3A91" w:rsidP="009F3A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Cs w:val="24"/>
        </w:rPr>
      </w:pPr>
      <w:r w:rsidRPr="009F3A91">
        <w:rPr>
          <w:rFonts w:asciiTheme="minorHAnsi" w:hAnsiTheme="minorHAnsi" w:cstheme="minorHAnsi"/>
          <w:szCs w:val="24"/>
        </w:rPr>
        <w:t xml:space="preserve">Babies should always be in the same room as their parent or carer for sleep in the first six months of life, day and night. </w:t>
      </w:r>
    </w:p>
    <w:p w14:paraId="6FF1BCF6" w14:textId="77777777" w:rsidR="009F3A91" w:rsidRPr="009F3A91" w:rsidRDefault="009F3A91" w:rsidP="009F3A91">
      <w:pPr>
        <w:rPr>
          <w:rFonts w:asciiTheme="minorHAnsi" w:hAnsiTheme="minorHAnsi" w:cstheme="minorHAnsi"/>
          <w:szCs w:val="24"/>
        </w:rPr>
      </w:pPr>
      <w:r w:rsidRPr="009F3A91">
        <w:rPr>
          <w:rFonts w:asciiTheme="minorHAnsi" w:hAnsiTheme="minorHAnsi" w:cstheme="minorHAnsi"/>
          <w:szCs w:val="24"/>
        </w:rPr>
        <w:lastRenderedPageBreak/>
        <w:t>Babies should not be allowed to sleep in bouncy chairs and should not be left sleeping in the car seat when not travelling in the car: car seats are not to be used as sleep spaces in the home.</w:t>
      </w:r>
    </w:p>
    <w:p w14:paraId="27EB1A83" w14:textId="77777777" w:rsidR="009F3A91" w:rsidRPr="009F3A91" w:rsidRDefault="009F3A91" w:rsidP="009F3A91">
      <w:pPr>
        <w:spacing w:line="240" w:lineRule="auto"/>
        <w:rPr>
          <w:rFonts w:asciiTheme="minorHAnsi" w:hAnsiTheme="minorHAnsi" w:cstheme="minorHAnsi"/>
          <w:szCs w:val="24"/>
        </w:rPr>
      </w:pPr>
    </w:p>
    <w:p w14:paraId="0164D1DC" w14:textId="77777777" w:rsidR="009F3A91" w:rsidRPr="009F3A91" w:rsidRDefault="009F3A91" w:rsidP="009F3A91">
      <w:pPr>
        <w:rPr>
          <w:rFonts w:asciiTheme="minorHAnsi" w:hAnsiTheme="minorHAnsi" w:cstheme="minorHAnsi"/>
          <w:szCs w:val="24"/>
        </w:rPr>
      </w:pPr>
      <w:r w:rsidRPr="009F3A91">
        <w:rPr>
          <w:rFonts w:asciiTheme="minorHAnsi" w:hAnsiTheme="minorHAnsi" w:cstheme="minorHAnsi"/>
          <w:szCs w:val="24"/>
        </w:rPr>
        <w:t>If following the assessment, parents choose to put baby into their bed for some or all of the night, messages about risks need to be communicated on a case by case basis.</w:t>
      </w:r>
    </w:p>
    <w:p w14:paraId="13D3963A" w14:textId="77777777" w:rsidR="009F3A91" w:rsidRPr="009F3A91" w:rsidRDefault="009F3A91" w:rsidP="009F3A91">
      <w:pPr>
        <w:rPr>
          <w:rFonts w:asciiTheme="minorHAnsi" w:hAnsiTheme="minorHAnsi" w:cstheme="minorHAnsi"/>
          <w:szCs w:val="24"/>
        </w:rPr>
      </w:pPr>
    </w:p>
    <w:p w14:paraId="3736F67B" w14:textId="77777777" w:rsidR="009F3A91" w:rsidRPr="009F3A91" w:rsidRDefault="009F3A91" w:rsidP="009F3A91">
      <w:pPr>
        <w:pStyle w:val="NoSpacing"/>
        <w:jc w:val="both"/>
        <w:rPr>
          <w:rFonts w:asciiTheme="minorHAnsi" w:hAnsiTheme="minorHAnsi" w:cstheme="minorHAnsi"/>
          <w:sz w:val="24"/>
          <w:szCs w:val="24"/>
        </w:rPr>
      </w:pPr>
      <w:r w:rsidRPr="009F3A91">
        <w:rPr>
          <w:rFonts w:asciiTheme="minorHAnsi" w:hAnsiTheme="minorHAnsi" w:cstheme="minorHAnsi"/>
          <w:sz w:val="24"/>
          <w:szCs w:val="24"/>
        </w:rPr>
        <w:t xml:space="preserve">Bed-sharing may facilitate breastfeeding. Some women may choose to lie down to breastfeed. Breastfeeding mothers often find bed-sharing a positive experience whilst ensuring none of the risk factors below are present (see page 11).  Hauck et al (2011) reported that breastfeeding is protective against SIDS, and this effect is stronger when breastfeeding is exclusive. </w:t>
      </w:r>
    </w:p>
    <w:p w14:paraId="529A8FA2" w14:textId="77777777" w:rsidR="009F3A91" w:rsidRPr="009F3A91" w:rsidRDefault="009F3A91" w:rsidP="009F3A91">
      <w:pPr>
        <w:spacing w:line="240" w:lineRule="auto"/>
        <w:rPr>
          <w:rFonts w:asciiTheme="minorHAnsi" w:hAnsiTheme="minorHAnsi" w:cstheme="minorHAnsi"/>
          <w:szCs w:val="24"/>
        </w:rPr>
      </w:pPr>
    </w:p>
    <w:p w14:paraId="21236C8E" w14:textId="2ECA6E7B" w:rsidR="009F3A91" w:rsidRPr="009F3A91" w:rsidRDefault="009F3A91" w:rsidP="009F3A91">
      <w:pPr>
        <w:spacing w:line="240" w:lineRule="auto"/>
        <w:rPr>
          <w:rFonts w:asciiTheme="minorHAnsi" w:hAnsiTheme="minorHAnsi" w:cstheme="minorHAnsi"/>
          <w:b/>
          <w:szCs w:val="24"/>
        </w:rPr>
      </w:pPr>
      <w:r w:rsidRPr="009F3A91">
        <w:rPr>
          <w:rFonts w:asciiTheme="minorHAnsi" w:hAnsiTheme="minorHAnsi" w:cstheme="minorHAnsi"/>
          <w:b/>
          <w:szCs w:val="24"/>
        </w:rPr>
        <w:t xml:space="preserve">PARENTS SHOULD BE ADVISED NEVER TO SLEEP ON A SOFA OR ARMCHAIR WITH THEIR BABY. </w:t>
      </w:r>
    </w:p>
    <w:p w14:paraId="348D4375" w14:textId="5B96B4E3" w:rsidR="009F3A91" w:rsidRPr="009F3A91" w:rsidRDefault="009F3A91" w:rsidP="009F3A91">
      <w:pPr>
        <w:pStyle w:val="NoSpacing"/>
        <w:jc w:val="both"/>
        <w:rPr>
          <w:rFonts w:asciiTheme="minorHAnsi" w:hAnsiTheme="minorHAnsi" w:cstheme="minorHAnsi"/>
          <w:sz w:val="24"/>
          <w:szCs w:val="24"/>
        </w:rPr>
      </w:pPr>
      <w:r w:rsidRPr="009F3A91">
        <w:rPr>
          <w:rFonts w:asciiTheme="minorHAnsi" w:hAnsiTheme="minorHAnsi" w:cstheme="minorHAnsi"/>
          <w:sz w:val="24"/>
          <w:szCs w:val="24"/>
          <w:lang w:val="en"/>
        </w:rPr>
        <w:t>Sofa-sharing is not a safe alternative to bed-sharing (</w:t>
      </w:r>
      <w:r w:rsidRPr="009F3A91">
        <w:rPr>
          <w:rFonts w:asciiTheme="minorHAnsi" w:hAnsiTheme="minorHAnsi" w:cstheme="minorHAnsi"/>
          <w:sz w:val="24"/>
          <w:szCs w:val="24"/>
        </w:rPr>
        <w:t xml:space="preserve">Blair et al 2014). </w:t>
      </w:r>
      <w:r w:rsidRPr="009F3A91">
        <w:rPr>
          <w:rFonts w:asciiTheme="minorHAnsi" w:hAnsiTheme="minorHAnsi" w:cstheme="minorHAnsi"/>
          <w:b/>
          <w:sz w:val="24"/>
          <w:szCs w:val="24"/>
        </w:rPr>
        <w:t>Falling asleep on a sofa, or in a chair, with a baby can be very hazardous and should be avoided at all times (night or day).</w:t>
      </w:r>
    </w:p>
    <w:p w14:paraId="2A61BAB1" w14:textId="77777777" w:rsidR="009F3A91" w:rsidRPr="009F3A91" w:rsidRDefault="009F3A91" w:rsidP="009F3A91">
      <w:pPr>
        <w:pStyle w:val="NoSpacing"/>
        <w:jc w:val="both"/>
        <w:rPr>
          <w:rFonts w:asciiTheme="minorHAnsi" w:hAnsiTheme="minorHAnsi" w:cstheme="minorHAnsi"/>
          <w:b/>
          <w:sz w:val="24"/>
          <w:szCs w:val="24"/>
        </w:rPr>
      </w:pPr>
    </w:p>
    <w:p w14:paraId="0243F451" w14:textId="77777777" w:rsidR="009F3A91" w:rsidRPr="009F3A91" w:rsidRDefault="009F3A91" w:rsidP="009F3A91">
      <w:pPr>
        <w:pStyle w:val="NoSpacing"/>
        <w:jc w:val="both"/>
        <w:rPr>
          <w:rFonts w:asciiTheme="minorHAnsi" w:hAnsiTheme="minorHAnsi" w:cstheme="minorHAnsi"/>
          <w:b/>
          <w:sz w:val="24"/>
          <w:szCs w:val="24"/>
        </w:rPr>
      </w:pPr>
      <w:r w:rsidRPr="009F3A91">
        <w:rPr>
          <w:rFonts w:asciiTheme="minorHAnsi" w:hAnsiTheme="minorHAnsi" w:cstheme="minorHAnsi"/>
          <w:sz w:val="24"/>
          <w:szCs w:val="24"/>
        </w:rPr>
        <w:t>Understanding that parents/carers may accidentally fall asleep on a sofa or armchair staff should advise parents to consider where they will rest and comfort their baby when they are tired</w:t>
      </w:r>
      <w:r w:rsidRPr="009F3A91">
        <w:rPr>
          <w:rFonts w:asciiTheme="minorHAnsi" w:hAnsiTheme="minorHAnsi" w:cstheme="minorHAnsi"/>
          <w:b/>
          <w:sz w:val="24"/>
          <w:szCs w:val="24"/>
        </w:rPr>
        <w:t>.</w:t>
      </w:r>
    </w:p>
    <w:p w14:paraId="04007D01" w14:textId="77777777" w:rsidR="009F3A91" w:rsidRPr="009F3A91" w:rsidRDefault="009F3A91" w:rsidP="009F3A91">
      <w:pPr>
        <w:spacing w:line="240" w:lineRule="auto"/>
        <w:rPr>
          <w:rFonts w:asciiTheme="minorHAnsi" w:hAnsiTheme="minorHAnsi" w:cstheme="minorHAnsi"/>
          <w:szCs w:val="24"/>
        </w:rPr>
      </w:pPr>
    </w:p>
    <w:p w14:paraId="21C83DF9" w14:textId="77777777" w:rsidR="009F3A91" w:rsidRPr="009F3A91" w:rsidRDefault="009F3A91" w:rsidP="009F3A91">
      <w:pPr>
        <w:spacing w:line="240" w:lineRule="auto"/>
        <w:rPr>
          <w:rFonts w:asciiTheme="minorHAnsi" w:hAnsiTheme="minorHAnsi" w:cstheme="minorHAnsi"/>
          <w:szCs w:val="24"/>
        </w:rPr>
      </w:pPr>
      <w:r w:rsidRPr="009F3A91">
        <w:rPr>
          <w:rFonts w:asciiTheme="minorHAnsi" w:hAnsiTheme="minorHAnsi" w:cstheme="minorHAnsi"/>
          <w:szCs w:val="24"/>
        </w:rPr>
        <w:t>The Pan Lancs Sleep Assessment Tool is designed to gather as much information about a baby’s sleeping situation in order that appropriate advice is given.</w:t>
      </w:r>
    </w:p>
    <w:p w14:paraId="19FE432E" w14:textId="77777777" w:rsidR="009F3A91" w:rsidRPr="009F3A91" w:rsidRDefault="009F3A91" w:rsidP="009F3A91">
      <w:pPr>
        <w:pStyle w:val="NoSpacing"/>
        <w:jc w:val="both"/>
        <w:rPr>
          <w:rFonts w:asciiTheme="minorHAnsi" w:hAnsiTheme="minorHAnsi" w:cstheme="minorHAnsi"/>
          <w:sz w:val="24"/>
          <w:szCs w:val="24"/>
        </w:rPr>
      </w:pPr>
    </w:p>
    <w:p w14:paraId="4A63FC1D" w14:textId="77777777" w:rsidR="009F3A91" w:rsidRPr="009F3A91" w:rsidRDefault="009F3A91" w:rsidP="009F3A91">
      <w:pPr>
        <w:pStyle w:val="NoSpacing"/>
        <w:jc w:val="both"/>
        <w:rPr>
          <w:rFonts w:asciiTheme="minorHAnsi" w:hAnsiTheme="minorHAnsi" w:cstheme="minorHAnsi"/>
          <w:sz w:val="24"/>
          <w:szCs w:val="24"/>
        </w:rPr>
      </w:pPr>
      <w:r w:rsidRPr="009F3A91">
        <w:rPr>
          <w:rFonts w:asciiTheme="minorHAnsi" w:hAnsiTheme="minorHAnsi" w:cstheme="minorHAnsi"/>
          <w:sz w:val="24"/>
          <w:szCs w:val="24"/>
        </w:rPr>
        <w:t>Anyone in contact with families should take every opportunity to discuss safer sleeping arrangements for babies and highlight best practice recommendations as well as risks based on current evidence.</w:t>
      </w:r>
    </w:p>
    <w:p w14:paraId="78CBAFCC" w14:textId="77777777" w:rsidR="009F3A91" w:rsidRPr="009F3A91" w:rsidRDefault="009F3A91" w:rsidP="009F3A91">
      <w:pPr>
        <w:pStyle w:val="NoSpacing"/>
        <w:jc w:val="both"/>
        <w:rPr>
          <w:rFonts w:asciiTheme="minorHAnsi" w:hAnsiTheme="minorHAnsi" w:cstheme="minorHAnsi"/>
          <w:sz w:val="24"/>
          <w:szCs w:val="24"/>
        </w:rPr>
      </w:pPr>
      <w:r w:rsidRPr="009F3A91">
        <w:rPr>
          <w:rFonts w:asciiTheme="minorHAnsi" w:hAnsiTheme="minorHAnsi" w:cstheme="minorHAnsi"/>
          <w:sz w:val="24"/>
          <w:szCs w:val="24"/>
        </w:rPr>
        <w:t xml:space="preserve">It is the responsibility of the multi-disciplinary workforce to discuss and record, in line with record keeping guidelines, the information they give to babies' carers on safer sleeping arrangements at all key contacts including asking to see where baby sleeps. </w:t>
      </w:r>
    </w:p>
    <w:p w14:paraId="392423BD" w14:textId="77777777" w:rsidR="009F3A91" w:rsidRPr="009F3A91" w:rsidRDefault="009F3A91" w:rsidP="009F3A91">
      <w:pPr>
        <w:pStyle w:val="NoSpacing"/>
        <w:jc w:val="both"/>
        <w:rPr>
          <w:rFonts w:asciiTheme="minorHAnsi" w:hAnsiTheme="minorHAnsi" w:cstheme="minorHAnsi"/>
          <w:sz w:val="24"/>
          <w:szCs w:val="24"/>
        </w:rPr>
      </w:pPr>
    </w:p>
    <w:p w14:paraId="3A7BE29A" w14:textId="77777777" w:rsidR="009F3A91" w:rsidRPr="009F3A91" w:rsidRDefault="009F3A91" w:rsidP="009F3A91">
      <w:pPr>
        <w:pStyle w:val="NoSpacing"/>
        <w:jc w:val="both"/>
        <w:rPr>
          <w:rFonts w:asciiTheme="minorHAnsi" w:hAnsiTheme="minorHAnsi" w:cstheme="minorHAnsi"/>
          <w:sz w:val="24"/>
          <w:szCs w:val="24"/>
        </w:rPr>
      </w:pPr>
      <w:r w:rsidRPr="009F3A91">
        <w:rPr>
          <w:rFonts w:asciiTheme="minorHAnsi" w:hAnsiTheme="minorHAnsi" w:cstheme="minorHAnsi"/>
          <w:sz w:val="24"/>
          <w:szCs w:val="24"/>
        </w:rPr>
        <w:t xml:space="preserve">Information must be provided in such a manner that it is understood by the baby's carer. For babies' carers who do not understand English, an approved interpreter should be used where possible, appropriate and available.  Families with other language and communication needs, including learning disabilities, should be offered information in such a way to ensure understanding. </w:t>
      </w:r>
    </w:p>
    <w:p w14:paraId="3DB0F8B9" w14:textId="77777777" w:rsidR="009F3A91" w:rsidRPr="009F3A91" w:rsidRDefault="009F3A91" w:rsidP="009F3A91">
      <w:pPr>
        <w:pStyle w:val="NoSpacing"/>
        <w:jc w:val="both"/>
        <w:rPr>
          <w:rFonts w:asciiTheme="minorHAnsi" w:hAnsiTheme="minorHAnsi" w:cstheme="minorHAnsi"/>
          <w:sz w:val="24"/>
          <w:szCs w:val="24"/>
        </w:rPr>
      </w:pPr>
    </w:p>
    <w:p w14:paraId="4942B5B0" w14:textId="77777777" w:rsidR="009F3A91" w:rsidRPr="009F3A91" w:rsidRDefault="009F3A91" w:rsidP="009F3A91">
      <w:pPr>
        <w:pStyle w:val="NoSpacing"/>
        <w:rPr>
          <w:rFonts w:asciiTheme="minorHAnsi" w:hAnsiTheme="minorHAnsi" w:cstheme="minorHAnsi"/>
          <w:sz w:val="24"/>
          <w:szCs w:val="24"/>
        </w:rPr>
      </w:pPr>
      <w:r w:rsidRPr="009F3A91">
        <w:rPr>
          <w:rFonts w:asciiTheme="minorHAnsi" w:hAnsiTheme="minorHAnsi" w:cstheme="minorHAnsi"/>
          <w:sz w:val="24"/>
          <w:szCs w:val="24"/>
        </w:rPr>
        <w:t>If any additional needs are identified the practitioner should complete the Keeping Infants &amp; Babies Safe; Review of Parental Awareness Tool (see appendix 4).</w:t>
      </w:r>
    </w:p>
    <w:p w14:paraId="1F40EAAB" w14:textId="77777777" w:rsidR="009F3A91" w:rsidRPr="009F3A91" w:rsidRDefault="009F3A91" w:rsidP="009F3A91">
      <w:pPr>
        <w:pStyle w:val="NoSpacing"/>
        <w:jc w:val="both"/>
        <w:rPr>
          <w:rFonts w:asciiTheme="minorHAnsi" w:hAnsiTheme="minorHAnsi" w:cstheme="minorHAnsi"/>
          <w:sz w:val="24"/>
          <w:szCs w:val="24"/>
        </w:rPr>
      </w:pPr>
    </w:p>
    <w:p w14:paraId="187771C6" w14:textId="77777777" w:rsidR="009F3A91" w:rsidRPr="009F3A91" w:rsidRDefault="009F3A91" w:rsidP="009F3A91">
      <w:pPr>
        <w:pStyle w:val="NoSpacing"/>
        <w:jc w:val="both"/>
        <w:rPr>
          <w:rFonts w:asciiTheme="minorHAnsi" w:hAnsiTheme="minorHAnsi" w:cstheme="minorHAnsi"/>
          <w:sz w:val="24"/>
          <w:szCs w:val="24"/>
        </w:rPr>
      </w:pPr>
      <w:r w:rsidRPr="009F3A91">
        <w:rPr>
          <w:rFonts w:asciiTheme="minorHAnsi" w:hAnsiTheme="minorHAnsi" w:cstheme="minorHAnsi"/>
          <w:sz w:val="24"/>
          <w:szCs w:val="24"/>
        </w:rPr>
        <w:t>Anyone in contact with families should take every opportunity to discuss safer sleeping arrangements for babies and highlight best practice recommendations as well as risks based on current evidence.</w:t>
      </w:r>
    </w:p>
    <w:p w14:paraId="39546FA1" w14:textId="77777777" w:rsidR="009F3A91" w:rsidRPr="009F3A91" w:rsidRDefault="009F3A91" w:rsidP="009F3A91">
      <w:pPr>
        <w:spacing w:line="240" w:lineRule="auto"/>
        <w:rPr>
          <w:rFonts w:asciiTheme="minorHAnsi" w:hAnsiTheme="minorHAnsi" w:cstheme="minorHAnsi"/>
          <w:szCs w:val="24"/>
        </w:rPr>
      </w:pPr>
      <w:bookmarkStart w:id="69" w:name="_Toc30754083"/>
    </w:p>
    <w:p w14:paraId="1C923BD5" w14:textId="68BD76D5" w:rsidR="009F3A91" w:rsidRPr="009F3A91" w:rsidRDefault="009F3A91" w:rsidP="009F3A91">
      <w:pPr>
        <w:spacing w:line="240" w:lineRule="auto"/>
        <w:rPr>
          <w:rFonts w:asciiTheme="minorHAnsi" w:hAnsiTheme="minorHAnsi" w:cstheme="minorHAnsi"/>
          <w:szCs w:val="24"/>
        </w:rPr>
      </w:pPr>
      <w:r w:rsidRPr="009F3A91">
        <w:rPr>
          <w:rFonts w:asciiTheme="minorHAnsi" w:eastAsiaTheme="minorEastAsia" w:hAnsiTheme="minorHAnsi" w:cstheme="minorHAnsi"/>
          <w:b/>
          <w:szCs w:val="24"/>
        </w:rPr>
        <w:t xml:space="preserve">5.0 </w:t>
      </w:r>
      <w:r w:rsidRPr="009F3A91">
        <w:rPr>
          <w:rFonts w:asciiTheme="minorHAnsi" w:hAnsiTheme="minorHAnsi" w:cstheme="minorHAnsi"/>
          <w:b/>
          <w:szCs w:val="24"/>
        </w:rPr>
        <w:t>Risk Factors</w:t>
      </w:r>
      <w:bookmarkEnd w:id="69"/>
      <w:r w:rsidRPr="009F3A91">
        <w:rPr>
          <w:rFonts w:asciiTheme="minorHAnsi" w:hAnsiTheme="minorHAnsi" w:cstheme="minorHAnsi"/>
          <w:b/>
          <w:szCs w:val="24"/>
        </w:rPr>
        <w:t xml:space="preserve"> </w:t>
      </w:r>
    </w:p>
    <w:p w14:paraId="310E125A" w14:textId="77777777" w:rsidR="009F3A91" w:rsidRPr="009F3A91" w:rsidRDefault="009F3A91" w:rsidP="009F3A91">
      <w:pPr>
        <w:pStyle w:val="NoSpacing"/>
        <w:jc w:val="both"/>
        <w:rPr>
          <w:rFonts w:asciiTheme="minorHAnsi" w:hAnsiTheme="minorHAnsi" w:cstheme="minorHAnsi"/>
          <w:sz w:val="24"/>
          <w:szCs w:val="24"/>
        </w:rPr>
      </w:pPr>
      <w:r w:rsidRPr="009F3A91">
        <w:rPr>
          <w:rFonts w:asciiTheme="minorHAnsi" w:hAnsiTheme="minorHAnsi" w:cstheme="minorHAnsi"/>
          <w:sz w:val="24"/>
          <w:szCs w:val="24"/>
        </w:rPr>
        <w:t>Following the updated NICE Guidelines in April 2021 you should discuss the following with baby's carer:</w:t>
      </w:r>
    </w:p>
    <w:p w14:paraId="03E2D47A" w14:textId="77777777" w:rsidR="009F3A91" w:rsidRPr="009F3A91" w:rsidRDefault="009F3A91" w:rsidP="009F3A91">
      <w:pPr>
        <w:pStyle w:val="NoSpacing"/>
        <w:jc w:val="both"/>
        <w:rPr>
          <w:rFonts w:asciiTheme="minorHAnsi" w:hAnsiTheme="minorHAnsi" w:cstheme="minorHAnsi"/>
          <w:sz w:val="24"/>
          <w:szCs w:val="24"/>
        </w:rPr>
      </w:pPr>
    </w:p>
    <w:p w14:paraId="2FFDEE44" w14:textId="77777777" w:rsidR="009F3A91" w:rsidRPr="009F3A91" w:rsidRDefault="009F3A91" w:rsidP="009F3A91">
      <w:pPr>
        <w:pStyle w:val="NoSpacing"/>
        <w:numPr>
          <w:ilvl w:val="0"/>
          <w:numId w:val="187"/>
        </w:numPr>
        <w:overflowPunct/>
        <w:autoSpaceDE/>
        <w:autoSpaceDN/>
        <w:adjustRightInd/>
        <w:jc w:val="both"/>
        <w:textAlignment w:val="auto"/>
        <w:rPr>
          <w:rFonts w:asciiTheme="minorHAnsi" w:hAnsiTheme="minorHAnsi" w:cstheme="minorHAnsi"/>
          <w:sz w:val="24"/>
          <w:szCs w:val="24"/>
        </w:rPr>
      </w:pPr>
      <w:r w:rsidRPr="009F3A91">
        <w:rPr>
          <w:rFonts w:asciiTheme="minorHAnsi" w:hAnsiTheme="minorHAnsi" w:cstheme="minorHAnsi"/>
          <w:sz w:val="24"/>
          <w:szCs w:val="24"/>
        </w:rPr>
        <w:t>There is an association between co-sleeping (on a bed, sofa or chair with an infant) and SIDS</w:t>
      </w:r>
    </w:p>
    <w:p w14:paraId="3BAA650B" w14:textId="77777777" w:rsidR="009F3A91" w:rsidRPr="009F3A91" w:rsidRDefault="009F3A91" w:rsidP="009F3A91">
      <w:pPr>
        <w:pStyle w:val="NoSpacing"/>
        <w:numPr>
          <w:ilvl w:val="0"/>
          <w:numId w:val="187"/>
        </w:numPr>
        <w:overflowPunct/>
        <w:autoSpaceDE/>
        <w:autoSpaceDN/>
        <w:adjustRightInd/>
        <w:jc w:val="both"/>
        <w:textAlignment w:val="auto"/>
        <w:rPr>
          <w:rFonts w:asciiTheme="minorHAnsi" w:hAnsiTheme="minorHAnsi" w:cstheme="minorHAnsi"/>
          <w:sz w:val="24"/>
          <w:szCs w:val="24"/>
        </w:rPr>
      </w:pPr>
      <w:r w:rsidRPr="009F3A91">
        <w:rPr>
          <w:rFonts w:asciiTheme="minorHAnsi" w:hAnsiTheme="minorHAnsi" w:cstheme="minorHAnsi"/>
          <w:sz w:val="24"/>
          <w:szCs w:val="24"/>
        </w:rPr>
        <w:t>The association between co-sleeping (on a bed, sofa or chair with an infant) and SIDS is likely to be greater when they, or their partner, smoke</w:t>
      </w:r>
    </w:p>
    <w:p w14:paraId="12F335A2" w14:textId="77777777" w:rsidR="009F3A91" w:rsidRPr="009F3A91" w:rsidRDefault="009F3A91" w:rsidP="009F3A91">
      <w:pPr>
        <w:pStyle w:val="NoSpacing"/>
        <w:numPr>
          <w:ilvl w:val="0"/>
          <w:numId w:val="187"/>
        </w:numPr>
        <w:overflowPunct/>
        <w:autoSpaceDE/>
        <w:autoSpaceDN/>
        <w:adjustRightInd/>
        <w:jc w:val="both"/>
        <w:textAlignment w:val="auto"/>
        <w:rPr>
          <w:rFonts w:asciiTheme="minorHAnsi" w:hAnsiTheme="minorHAnsi" w:cstheme="minorHAnsi"/>
          <w:sz w:val="24"/>
          <w:szCs w:val="24"/>
        </w:rPr>
      </w:pPr>
      <w:r w:rsidRPr="009F3A91">
        <w:rPr>
          <w:rFonts w:asciiTheme="minorHAnsi" w:hAnsiTheme="minorHAnsi" w:cstheme="minorHAnsi"/>
          <w:sz w:val="24"/>
          <w:szCs w:val="24"/>
        </w:rPr>
        <w:t>The association between co-sleeping (on a bed, sofa or chair) and SIDS may be greater with:</w:t>
      </w:r>
    </w:p>
    <w:p w14:paraId="175D4B24" w14:textId="77777777" w:rsidR="009F3A91" w:rsidRPr="009F3A91" w:rsidRDefault="009F3A91" w:rsidP="009F3A91">
      <w:pPr>
        <w:pStyle w:val="NoSpacing"/>
        <w:numPr>
          <w:ilvl w:val="0"/>
          <w:numId w:val="188"/>
        </w:numPr>
        <w:overflowPunct/>
        <w:autoSpaceDE/>
        <w:autoSpaceDN/>
        <w:adjustRightInd/>
        <w:jc w:val="both"/>
        <w:textAlignment w:val="auto"/>
        <w:rPr>
          <w:rFonts w:asciiTheme="minorHAnsi" w:hAnsiTheme="minorHAnsi" w:cstheme="minorHAnsi"/>
          <w:sz w:val="24"/>
          <w:szCs w:val="24"/>
        </w:rPr>
      </w:pPr>
      <w:r w:rsidRPr="009F3A91">
        <w:rPr>
          <w:rFonts w:asciiTheme="minorHAnsi" w:hAnsiTheme="minorHAnsi" w:cstheme="minorHAnsi"/>
          <w:sz w:val="24"/>
          <w:szCs w:val="24"/>
        </w:rPr>
        <w:t>Parental or carer recent alcohol consumption, or</w:t>
      </w:r>
    </w:p>
    <w:p w14:paraId="71185BE6" w14:textId="77777777" w:rsidR="009F3A91" w:rsidRPr="009F3A91" w:rsidRDefault="009F3A91" w:rsidP="009F3A91">
      <w:pPr>
        <w:pStyle w:val="NoSpacing"/>
        <w:numPr>
          <w:ilvl w:val="0"/>
          <w:numId w:val="188"/>
        </w:numPr>
        <w:overflowPunct/>
        <w:autoSpaceDE/>
        <w:autoSpaceDN/>
        <w:adjustRightInd/>
        <w:jc w:val="both"/>
        <w:textAlignment w:val="auto"/>
        <w:rPr>
          <w:rFonts w:asciiTheme="minorHAnsi" w:hAnsiTheme="minorHAnsi" w:cstheme="minorHAnsi"/>
          <w:sz w:val="24"/>
          <w:szCs w:val="24"/>
        </w:rPr>
      </w:pPr>
      <w:r w:rsidRPr="009F3A91">
        <w:rPr>
          <w:rFonts w:asciiTheme="minorHAnsi" w:hAnsiTheme="minorHAnsi" w:cstheme="minorHAnsi"/>
          <w:sz w:val="24"/>
          <w:szCs w:val="24"/>
        </w:rPr>
        <w:t>Parental or carer drug use, or</w:t>
      </w:r>
    </w:p>
    <w:p w14:paraId="4E8A6CC2" w14:textId="77777777" w:rsidR="009F3A91" w:rsidRPr="009F3A91" w:rsidRDefault="009F3A91" w:rsidP="009F3A91">
      <w:pPr>
        <w:pStyle w:val="NoSpacing"/>
        <w:numPr>
          <w:ilvl w:val="0"/>
          <w:numId w:val="188"/>
        </w:numPr>
        <w:overflowPunct/>
        <w:autoSpaceDE/>
        <w:autoSpaceDN/>
        <w:adjustRightInd/>
        <w:jc w:val="both"/>
        <w:textAlignment w:val="auto"/>
        <w:rPr>
          <w:rFonts w:asciiTheme="minorHAnsi" w:hAnsiTheme="minorHAnsi" w:cstheme="minorHAnsi"/>
          <w:sz w:val="24"/>
          <w:szCs w:val="24"/>
        </w:rPr>
      </w:pPr>
      <w:r w:rsidRPr="009F3A91">
        <w:rPr>
          <w:rFonts w:asciiTheme="minorHAnsi" w:hAnsiTheme="minorHAnsi" w:cstheme="minorHAnsi"/>
          <w:sz w:val="24"/>
          <w:szCs w:val="24"/>
        </w:rPr>
        <w:t>Low birthweight or premature infants</w:t>
      </w:r>
    </w:p>
    <w:p w14:paraId="2F7B1F07" w14:textId="77777777" w:rsidR="009F3A91" w:rsidRPr="009F3A91" w:rsidRDefault="009F3A91" w:rsidP="009F3A91">
      <w:pPr>
        <w:pStyle w:val="NoSpacing"/>
        <w:jc w:val="both"/>
        <w:rPr>
          <w:rFonts w:asciiTheme="minorHAnsi" w:hAnsiTheme="minorHAnsi" w:cstheme="minorHAnsi"/>
          <w:sz w:val="24"/>
          <w:szCs w:val="24"/>
        </w:rPr>
      </w:pPr>
    </w:p>
    <w:p w14:paraId="21620D23" w14:textId="77777777" w:rsidR="009F3A91" w:rsidRPr="009F3A91" w:rsidRDefault="009F3A91" w:rsidP="009F3A91">
      <w:pPr>
        <w:pStyle w:val="NoSpacing"/>
        <w:jc w:val="both"/>
        <w:rPr>
          <w:rFonts w:asciiTheme="minorHAnsi" w:hAnsiTheme="minorHAnsi" w:cstheme="minorHAnsi"/>
          <w:b/>
          <w:sz w:val="24"/>
          <w:szCs w:val="24"/>
        </w:rPr>
      </w:pPr>
      <w:r w:rsidRPr="009F3A91">
        <w:rPr>
          <w:rFonts w:asciiTheme="minorHAnsi" w:hAnsiTheme="minorHAnsi" w:cstheme="minorHAnsi"/>
          <w:b/>
          <w:sz w:val="24"/>
          <w:szCs w:val="24"/>
        </w:rPr>
        <w:lastRenderedPageBreak/>
        <w:t>Within Pan-Lancashire we recommend that, because of the associated risk factor, baby's carer/s are advised not to bed-share or co-sleep if any of the following factors are present:</w:t>
      </w:r>
    </w:p>
    <w:p w14:paraId="499EB707" w14:textId="77777777" w:rsidR="009F3A91" w:rsidRPr="009F3A91" w:rsidRDefault="009F3A91" w:rsidP="009F3A91">
      <w:pPr>
        <w:pStyle w:val="NoSpacing"/>
        <w:jc w:val="both"/>
        <w:rPr>
          <w:rFonts w:asciiTheme="minorHAnsi" w:hAnsiTheme="minorHAnsi" w:cstheme="minorHAnsi"/>
          <w:sz w:val="24"/>
          <w:szCs w:val="24"/>
        </w:rPr>
      </w:pPr>
    </w:p>
    <w:p w14:paraId="68E07409" w14:textId="77777777" w:rsidR="009F3A91" w:rsidRPr="009F3A91" w:rsidRDefault="009F3A91" w:rsidP="009F3A91">
      <w:pPr>
        <w:pStyle w:val="NoSpacing"/>
        <w:numPr>
          <w:ilvl w:val="0"/>
          <w:numId w:val="189"/>
        </w:numPr>
        <w:overflowPunct/>
        <w:autoSpaceDE/>
        <w:autoSpaceDN/>
        <w:adjustRightInd/>
        <w:jc w:val="both"/>
        <w:textAlignment w:val="auto"/>
        <w:rPr>
          <w:rFonts w:asciiTheme="minorHAnsi" w:hAnsiTheme="minorHAnsi" w:cstheme="minorHAnsi"/>
          <w:sz w:val="24"/>
          <w:szCs w:val="24"/>
        </w:rPr>
      </w:pPr>
      <w:r w:rsidRPr="009F3A91">
        <w:rPr>
          <w:rFonts w:asciiTheme="minorHAnsi" w:hAnsiTheme="minorHAnsi" w:cstheme="minorHAnsi"/>
          <w:sz w:val="24"/>
          <w:szCs w:val="24"/>
        </w:rPr>
        <w:t>If anyone sharing the room where baby is sleeping, smokes (no matter where or when they smoke)</w:t>
      </w:r>
    </w:p>
    <w:p w14:paraId="05D07E13" w14:textId="77777777" w:rsidR="009F3A91" w:rsidRPr="009F3A91" w:rsidRDefault="009F3A91" w:rsidP="009F3A91">
      <w:pPr>
        <w:pStyle w:val="NoSpacing"/>
        <w:numPr>
          <w:ilvl w:val="0"/>
          <w:numId w:val="189"/>
        </w:numPr>
        <w:overflowPunct/>
        <w:autoSpaceDE/>
        <w:autoSpaceDN/>
        <w:adjustRightInd/>
        <w:jc w:val="both"/>
        <w:textAlignment w:val="auto"/>
        <w:rPr>
          <w:rFonts w:asciiTheme="minorHAnsi" w:hAnsiTheme="minorHAnsi" w:cstheme="minorHAnsi"/>
          <w:sz w:val="24"/>
          <w:szCs w:val="24"/>
        </w:rPr>
      </w:pPr>
      <w:r w:rsidRPr="009F3A91">
        <w:rPr>
          <w:rFonts w:asciiTheme="minorHAnsi" w:hAnsiTheme="minorHAnsi" w:cstheme="minorHAnsi"/>
          <w:sz w:val="24"/>
          <w:szCs w:val="24"/>
        </w:rPr>
        <w:t>If the mother smoked during pregnancy</w:t>
      </w:r>
    </w:p>
    <w:p w14:paraId="2A815B99" w14:textId="77777777" w:rsidR="009F3A91" w:rsidRPr="009F3A91" w:rsidRDefault="009F3A91" w:rsidP="009F3A91">
      <w:pPr>
        <w:pStyle w:val="NoSpacing"/>
        <w:numPr>
          <w:ilvl w:val="0"/>
          <w:numId w:val="189"/>
        </w:numPr>
        <w:overflowPunct/>
        <w:autoSpaceDE/>
        <w:autoSpaceDN/>
        <w:adjustRightInd/>
        <w:jc w:val="both"/>
        <w:textAlignment w:val="auto"/>
        <w:rPr>
          <w:rFonts w:asciiTheme="minorHAnsi" w:hAnsiTheme="minorHAnsi" w:cstheme="minorHAnsi"/>
          <w:sz w:val="24"/>
          <w:szCs w:val="24"/>
        </w:rPr>
      </w:pPr>
      <w:r w:rsidRPr="009F3A91">
        <w:rPr>
          <w:rFonts w:asciiTheme="minorHAnsi" w:hAnsiTheme="minorHAnsi" w:cstheme="minorHAnsi"/>
          <w:sz w:val="24"/>
          <w:szCs w:val="24"/>
        </w:rPr>
        <w:t>If baby's carer/s have consumed alcohol</w:t>
      </w:r>
    </w:p>
    <w:p w14:paraId="3FA3B501" w14:textId="77777777" w:rsidR="009F3A91" w:rsidRPr="009F3A91" w:rsidRDefault="009F3A91" w:rsidP="009F3A91">
      <w:pPr>
        <w:pStyle w:val="NoSpacing"/>
        <w:numPr>
          <w:ilvl w:val="0"/>
          <w:numId w:val="189"/>
        </w:numPr>
        <w:overflowPunct/>
        <w:autoSpaceDE/>
        <w:autoSpaceDN/>
        <w:adjustRightInd/>
        <w:jc w:val="both"/>
        <w:textAlignment w:val="auto"/>
        <w:rPr>
          <w:rFonts w:asciiTheme="minorHAnsi" w:hAnsiTheme="minorHAnsi" w:cstheme="minorHAnsi"/>
          <w:sz w:val="24"/>
          <w:szCs w:val="24"/>
        </w:rPr>
      </w:pPr>
      <w:r w:rsidRPr="009F3A91">
        <w:rPr>
          <w:rFonts w:asciiTheme="minorHAnsi" w:hAnsiTheme="minorHAnsi" w:cstheme="minorHAnsi"/>
          <w:sz w:val="24"/>
          <w:szCs w:val="24"/>
        </w:rPr>
        <w:t>If baby's carer/s have taken medication or drugs that make them drowsy or sleep more heavily (illegal, prescription or purchased over the counter including anaesthetics after day case or dental surgery)</w:t>
      </w:r>
    </w:p>
    <w:p w14:paraId="0663B897" w14:textId="77777777" w:rsidR="009F3A91" w:rsidRPr="009F3A91" w:rsidRDefault="009F3A91" w:rsidP="009F3A91">
      <w:pPr>
        <w:pStyle w:val="NoSpacing"/>
        <w:numPr>
          <w:ilvl w:val="0"/>
          <w:numId w:val="189"/>
        </w:numPr>
        <w:overflowPunct/>
        <w:autoSpaceDE/>
        <w:autoSpaceDN/>
        <w:adjustRightInd/>
        <w:jc w:val="both"/>
        <w:textAlignment w:val="auto"/>
        <w:rPr>
          <w:rFonts w:asciiTheme="minorHAnsi" w:hAnsiTheme="minorHAnsi" w:cstheme="minorHAnsi"/>
          <w:sz w:val="24"/>
          <w:szCs w:val="24"/>
        </w:rPr>
      </w:pPr>
      <w:r w:rsidRPr="009F3A91">
        <w:rPr>
          <w:rFonts w:asciiTheme="minorHAnsi" w:hAnsiTheme="minorHAnsi" w:cstheme="minorHAnsi"/>
          <w:sz w:val="24"/>
          <w:szCs w:val="24"/>
        </w:rPr>
        <w:t xml:space="preserve">If baby’s carer has any illness (physical or mental) or condition that affects awareness of the baby </w:t>
      </w:r>
    </w:p>
    <w:p w14:paraId="3AAD2870" w14:textId="77777777" w:rsidR="009F3A91" w:rsidRPr="009F3A91" w:rsidRDefault="009F3A91" w:rsidP="009F3A91">
      <w:pPr>
        <w:pStyle w:val="NoSpacing"/>
        <w:numPr>
          <w:ilvl w:val="0"/>
          <w:numId w:val="189"/>
        </w:numPr>
        <w:overflowPunct/>
        <w:autoSpaceDE/>
        <w:autoSpaceDN/>
        <w:adjustRightInd/>
        <w:jc w:val="both"/>
        <w:textAlignment w:val="auto"/>
        <w:rPr>
          <w:rFonts w:asciiTheme="minorHAnsi" w:hAnsiTheme="minorHAnsi" w:cstheme="minorHAnsi"/>
          <w:sz w:val="24"/>
          <w:szCs w:val="24"/>
        </w:rPr>
      </w:pPr>
      <w:r w:rsidRPr="009F3A91">
        <w:rPr>
          <w:rFonts w:asciiTheme="minorHAnsi" w:hAnsiTheme="minorHAnsi" w:cstheme="minorHAnsi"/>
          <w:sz w:val="24"/>
          <w:szCs w:val="24"/>
        </w:rPr>
        <w:t>If the baby is unwell or has a high temperature (then medical advice should be sought)</w:t>
      </w:r>
    </w:p>
    <w:p w14:paraId="1FF51147" w14:textId="77777777" w:rsidR="009F3A91" w:rsidRPr="009F3A91" w:rsidRDefault="009F3A91" w:rsidP="009F3A91">
      <w:pPr>
        <w:pStyle w:val="NoSpacing"/>
        <w:numPr>
          <w:ilvl w:val="0"/>
          <w:numId w:val="189"/>
        </w:numPr>
        <w:overflowPunct/>
        <w:autoSpaceDE/>
        <w:autoSpaceDN/>
        <w:adjustRightInd/>
        <w:jc w:val="both"/>
        <w:textAlignment w:val="auto"/>
        <w:rPr>
          <w:rFonts w:asciiTheme="minorHAnsi" w:hAnsiTheme="minorHAnsi" w:cstheme="minorHAnsi"/>
          <w:sz w:val="24"/>
          <w:szCs w:val="24"/>
        </w:rPr>
      </w:pPr>
      <w:r w:rsidRPr="009F3A91">
        <w:rPr>
          <w:rFonts w:asciiTheme="minorHAnsi" w:hAnsiTheme="minorHAnsi" w:cstheme="minorHAnsi"/>
          <w:sz w:val="24"/>
          <w:szCs w:val="24"/>
        </w:rPr>
        <w:t>If the baby's carer/s has a high temperature</w:t>
      </w:r>
    </w:p>
    <w:p w14:paraId="17A49A4D" w14:textId="77777777" w:rsidR="009F3A91" w:rsidRPr="009F3A91" w:rsidRDefault="009F3A91" w:rsidP="009F3A91">
      <w:pPr>
        <w:pStyle w:val="NoSpacing"/>
        <w:numPr>
          <w:ilvl w:val="0"/>
          <w:numId w:val="189"/>
        </w:numPr>
        <w:overflowPunct/>
        <w:autoSpaceDE/>
        <w:autoSpaceDN/>
        <w:adjustRightInd/>
        <w:jc w:val="both"/>
        <w:textAlignment w:val="auto"/>
        <w:rPr>
          <w:rFonts w:asciiTheme="minorHAnsi" w:hAnsiTheme="minorHAnsi" w:cstheme="minorHAnsi"/>
          <w:sz w:val="24"/>
          <w:szCs w:val="24"/>
        </w:rPr>
      </w:pPr>
      <w:r w:rsidRPr="009F3A91">
        <w:rPr>
          <w:rFonts w:asciiTheme="minorHAnsi" w:hAnsiTheme="minorHAnsi" w:cstheme="minorHAnsi"/>
          <w:sz w:val="24"/>
          <w:szCs w:val="24"/>
        </w:rPr>
        <w:t>If baby's carer/s response to their baby is impaired, for example they are excessively tired or unwell</w:t>
      </w:r>
    </w:p>
    <w:p w14:paraId="20C036B8" w14:textId="77777777" w:rsidR="009F3A91" w:rsidRPr="009F3A91" w:rsidRDefault="009F3A91" w:rsidP="009F3A91">
      <w:pPr>
        <w:pStyle w:val="NoSpacing"/>
        <w:numPr>
          <w:ilvl w:val="0"/>
          <w:numId w:val="189"/>
        </w:numPr>
        <w:overflowPunct/>
        <w:autoSpaceDE/>
        <w:autoSpaceDN/>
        <w:adjustRightInd/>
        <w:jc w:val="both"/>
        <w:textAlignment w:val="auto"/>
        <w:rPr>
          <w:rFonts w:asciiTheme="minorHAnsi" w:hAnsiTheme="minorHAnsi" w:cstheme="minorHAnsi"/>
          <w:sz w:val="24"/>
          <w:szCs w:val="24"/>
        </w:rPr>
      </w:pPr>
      <w:r w:rsidRPr="009F3A91">
        <w:rPr>
          <w:rFonts w:asciiTheme="minorHAnsi" w:hAnsiTheme="minorHAnsi" w:cstheme="minorHAnsi"/>
          <w:sz w:val="24"/>
          <w:szCs w:val="24"/>
        </w:rPr>
        <w:t xml:space="preserve">If the baby was small at birth (born before 37 weeks, or weighing less than 2.5 kg at birth). </w:t>
      </w:r>
    </w:p>
    <w:p w14:paraId="08FFF3E9" w14:textId="77777777" w:rsidR="009F3A91" w:rsidRPr="009F3A91" w:rsidRDefault="009F3A91" w:rsidP="009F3A91">
      <w:pPr>
        <w:pStyle w:val="NoSpacing"/>
        <w:numPr>
          <w:ilvl w:val="0"/>
          <w:numId w:val="189"/>
        </w:numPr>
        <w:overflowPunct/>
        <w:autoSpaceDE/>
        <w:autoSpaceDN/>
        <w:adjustRightInd/>
        <w:jc w:val="both"/>
        <w:textAlignment w:val="auto"/>
        <w:rPr>
          <w:rFonts w:asciiTheme="minorHAnsi" w:hAnsiTheme="minorHAnsi" w:cstheme="minorHAnsi"/>
          <w:sz w:val="24"/>
          <w:szCs w:val="24"/>
        </w:rPr>
      </w:pPr>
      <w:r w:rsidRPr="009F3A91">
        <w:rPr>
          <w:rFonts w:asciiTheme="minorHAnsi" w:hAnsiTheme="minorHAnsi" w:cstheme="minorHAnsi"/>
          <w:sz w:val="24"/>
          <w:szCs w:val="24"/>
        </w:rPr>
        <w:t xml:space="preserve">If baby is </w:t>
      </w:r>
      <w:r w:rsidRPr="009F3A91">
        <w:rPr>
          <w:rFonts w:asciiTheme="minorHAnsi" w:hAnsiTheme="minorHAnsi" w:cstheme="minorHAnsi"/>
          <w:b/>
          <w:sz w:val="24"/>
          <w:szCs w:val="24"/>
          <w:u w:val="single"/>
        </w:rPr>
        <w:t>not</w:t>
      </w:r>
      <w:r w:rsidRPr="009F3A91">
        <w:rPr>
          <w:rFonts w:asciiTheme="minorHAnsi" w:hAnsiTheme="minorHAnsi" w:cstheme="minorHAnsi"/>
          <w:sz w:val="24"/>
          <w:szCs w:val="24"/>
        </w:rPr>
        <w:t xml:space="preserve"> exclusively breastfed </w:t>
      </w:r>
    </w:p>
    <w:p w14:paraId="5E3CD48F" w14:textId="77777777" w:rsidR="009F3A91" w:rsidRPr="009F3A91" w:rsidRDefault="009F3A91" w:rsidP="009F3A91">
      <w:pPr>
        <w:pStyle w:val="NoSpacing"/>
        <w:ind w:left="720"/>
        <w:jc w:val="both"/>
        <w:rPr>
          <w:rFonts w:asciiTheme="minorHAnsi" w:hAnsiTheme="minorHAnsi" w:cstheme="minorHAnsi"/>
          <w:sz w:val="24"/>
          <w:szCs w:val="24"/>
        </w:rPr>
      </w:pPr>
    </w:p>
    <w:p w14:paraId="5EB36483" w14:textId="77777777" w:rsidR="009F3A91" w:rsidRPr="009F3A91" w:rsidRDefault="009F3A91" w:rsidP="009F3A91">
      <w:pPr>
        <w:pStyle w:val="NoSpacing"/>
        <w:jc w:val="both"/>
        <w:rPr>
          <w:rFonts w:asciiTheme="minorHAnsi" w:hAnsiTheme="minorHAnsi" w:cstheme="minorHAnsi"/>
          <w:sz w:val="24"/>
          <w:szCs w:val="24"/>
        </w:rPr>
      </w:pPr>
      <w:r w:rsidRPr="009F3A91">
        <w:rPr>
          <w:rFonts w:asciiTheme="minorHAnsi" w:hAnsiTheme="minorHAnsi" w:cstheme="minorHAnsi"/>
          <w:sz w:val="24"/>
          <w:szCs w:val="24"/>
        </w:rPr>
        <w:t>The Sleep Assessment Tool (see appendix 3) can be completed to help identify risks. Following completion of the assessment, any identified needs should be addressed and the action plan completed. If any additional needs are identified the practitioner should complete the Keeping Infants &amp; Babies Safe; Review of Parental Awareness Tool (see appendix 4).</w:t>
      </w:r>
    </w:p>
    <w:p w14:paraId="2323EB61" w14:textId="77777777" w:rsidR="009F3A91" w:rsidRPr="009F3A91" w:rsidRDefault="009F3A91" w:rsidP="009F3A91">
      <w:pPr>
        <w:pStyle w:val="NoSpacing"/>
        <w:jc w:val="both"/>
        <w:rPr>
          <w:rFonts w:asciiTheme="minorHAnsi" w:hAnsiTheme="minorHAnsi" w:cstheme="minorHAnsi"/>
          <w:b/>
          <w:sz w:val="24"/>
          <w:szCs w:val="24"/>
        </w:rPr>
      </w:pPr>
    </w:p>
    <w:p w14:paraId="72C0E975" w14:textId="3FA6454D" w:rsidR="009F3A91" w:rsidRPr="009F3A91" w:rsidRDefault="009F3A91" w:rsidP="009F3A91">
      <w:pPr>
        <w:pStyle w:val="Heading2"/>
        <w:spacing w:before="0" w:line="240" w:lineRule="auto"/>
        <w:jc w:val="both"/>
        <w:rPr>
          <w:rFonts w:cstheme="minorHAnsi"/>
          <w:b w:val="0"/>
          <w:color w:val="auto"/>
          <w:szCs w:val="24"/>
        </w:rPr>
      </w:pPr>
      <w:bookmarkStart w:id="70" w:name="_Toc30754084"/>
      <w:bookmarkStart w:id="71" w:name="_Toc72935368"/>
      <w:r w:rsidRPr="009F3A91">
        <w:rPr>
          <w:rFonts w:cstheme="minorHAnsi"/>
          <w:color w:val="auto"/>
          <w:szCs w:val="24"/>
        </w:rPr>
        <w:t>5.1 Reducing the risks of bed sharing</w:t>
      </w:r>
      <w:bookmarkEnd w:id="70"/>
      <w:bookmarkEnd w:id="71"/>
    </w:p>
    <w:p w14:paraId="6DC91461" w14:textId="77777777" w:rsidR="009F3A91" w:rsidRPr="009F3A91" w:rsidRDefault="009F3A91" w:rsidP="009F3A91">
      <w:pPr>
        <w:pStyle w:val="NoSpacing"/>
        <w:jc w:val="both"/>
        <w:rPr>
          <w:rFonts w:asciiTheme="minorHAnsi" w:hAnsiTheme="minorHAnsi" w:cstheme="minorHAnsi"/>
          <w:sz w:val="24"/>
          <w:szCs w:val="24"/>
        </w:rPr>
      </w:pPr>
      <w:r w:rsidRPr="009F3A91">
        <w:rPr>
          <w:rFonts w:asciiTheme="minorHAnsi" w:hAnsiTheme="minorHAnsi" w:cstheme="minorHAnsi"/>
          <w:sz w:val="24"/>
          <w:szCs w:val="24"/>
        </w:rPr>
        <w:t>It is in nobody's interest to avoid this discussion with the baby's carer, either on the grounds that it is complex, or to wait until the mother reports that she has already slept with their baby in a bed (one would not apply the same thinking to teaching a child how to cross a road).</w:t>
      </w:r>
    </w:p>
    <w:p w14:paraId="561FB636" w14:textId="77777777" w:rsidR="009F3A91" w:rsidRPr="009F3A91" w:rsidRDefault="009F3A91" w:rsidP="009F3A91">
      <w:pPr>
        <w:pStyle w:val="NoSpacing"/>
        <w:jc w:val="both"/>
        <w:rPr>
          <w:rFonts w:asciiTheme="minorHAnsi" w:hAnsiTheme="minorHAnsi" w:cstheme="minorHAnsi"/>
          <w:sz w:val="24"/>
          <w:szCs w:val="24"/>
        </w:rPr>
      </w:pPr>
    </w:p>
    <w:p w14:paraId="199E21E4" w14:textId="77777777" w:rsidR="009F3A91" w:rsidRPr="009F3A91" w:rsidRDefault="009F3A91" w:rsidP="009F3A91">
      <w:pPr>
        <w:pStyle w:val="NoSpacing"/>
        <w:jc w:val="both"/>
        <w:rPr>
          <w:rFonts w:asciiTheme="minorHAnsi" w:eastAsia="Helvetica" w:hAnsiTheme="minorHAnsi" w:cstheme="minorHAnsi"/>
          <w:sz w:val="24"/>
          <w:szCs w:val="24"/>
        </w:rPr>
      </w:pPr>
      <w:r w:rsidRPr="009F3A91">
        <w:rPr>
          <w:rFonts w:asciiTheme="minorHAnsi" w:hAnsiTheme="minorHAnsi" w:cstheme="minorHAnsi"/>
          <w:sz w:val="24"/>
          <w:szCs w:val="24"/>
        </w:rPr>
        <w:t>Although many new parents/carers say that they will never sleep with their baby, about 50% of UK babies have bed-shared with a parent during their first three months. It is important that ALL parents have a discussion about bed-sharing/co-sleeping and consider how they will manage night-time care.</w:t>
      </w:r>
    </w:p>
    <w:p w14:paraId="6286ED5C" w14:textId="77777777" w:rsidR="009F3A91" w:rsidRPr="009F3A91" w:rsidRDefault="009F3A91" w:rsidP="009F3A91">
      <w:pPr>
        <w:pStyle w:val="NoSpacing"/>
        <w:jc w:val="both"/>
        <w:rPr>
          <w:rFonts w:asciiTheme="minorHAnsi" w:eastAsia="Helvetica" w:hAnsiTheme="minorHAnsi" w:cstheme="minorHAnsi"/>
          <w:sz w:val="24"/>
          <w:szCs w:val="24"/>
        </w:rPr>
      </w:pPr>
    </w:p>
    <w:p w14:paraId="6D4CD1D6" w14:textId="77777777" w:rsidR="009F3A91" w:rsidRPr="009F3A91" w:rsidRDefault="009F3A91" w:rsidP="009F3A91">
      <w:pPr>
        <w:pStyle w:val="NoSpacing"/>
        <w:jc w:val="both"/>
        <w:rPr>
          <w:rFonts w:asciiTheme="minorHAnsi" w:hAnsiTheme="minorHAnsi" w:cstheme="minorHAnsi"/>
          <w:sz w:val="24"/>
          <w:szCs w:val="24"/>
        </w:rPr>
      </w:pPr>
      <w:r w:rsidRPr="009F3A91">
        <w:rPr>
          <w:rFonts w:asciiTheme="minorHAnsi" w:hAnsiTheme="minorHAnsi" w:cstheme="minorHAnsi"/>
          <w:sz w:val="24"/>
          <w:szCs w:val="24"/>
        </w:rPr>
        <w:t>Baby's carers must be advised never to fall asleep on the sofa, chair or bean bag with baby.  If baby's carer chooses to sleep anywhere not designed for sleeping with their baby such as the sofa, chair or on a beanbag, they must be alerted to the risk factors associated with this choice.  They must also be made aware that adult beds are not designed with infant safety in mind.  Babies can die if they get trapped or wedged in the bed or if a baby's carer lies on them.  It is the baby's carer's responsibility to make sure the bed environment is as safe as possible for a baby if he or she makes the decision to sleep there.</w:t>
      </w:r>
    </w:p>
    <w:p w14:paraId="371B02C4" w14:textId="77777777" w:rsidR="009F3A91" w:rsidRPr="009F3A91" w:rsidRDefault="009F3A91" w:rsidP="009F3A91">
      <w:pPr>
        <w:pStyle w:val="NoSpacing"/>
        <w:jc w:val="both"/>
        <w:rPr>
          <w:rFonts w:asciiTheme="minorHAnsi" w:eastAsia="Helvetica" w:hAnsiTheme="minorHAnsi" w:cstheme="minorHAnsi"/>
          <w:sz w:val="24"/>
          <w:szCs w:val="24"/>
        </w:rPr>
      </w:pPr>
    </w:p>
    <w:p w14:paraId="2245F524" w14:textId="77777777" w:rsidR="009F3A91" w:rsidRPr="009F3A91" w:rsidRDefault="009F3A91" w:rsidP="009F3A91">
      <w:pPr>
        <w:pStyle w:val="NoSpacing"/>
        <w:jc w:val="both"/>
        <w:rPr>
          <w:rFonts w:asciiTheme="minorHAnsi" w:hAnsiTheme="minorHAnsi" w:cstheme="minorHAnsi"/>
          <w:sz w:val="24"/>
          <w:szCs w:val="24"/>
        </w:rPr>
      </w:pPr>
      <w:r w:rsidRPr="009F3A91">
        <w:rPr>
          <w:rFonts w:asciiTheme="minorHAnsi" w:hAnsiTheme="minorHAnsi" w:cstheme="minorHAnsi"/>
          <w:sz w:val="24"/>
          <w:szCs w:val="24"/>
        </w:rPr>
        <w:t>If a baby's carer decides to bed-share then they need to make sure that the bed is as safe as possible, with the following guidance:</w:t>
      </w:r>
    </w:p>
    <w:p w14:paraId="70DA3B0B" w14:textId="77777777" w:rsidR="009F3A91" w:rsidRPr="009F3A91" w:rsidRDefault="009F3A91" w:rsidP="009F3A91">
      <w:pPr>
        <w:pStyle w:val="NoSpacing"/>
        <w:jc w:val="both"/>
        <w:rPr>
          <w:rFonts w:asciiTheme="minorHAnsi" w:hAnsiTheme="minorHAnsi" w:cstheme="minorHAnsi"/>
          <w:sz w:val="24"/>
          <w:szCs w:val="24"/>
        </w:rPr>
      </w:pPr>
    </w:p>
    <w:p w14:paraId="7F181472" w14:textId="77777777" w:rsidR="009F3A91" w:rsidRPr="009F3A91" w:rsidRDefault="009F3A91" w:rsidP="009F3A91">
      <w:pPr>
        <w:pStyle w:val="NoSpacing"/>
        <w:numPr>
          <w:ilvl w:val="0"/>
          <w:numId w:val="190"/>
        </w:numPr>
        <w:overflowPunct/>
        <w:autoSpaceDE/>
        <w:autoSpaceDN/>
        <w:adjustRightInd/>
        <w:jc w:val="both"/>
        <w:textAlignment w:val="auto"/>
        <w:rPr>
          <w:rFonts w:asciiTheme="minorHAnsi" w:hAnsiTheme="minorHAnsi" w:cstheme="minorHAnsi"/>
          <w:sz w:val="24"/>
          <w:szCs w:val="24"/>
        </w:rPr>
      </w:pPr>
      <w:r w:rsidRPr="009F3A91">
        <w:rPr>
          <w:rFonts w:asciiTheme="minorHAnsi" w:hAnsiTheme="minorHAnsi" w:cstheme="minorHAnsi"/>
          <w:sz w:val="24"/>
          <w:szCs w:val="24"/>
        </w:rPr>
        <w:t>The mattress needs to be clean, firm and flat. Soft mattresses and mattress toppers should not be used.</w:t>
      </w:r>
    </w:p>
    <w:p w14:paraId="59D55891" w14:textId="77777777" w:rsidR="009F3A91" w:rsidRPr="009F3A91" w:rsidRDefault="009F3A91" w:rsidP="009F3A91">
      <w:pPr>
        <w:pStyle w:val="NoSpacing"/>
        <w:numPr>
          <w:ilvl w:val="0"/>
          <w:numId w:val="190"/>
        </w:numPr>
        <w:overflowPunct/>
        <w:autoSpaceDE/>
        <w:autoSpaceDN/>
        <w:adjustRightInd/>
        <w:jc w:val="both"/>
        <w:textAlignment w:val="auto"/>
        <w:rPr>
          <w:rFonts w:asciiTheme="minorHAnsi" w:hAnsiTheme="minorHAnsi" w:cstheme="minorHAnsi"/>
          <w:sz w:val="24"/>
          <w:szCs w:val="24"/>
        </w:rPr>
      </w:pPr>
      <w:r w:rsidRPr="009F3A91">
        <w:rPr>
          <w:rFonts w:asciiTheme="minorHAnsi" w:hAnsiTheme="minorHAnsi" w:cstheme="minorHAnsi"/>
          <w:sz w:val="24"/>
          <w:szCs w:val="24"/>
        </w:rPr>
        <w:t>Do not use waterbeds, electric blankets or bean bags.</w:t>
      </w:r>
    </w:p>
    <w:p w14:paraId="68B395F4" w14:textId="77777777" w:rsidR="009F3A91" w:rsidRPr="009F3A91" w:rsidRDefault="009F3A91" w:rsidP="009F3A91">
      <w:pPr>
        <w:pStyle w:val="NoSpacing"/>
        <w:numPr>
          <w:ilvl w:val="0"/>
          <w:numId w:val="190"/>
        </w:numPr>
        <w:overflowPunct/>
        <w:autoSpaceDE/>
        <w:autoSpaceDN/>
        <w:adjustRightInd/>
        <w:jc w:val="both"/>
        <w:textAlignment w:val="auto"/>
        <w:rPr>
          <w:rFonts w:asciiTheme="minorHAnsi" w:hAnsiTheme="minorHAnsi" w:cstheme="minorHAnsi"/>
          <w:sz w:val="24"/>
          <w:szCs w:val="24"/>
        </w:rPr>
      </w:pPr>
      <w:r w:rsidRPr="009F3A91">
        <w:rPr>
          <w:rFonts w:asciiTheme="minorHAnsi" w:hAnsiTheme="minorHAnsi" w:cstheme="minorHAnsi"/>
          <w:sz w:val="24"/>
          <w:szCs w:val="24"/>
        </w:rPr>
        <w:t>Make sure that baby cannot fall out of bed or get stuck between the mattress and the wall.</w:t>
      </w:r>
    </w:p>
    <w:p w14:paraId="4C8CA554" w14:textId="77777777" w:rsidR="009F3A91" w:rsidRPr="009F3A91" w:rsidRDefault="009F3A91" w:rsidP="009F3A91">
      <w:pPr>
        <w:pStyle w:val="NoSpacing"/>
        <w:numPr>
          <w:ilvl w:val="0"/>
          <w:numId w:val="190"/>
        </w:numPr>
        <w:overflowPunct/>
        <w:autoSpaceDE/>
        <w:autoSpaceDN/>
        <w:adjustRightInd/>
        <w:jc w:val="both"/>
        <w:textAlignment w:val="auto"/>
        <w:rPr>
          <w:rFonts w:asciiTheme="minorHAnsi" w:hAnsiTheme="minorHAnsi" w:cstheme="minorHAnsi"/>
          <w:sz w:val="24"/>
          <w:szCs w:val="24"/>
        </w:rPr>
      </w:pPr>
      <w:r w:rsidRPr="009F3A91">
        <w:rPr>
          <w:rFonts w:asciiTheme="minorHAnsi" w:hAnsiTheme="minorHAnsi" w:cstheme="minorHAnsi"/>
          <w:sz w:val="24"/>
          <w:szCs w:val="24"/>
        </w:rPr>
        <w:t>The room must not be too hot (16 - 20</w:t>
      </w:r>
      <w:r w:rsidRPr="009F3A91">
        <w:rPr>
          <w:rFonts w:asciiTheme="minorHAnsi" w:hAnsiTheme="minorHAnsi" w:cstheme="minorHAnsi"/>
          <w:sz w:val="24"/>
          <w:szCs w:val="24"/>
          <w:vertAlign w:val="superscript"/>
        </w:rPr>
        <w:t xml:space="preserve">o </w:t>
      </w:r>
      <w:r w:rsidRPr="009F3A91">
        <w:rPr>
          <w:rFonts w:asciiTheme="minorHAnsi" w:hAnsiTheme="minorHAnsi" w:cstheme="minorHAnsi"/>
          <w:sz w:val="24"/>
          <w:szCs w:val="24"/>
        </w:rPr>
        <w:t>C is ideal).</w:t>
      </w:r>
    </w:p>
    <w:p w14:paraId="4AAF72BD" w14:textId="77777777" w:rsidR="009F3A91" w:rsidRPr="009F3A91" w:rsidRDefault="009F3A91" w:rsidP="009F3A91">
      <w:pPr>
        <w:pStyle w:val="NoSpacing"/>
        <w:numPr>
          <w:ilvl w:val="0"/>
          <w:numId w:val="190"/>
        </w:numPr>
        <w:overflowPunct/>
        <w:autoSpaceDE/>
        <w:autoSpaceDN/>
        <w:adjustRightInd/>
        <w:jc w:val="both"/>
        <w:textAlignment w:val="auto"/>
        <w:rPr>
          <w:rFonts w:asciiTheme="minorHAnsi" w:hAnsiTheme="minorHAnsi" w:cstheme="minorHAnsi"/>
          <w:sz w:val="24"/>
          <w:szCs w:val="24"/>
        </w:rPr>
      </w:pPr>
      <w:r w:rsidRPr="009F3A91">
        <w:rPr>
          <w:rFonts w:asciiTheme="minorHAnsi" w:hAnsiTheme="minorHAnsi" w:cstheme="minorHAnsi"/>
          <w:sz w:val="24"/>
          <w:szCs w:val="24"/>
        </w:rPr>
        <w:t>Baby should not be overdressed.</w:t>
      </w:r>
    </w:p>
    <w:p w14:paraId="47D193BA" w14:textId="77777777" w:rsidR="009F3A91" w:rsidRPr="009F3A91" w:rsidRDefault="009F3A91" w:rsidP="009F3A91">
      <w:pPr>
        <w:pStyle w:val="NoSpacing"/>
        <w:numPr>
          <w:ilvl w:val="0"/>
          <w:numId w:val="190"/>
        </w:numPr>
        <w:overflowPunct/>
        <w:autoSpaceDE/>
        <w:autoSpaceDN/>
        <w:adjustRightInd/>
        <w:jc w:val="both"/>
        <w:textAlignment w:val="auto"/>
        <w:rPr>
          <w:rFonts w:asciiTheme="minorHAnsi" w:hAnsiTheme="minorHAnsi" w:cstheme="minorHAnsi"/>
          <w:sz w:val="24"/>
          <w:szCs w:val="24"/>
        </w:rPr>
      </w:pPr>
      <w:r w:rsidRPr="009F3A91">
        <w:rPr>
          <w:rFonts w:asciiTheme="minorHAnsi" w:hAnsiTheme="minorHAnsi" w:cstheme="minorHAnsi"/>
          <w:sz w:val="24"/>
          <w:szCs w:val="24"/>
        </w:rPr>
        <w:t>The baby’s covers must not overheat the baby or cover the baby’s head. There is no need for baby to wear a hat in the house at any time. Pillows must be kept away from the baby.</w:t>
      </w:r>
    </w:p>
    <w:p w14:paraId="4E1D22F5" w14:textId="77777777" w:rsidR="009F3A91" w:rsidRPr="009F3A91" w:rsidRDefault="009F3A91" w:rsidP="009F3A91">
      <w:pPr>
        <w:pStyle w:val="NoSpacing"/>
        <w:numPr>
          <w:ilvl w:val="0"/>
          <w:numId w:val="190"/>
        </w:numPr>
        <w:overflowPunct/>
        <w:autoSpaceDE/>
        <w:autoSpaceDN/>
        <w:adjustRightInd/>
        <w:jc w:val="both"/>
        <w:textAlignment w:val="auto"/>
        <w:rPr>
          <w:rFonts w:asciiTheme="minorHAnsi" w:hAnsiTheme="minorHAnsi" w:cstheme="minorHAnsi"/>
          <w:sz w:val="24"/>
          <w:szCs w:val="24"/>
        </w:rPr>
      </w:pPr>
      <w:r w:rsidRPr="009F3A91">
        <w:rPr>
          <w:rFonts w:asciiTheme="minorHAnsi" w:hAnsiTheme="minorHAnsi" w:cstheme="minorHAnsi"/>
          <w:sz w:val="24"/>
          <w:szCs w:val="24"/>
        </w:rPr>
        <w:t>The baby must not be left alone in or on the bed as even very young babies can wriggle into dangerous positions.</w:t>
      </w:r>
    </w:p>
    <w:p w14:paraId="4ED2E96B" w14:textId="77777777" w:rsidR="009F3A91" w:rsidRPr="009F3A91" w:rsidRDefault="009F3A91" w:rsidP="009F3A91">
      <w:pPr>
        <w:pStyle w:val="NoSpacing"/>
        <w:numPr>
          <w:ilvl w:val="0"/>
          <w:numId w:val="190"/>
        </w:numPr>
        <w:overflowPunct/>
        <w:autoSpaceDE/>
        <w:autoSpaceDN/>
        <w:adjustRightInd/>
        <w:jc w:val="both"/>
        <w:textAlignment w:val="auto"/>
        <w:rPr>
          <w:rFonts w:asciiTheme="minorHAnsi" w:hAnsiTheme="minorHAnsi" w:cstheme="minorHAnsi"/>
          <w:sz w:val="24"/>
          <w:szCs w:val="24"/>
        </w:rPr>
      </w:pPr>
      <w:r w:rsidRPr="009F3A91">
        <w:rPr>
          <w:rFonts w:asciiTheme="minorHAnsi" w:hAnsiTheme="minorHAnsi" w:cstheme="minorHAnsi"/>
          <w:sz w:val="24"/>
          <w:szCs w:val="24"/>
        </w:rPr>
        <w:t>Any adults in the bed must be made aware that the baby is in the bed.</w:t>
      </w:r>
    </w:p>
    <w:p w14:paraId="0C51949A" w14:textId="77777777" w:rsidR="009F3A91" w:rsidRPr="009F3A91" w:rsidRDefault="009F3A91" w:rsidP="009F3A91">
      <w:pPr>
        <w:pStyle w:val="NoSpacing"/>
        <w:numPr>
          <w:ilvl w:val="0"/>
          <w:numId w:val="190"/>
        </w:numPr>
        <w:overflowPunct/>
        <w:autoSpaceDE/>
        <w:autoSpaceDN/>
        <w:adjustRightInd/>
        <w:jc w:val="both"/>
        <w:textAlignment w:val="auto"/>
        <w:rPr>
          <w:rFonts w:asciiTheme="minorHAnsi" w:hAnsiTheme="minorHAnsi" w:cstheme="minorHAnsi"/>
          <w:sz w:val="24"/>
          <w:szCs w:val="24"/>
        </w:rPr>
      </w:pPr>
      <w:r w:rsidRPr="009F3A91">
        <w:rPr>
          <w:rFonts w:asciiTheme="minorHAnsi" w:hAnsiTheme="minorHAnsi" w:cstheme="minorHAnsi"/>
          <w:sz w:val="24"/>
          <w:szCs w:val="24"/>
        </w:rPr>
        <w:lastRenderedPageBreak/>
        <w:t>If an older child is sleeping in the bed then an adult should sleep between the older child and the baby. Avoid overcrowding.</w:t>
      </w:r>
    </w:p>
    <w:p w14:paraId="30BE8C8C" w14:textId="77777777" w:rsidR="009F3A91" w:rsidRPr="009F3A91" w:rsidRDefault="009F3A91" w:rsidP="009F3A91">
      <w:pPr>
        <w:pStyle w:val="NoSpacing"/>
        <w:numPr>
          <w:ilvl w:val="0"/>
          <w:numId w:val="190"/>
        </w:numPr>
        <w:overflowPunct/>
        <w:autoSpaceDE/>
        <w:autoSpaceDN/>
        <w:adjustRightInd/>
        <w:jc w:val="both"/>
        <w:textAlignment w:val="auto"/>
        <w:rPr>
          <w:rFonts w:asciiTheme="minorHAnsi" w:hAnsiTheme="minorHAnsi" w:cstheme="minorHAnsi"/>
          <w:sz w:val="24"/>
          <w:szCs w:val="24"/>
        </w:rPr>
      </w:pPr>
      <w:r w:rsidRPr="009F3A91">
        <w:rPr>
          <w:rFonts w:asciiTheme="minorHAnsi" w:hAnsiTheme="minorHAnsi" w:cstheme="minorHAnsi"/>
          <w:sz w:val="24"/>
          <w:szCs w:val="24"/>
        </w:rPr>
        <w:t>Avoid having pets or cuddly toys in the bed.</w:t>
      </w:r>
    </w:p>
    <w:p w14:paraId="19229DF8" w14:textId="77777777" w:rsidR="009F3A91" w:rsidRPr="009F3A91" w:rsidRDefault="009F3A91" w:rsidP="009F3A91">
      <w:pPr>
        <w:pStyle w:val="NoSpacing"/>
        <w:jc w:val="both"/>
        <w:rPr>
          <w:rFonts w:asciiTheme="minorHAnsi" w:hAnsiTheme="minorHAnsi" w:cstheme="minorHAnsi"/>
          <w:sz w:val="24"/>
          <w:szCs w:val="24"/>
        </w:rPr>
      </w:pPr>
    </w:p>
    <w:p w14:paraId="6012F507" w14:textId="77777777" w:rsidR="009F3A91" w:rsidRPr="009F3A91" w:rsidRDefault="009F3A91" w:rsidP="009F3A91">
      <w:pPr>
        <w:pStyle w:val="NoSpacing"/>
        <w:jc w:val="both"/>
        <w:rPr>
          <w:rFonts w:asciiTheme="minorHAnsi" w:hAnsiTheme="minorHAnsi" w:cstheme="minorHAnsi"/>
          <w:sz w:val="24"/>
          <w:szCs w:val="24"/>
        </w:rPr>
      </w:pPr>
      <w:r w:rsidRPr="009F3A91">
        <w:rPr>
          <w:rFonts w:asciiTheme="minorHAnsi" w:hAnsiTheme="minorHAnsi" w:cstheme="minorHAnsi"/>
          <w:sz w:val="24"/>
          <w:szCs w:val="24"/>
        </w:rPr>
        <w:t>Most mothers who are breastfeeding naturally sleep facing their baby with a body position which protects the baby, for example, stops the baby moving up or down the bed and reduces the likelihood of the mother rolling onto her baby.</w:t>
      </w:r>
    </w:p>
    <w:p w14:paraId="524F07C0" w14:textId="77777777" w:rsidR="009F3A91" w:rsidRPr="009F3A91" w:rsidRDefault="009F3A91" w:rsidP="009F3A91">
      <w:pPr>
        <w:pStyle w:val="Heading1"/>
        <w:spacing w:before="0" w:after="0"/>
        <w:rPr>
          <w:rFonts w:asciiTheme="minorHAnsi" w:hAnsiTheme="minorHAnsi" w:cstheme="minorHAnsi"/>
          <w:color w:val="auto"/>
          <w:sz w:val="24"/>
          <w:szCs w:val="24"/>
        </w:rPr>
      </w:pPr>
      <w:bookmarkStart w:id="72" w:name="_Toc30754085"/>
      <w:bookmarkStart w:id="73" w:name="_Toc72935369"/>
    </w:p>
    <w:p w14:paraId="598C4396" w14:textId="4784BDBE" w:rsidR="009F3A91" w:rsidRPr="009F3A91" w:rsidRDefault="009F3A91" w:rsidP="009F3A91">
      <w:pPr>
        <w:pStyle w:val="Heading1"/>
        <w:spacing w:before="0" w:after="0"/>
        <w:rPr>
          <w:rFonts w:asciiTheme="minorHAnsi" w:hAnsiTheme="minorHAnsi" w:cstheme="minorHAnsi"/>
          <w:b w:val="0"/>
          <w:color w:val="000000" w:themeColor="text1"/>
          <w:sz w:val="24"/>
          <w:szCs w:val="24"/>
        </w:rPr>
      </w:pPr>
      <w:bookmarkStart w:id="74" w:name="_Toc30754096"/>
      <w:bookmarkStart w:id="75" w:name="_Toc72935380"/>
      <w:bookmarkEnd w:id="72"/>
      <w:bookmarkEnd w:id="73"/>
      <w:r w:rsidRPr="009F3A91">
        <w:rPr>
          <w:rFonts w:asciiTheme="minorHAnsi" w:hAnsiTheme="minorHAnsi" w:cstheme="minorHAnsi"/>
          <w:color w:val="000000" w:themeColor="text1"/>
          <w:sz w:val="24"/>
          <w:szCs w:val="24"/>
        </w:rPr>
        <w:t>6.0 Dummies</w:t>
      </w:r>
      <w:bookmarkEnd w:id="74"/>
      <w:bookmarkEnd w:id="75"/>
    </w:p>
    <w:p w14:paraId="7509A81B" w14:textId="77777777" w:rsidR="009F3A91" w:rsidRPr="009F3A91" w:rsidRDefault="009F3A91" w:rsidP="009F3A91">
      <w:pPr>
        <w:spacing w:line="240" w:lineRule="auto"/>
        <w:rPr>
          <w:rFonts w:asciiTheme="minorHAnsi" w:eastAsia="Times New Roman" w:hAnsiTheme="minorHAnsi" w:cstheme="minorHAnsi"/>
          <w:color w:val="000000" w:themeColor="text1"/>
          <w:szCs w:val="24"/>
        </w:rPr>
      </w:pPr>
      <w:r w:rsidRPr="009F3A91">
        <w:rPr>
          <w:rFonts w:asciiTheme="minorHAnsi" w:hAnsiTheme="minorHAnsi" w:cstheme="minorHAnsi"/>
          <w:color w:val="000000" w:themeColor="text1"/>
          <w:szCs w:val="24"/>
        </w:rPr>
        <w:t xml:space="preserve">UK Department of Health does not recommend dummy use as a way of reducing the risk of SIDS. </w:t>
      </w:r>
      <w:r w:rsidRPr="009F3A91">
        <w:rPr>
          <w:rFonts w:asciiTheme="minorHAnsi" w:eastAsia="Times New Roman" w:hAnsiTheme="minorHAnsi" w:cstheme="minorHAnsi"/>
          <w:color w:val="000000" w:themeColor="text1"/>
          <w:szCs w:val="24"/>
          <w:shd w:val="clear" w:color="auto" w:fill="FFFFFF"/>
        </w:rPr>
        <w:t>The most recent UK research found that there was no increased risk of SIDS for babies who never used a dummy, but that </w:t>
      </w:r>
      <w:r w:rsidRPr="009F3A91">
        <w:rPr>
          <w:rFonts w:asciiTheme="minorHAnsi" w:eastAsia="Times New Roman" w:hAnsiTheme="minorHAnsi" w:cstheme="minorHAnsi"/>
          <w:b/>
          <w:bCs/>
          <w:color w:val="000000" w:themeColor="text1"/>
          <w:szCs w:val="24"/>
        </w:rPr>
        <w:t>if a baby was in the habit of sleeping with a dummy then they were at increased risk when they were without it</w:t>
      </w:r>
      <w:r w:rsidRPr="009F3A91">
        <w:rPr>
          <w:rFonts w:asciiTheme="minorHAnsi" w:eastAsia="Times New Roman" w:hAnsiTheme="minorHAnsi" w:cstheme="minorHAnsi"/>
          <w:color w:val="000000" w:themeColor="text1"/>
          <w:szCs w:val="24"/>
          <w:shd w:val="clear" w:color="auto" w:fill="FFFFFF"/>
        </w:rPr>
        <w:t>.</w:t>
      </w:r>
    </w:p>
    <w:p w14:paraId="0E83131D" w14:textId="77777777" w:rsidR="009F3A91" w:rsidRPr="009F3A91" w:rsidRDefault="009F3A91" w:rsidP="009F3A91">
      <w:pPr>
        <w:pStyle w:val="NoSpacing"/>
        <w:jc w:val="both"/>
        <w:rPr>
          <w:rFonts w:asciiTheme="minorHAnsi" w:hAnsiTheme="minorHAnsi" w:cstheme="minorHAnsi"/>
          <w:color w:val="000000" w:themeColor="text1"/>
          <w:sz w:val="24"/>
          <w:szCs w:val="24"/>
        </w:rPr>
      </w:pPr>
    </w:p>
    <w:p w14:paraId="55810A63" w14:textId="77777777" w:rsidR="009F3A91" w:rsidRPr="009F3A91" w:rsidRDefault="009F3A91" w:rsidP="009F3A91">
      <w:pPr>
        <w:pStyle w:val="NoSpacing"/>
        <w:jc w:val="both"/>
        <w:rPr>
          <w:rFonts w:asciiTheme="minorHAnsi" w:hAnsiTheme="minorHAnsi" w:cstheme="minorHAnsi"/>
          <w:color w:val="000000" w:themeColor="text1"/>
          <w:sz w:val="24"/>
          <w:szCs w:val="24"/>
        </w:rPr>
      </w:pPr>
      <w:r w:rsidRPr="009F3A91">
        <w:rPr>
          <w:rFonts w:asciiTheme="minorHAnsi" w:hAnsiTheme="minorHAnsi" w:cstheme="minorHAnsi"/>
          <w:color w:val="000000" w:themeColor="text1"/>
          <w:sz w:val="24"/>
          <w:szCs w:val="24"/>
        </w:rPr>
        <w:t>This is clearly a complex issue. It is possible that when dummies are regularly used then there is an increased risk of sudden infant death if they are not used at the start of all sleep periods. However, the evidence base is not strong and not all experts agree.</w:t>
      </w:r>
    </w:p>
    <w:p w14:paraId="52786369" w14:textId="77777777" w:rsidR="009F3A91" w:rsidRPr="009F3A91" w:rsidRDefault="009F3A91" w:rsidP="009F3A91">
      <w:pPr>
        <w:pStyle w:val="NoSpacing"/>
        <w:jc w:val="both"/>
        <w:rPr>
          <w:rFonts w:asciiTheme="minorHAnsi" w:hAnsiTheme="minorHAnsi" w:cstheme="minorHAnsi"/>
          <w:color w:val="000000" w:themeColor="text1"/>
          <w:sz w:val="24"/>
          <w:szCs w:val="24"/>
        </w:rPr>
      </w:pPr>
    </w:p>
    <w:p w14:paraId="6F8A9F1D" w14:textId="77777777" w:rsidR="009F3A91" w:rsidRPr="009F3A91" w:rsidRDefault="009F3A91" w:rsidP="009F3A91">
      <w:pPr>
        <w:pStyle w:val="NoSpacing"/>
        <w:jc w:val="both"/>
        <w:rPr>
          <w:rFonts w:asciiTheme="minorHAnsi" w:hAnsiTheme="minorHAnsi" w:cstheme="minorHAnsi"/>
          <w:color w:val="000000" w:themeColor="text1"/>
          <w:sz w:val="24"/>
          <w:szCs w:val="24"/>
        </w:rPr>
      </w:pPr>
      <w:r w:rsidRPr="009F3A91">
        <w:rPr>
          <w:rFonts w:asciiTheme="minorHAnsi" w:hAnsiTheme="minorHAnsi" w:cstheme="minorHAnsi"/>
          <w:color w:val="000000" w:themeColor="text1"/>
          <w:sz w:val="24"/>
          <w:szCs w:val="24"/>
        </w:rPr>
        <w:t>If baby's carer would prefer to give their baby a dummy, it should be explained that it is advised not to give a dummy until breastfeeding is well established, usually when baby is at least one month old, and to gradually withdraw the dummy when they're between six and twelve months old.</w:t>
      </w:r>
    </w:p>
    <w:p w14:paraId="340711EC" w14:textId="77777777" w:rsidR="009F3A91" w:rsidRPr="009F3A91" w:rsidRDefault="009F3A91" w:rsidP="009F3A91">
      <w:pPr>
        <w:pStyle w:val="NoSpacing"/>
        <w:jc w:val="both"/>
        <w:rPr>
          <w:rFonts w:asciiTheme="minorHAnsi" w:hAnsiTheme="minorHAnsi" w:cstheme="minorHAnsi"/>
          <w:color w:val="000000" w:themeColor="text1"/>
          <w:sz w:val="24"/>
          <w:szCs w:val="24"/>
        </w:rPr>
      </w:pPr>
    </w:p>
    <w:p w14:paraId="0E476447" w14:textId="77777777" w:rsidR="009F3A91" w:rsidRPr="009F3A91" w:rsidRDefault="009F3A91" w:rsidP="009F3A91">
      <w:pPr>
        <w:pStyle w:val="NoSpacing"/>
        <w:jc w:val="both"/>
        <w:rPr>
          <w:rFonts w:asciiTheme="minorHAnsi" w:hAnsiTheme="minorHAnsi" w:cstheme="minorHAnsi"/>
          <w:color w:val="000000" w:themeColor="text1"/>
          <w:sz w:val="24"/>
          <w:szCs w:val="24"/>
        </w:rPr>
      </w:pPr>
      <w:r w:rsidRPr="009F3A91">
        <w:rPr>
          <w:rFonts w:asciiTheme="minorHAnsi" w:hAnsiTheme="minorHAnsi" w:cstheme="minorHAnsi"/>
          <w:color w:val="000000" w:themeColor="text1"/>
          <w:sz w:val="24"/>
          <w:szCs w:val="24"/>
        </w:rPr>
        <w:t xml:space="preserve">Furthermore, The Lullaby Trust state that if a dummy is used, the following are important: </w:t>
      </w:r>
    </w:p>
    <w:p w14:paraId="63DEAD97" w14:textId="77777777" w:rsidR="009F3A91" w:rsidRPr="009F3A91" w:rsidRDefault="009F3A91" w:rsidP="009F3A91">
      <w:pPr>
        <w:pStyle w:val="NoSpacing"/>
        <w:jc w:val="both"/>
        <w:rPr>
          <w:rFonts w:asciiTheme="minorHAnsi" w:hAnsiTheme="minorHAnsi" w:cstheme="minorHAnsi"/>
          <w:color w:val="000000" w:themeColor="text1"/>
          <w:sz w:val="24"/>
          <w:szCs w:val="24"/>
        </w:rPr>
      </w:pPr>
    </w:p>
    <w:p w14:paraId="70B663BA" w14:textId="77777777" w:rsidR="009F3A91" w:rsidRPr="009F3A91" w:rsidRDefault="009F3A91" w:rsidP="009F3A91">
      <w:pPr>
        <w:pStyle w:val="NoSpacing"/>
        <w:numPr>
          <w:ilvl w:val="0"/>
          <w:numId w:val="191"/>
        </w:numPr>
        <w:overflowPunct/>
        <w:autoSpaceDE/>
        <w:autoSpaceDN/>
        <w:adjustRightInd/>
        <w:jc w:val="both"/>
        <w:textAlignment w:val="auto"/>
        <w:rPr>
          <w:rFonts w:asciiTheme="minorHAnsi" w:hAnsiTheme="minorHAnsi" w:cstheme="minorHAnsi"/>
          <w:color w:val="000000" w:themeColor="text1"/>
          <w:sz w:val="24"/>
          <w:szCs w:val="24"/>
          <w:lang w:val="en" w:eastAsia="en-GB"/>
        </w:rPr>
      </w:pPr>
      <w:r w:rsidRPr="009F3A91">
        <w:rPr>
          <w:rFonts w:asciiTheme="minorHAnsi" w:hAnsiTheme="minorHAnsi" w:cstheme="minorHAnsi"/>
          <w:color w:val="000000" w:themeColor="text1"/>
          <w:sz w:val="24"/>
          <w:szCs w:val="24"/>
          <w:lang w:val="en" w:eastAsia="en-GB"/>
        </w:rPr>
        <w:t>If you choose to use a dummy, wait until breastfeeding is well established.</w:t>
      </w:r>
    </w:p>
    <w:p w14:paraId="201CC9AA" w14:textId="77777777" w:rsidR="009F3A91" w:rsidRPr="009F3A91" w:rsidRDefault="009F3A91" w:rsidP="009F3A91">
      <w:pPr>
        <w:pStyle w:val="NoSpacing"/>
        <w:numPr>
          <w:ilvl w:val="0"/>
          <w:numId w:val="191"/>
        </w:numPr>
        <w:overflowPunct/>
        <w:autoSpaceDE/>
        <w:autoSpaceDN/>
        <w:adjustRightInd/>
        <w:jc w:val="both"/>
        <w:textAlignment w:val="auto"/>
        <w:rPr>
          <w:rFonts w:asciiTheme="minorHAnsi" w:hAnsiTheme="minorHAnsi" w:cstheme="minorHAnsi"/>
          <w:color w:val="000000" w:themeColor="text1"/>
          <w:sz w:val="24"/>
          <w:szCs w:val="24"/>
          <w:lang w:val="en" w:eastAsia="en-GB"/>
        </w:rPr>
      </w:pPr>
      <w:r w:rsidRPr="009F3A91">
        <w:rPr>
          <w:rFonts w:asciiTheme="minorHAnsi" w:hAnsiTheme="minorHAnsi" w:cstheme="minorHAnsi"/>
          <w:color w:val="000000" w:themeColor="text1"/>
          <w:sz w:val="24"/>
          <w:szCs w:val="24"/>
          <w:lang w:val="en" w:eastAsia="en-GB"/>
        </w:rPr>
        <w:t>Stop giving a dummy to your baby to go to sleep between 6 and 12 months.</w:t>
      </w:r>
    </w:p>
    <w:p w14:paraId="0B71323D" w14:textId="77777777" w:rsidR="009F3A91" w:rsidRPr="009F3A91" w:rsidRDefault="009F3A91" w:rsidP="009F3A91">
      <w:pPr>
        <w:pStyle w:val="NoSpacing"/>
        <w:numPr>
          <w:ilvl w:val="0"/>
          <w:numId w:val="191"/>
        </w:numPr>
        <w:overflowPunct/>
        <w:autoSpaceDE/>
        <w:autoSpaceDN/>
        <w:adjustRightInd/>
        <w:jc w:val="both"/>
        <w:textAlignment w:val="auto"/>
        <w:rPr>
          <w:rFonts w:asciiTheme="minorHAnsi" w:hAnsiTheme="minorHAnsi" w:cstheme="minorHAnsi"/>
          <w:color w:val="000000" w:themeColor="text1"/>
          <w:sz w:val="24"/>
          <w:szCs w:val="24"/>
          <w:lang w:val="en" w:eastAsia="en-GB"/>
        </w:rPr>
      </w:pPr>
      <w:r w:rsidRPr="009F3A91">
        <w:rPr>
          <w:rFonts w:asciiTheme="minorHAnsi" w:hAnsiTheme="minorHAnsi" w:cstheme="minorHAnsi"/>
          <w:color w:val="000000" w:themeColor="text1"/>
          <w:sz w:val="24"/>
          <w:szCs w:val="24"/>
          <w:lang w:val="en" w:eastAsia="en-GB"/>
        </w:rPr>
        <w:t xml:space="preserve">Don’t force your baby to take a dummy or put it back in if your baby spits it out. </w:t>
      </w:r>
    </w:p>
    <w:p w14:paraId="10A0F979" w14:textId="77777777" w:rsidR="009F3A91" w:rsidRPr="009F3A91" w:rsidRDefault="009F3A91" w:rsidP="009F3A91">
      <w:pPr>
        <w:pStyle w:val="NoSpacing"/>
        <w:numPr>
          <w:ilvl w:val="0"/>
          <w:numId w:val="191"/>
        </w:numPr>
        <w:overflowPunct/>
        <w:autoSpaceDE/>
        <w:autoSpaceDN/>
        <w:adjustRightInd/>
        <w:jc w:val="both"/>
        <w:textAlignment w:val="auto"/>
        <w:rPr>
          <w:rFonts w:asciiTheme="minorHAnsi" w:hAnsiTheme="minorHAnsi" w:cstheme="minorHAnsi"/>
          <w:color w:val="000000" w:themeColor="text1"/>
          <w:sz w:val="24"/>
          <w:szCs w:val="24"/>
          <w:lang w:val="en" w:eastAsia="en-GB"/>
        </w:rPr>
      </w:pPr>
      <w:r w:rsidRPr="009F3A91">
        <w:rPr>
          <w:rFonts w:asciiTheme="minorHAnsi" w:hAnsiTheme="minorHAnsi" w:cstheme="minorHAnsi"/>
          <w:color w:val="000000" w:themeColor="text1"/>
          <w:sz w:val="24"/>
          <w:szCs w:val="24"/>
          <w:lang w:val="en" w:eastAsia="en-GB"/>
        </w:rPr>
        <w:t>Don’t use a neck cord.</w:t>
      </w:r>
    </w:p>
    <w:p w14:paraId="0A8F49FD" w14:textId="77777777" w:rsidR="009F3A91" w:rsidRPr="009F3A91" w:rsidRDefault="009F3A91" w:rsidP="009F3A91">
      <w:pPr>
        <w:pStyle w:val="NoSpacing"/>
        <w:numPr>
          <w:ilvl w:val="0"/>
          <w:numId w:val="191"/>
        </w:numPr>
        <w:overflowPunct/>
        <w:autoSpaceDE/>
        <w:autoSpaceDN/>
        <w:adjustRightInd/>
        <w:jc w:val="both"/>
        <w:textAlignment w:val="auto"/>
        <w:rPr>
          <w:rFonts w:asciiTheme="minorHAnsi" w:hAnsiTheme="minorHAnsi" w:cstheme="minorHAnsi"/>
          <w:color w:val="000000" w:themeColor="text1"/>
          <w:sz w:val="24"/>
          <w:szCs w:val="24"/>
          <w:lang w:val="en" w:eastAsia="en-GB"/>
        </w:rPr>
      </w:pPr>
      <w:r w:rsidRPr="009F3A91">
        <w:rPr>
          <w:rFonts w:asciiTheme="minorHAnsi" w:hAnsiTheme="minorHAnsi" w:cstheme="minorHAnsi"/>
          <w:color w:val="000000" w:themeColor="text1"/>
          <w:sz w:val="24"/>
          <w:szCs w:val="24"/>
          <w:lang w:val="en" w:eastAsia="en-GB"/>
        </w:rPr>
        <w:t>Don’t put anything sweet on the dummy</w:t>
      </w:r>
    </w:p>
    <w:p w14:paraId="361616C6" w14:textId="77777777" w:rsidR="009F3A91" w:rsidRPr="009F3A91" w:rsidRDefault="009F3A91" w:rsidP="009F3A91">
      <w:pPr>
        <w:pStyle w:val="NoSpacing"/>
        <w:numPr>
          <w:ilvl w:val="0"/>
          <w:numId w:val="191"/>
        </w:numPr>
        <w:overflowPunct/>
        <w:autoSpaceDE/>
        <w:autoSpaceDN/>
        <w:adjustRightInd/>
        <w:jc w:val="both"/>
        <w:textAlignment w:val="auto"/>
        <w:rPr>
          <w:rFonts w:asciiTheme="minorHAnsi" w:hAnsiTheme="minorHAnsi" w:cstheme="minorHAnsi"/>
          <w:color w:val="000000" w:themeColor="text1"/>
          <w:sz w:val="24"/>
          <w:szCs w:val="24"/>
          <w:lang w:val="en" w:eastAsia="en-GB"/>
        </w:rPr>
      </w:pPr>
      <w:r w:rsidRPr="009F3A91">
        <w:rPr>
          <w:rFonts w:asciiTheme="minorHAnsi" w:hAnsiTheme="minorHAnsi" w:cstheme="minorHAnsi"/>
          <w:color w:val="000000" w:themeColor="text1"/>
          <w:sz w:val="24"/>
          <w:szCs w:val="24"/>
          <w:lang w:val="en" w:eastAsia="en-GB"/>
        </w:rPr>
        <w:t>Don’t offer during awake time.</w:t>
      </w:r>
    </w:p>
    <w:p w14:paraId="087475B0" w14:textId="77777777" w:rsidR="009F3A91" w:rsidRPr="009F3A91" w:rsidRDefault="009F3A91" w:rsidP="009F3A91">
      <w:pPr>
        <w:pStyle w:val="NoSpacing"/>
        <w:numPr>
          <w:ilvl w:val="0"/>
          <w:numId w:val="191"/>
        </w:numPr>
        <w:overflowPunct/>
        <w:autoSpaceDE/>
        <w:autoSpaceDN/>
        <w:adjustRightInd/>
        <w:jc w:val="both"/>
        <w:textAlignment w:val="auto"/>
        <w:rPr>
          <w:rFonts w:asciiTheme="minorHAnsi" w:hAnsiTheme="minorHAnsi" w:cstheme="minorHAnsi"/>
          <w:color w:val="000000" w:themeColor="text1"/>
          <w:sz w:val="24"/>
          <w:szCs w:val="24"/>
          <w:lang w:val="en" w:eastAsia="en-GB"/>
        </w:rPr>
      </w:pPr>
      <w:r w:rsidRPr="009F3A91">
        <w:rPr>
          <w:rFonts w:asciiTheme="minorHAnsi" w:hAnsiTheme="minorHAnsi" w:cstheme="minorHAnsi"/>
          <w:color w:val="000000" w:themeColor="text1"/>
          <w:sz w:val="24"/>
          <w:szCs w:val="24"/>
          <w:lang w:val="en" w:eastAsia="en-GB"/>
        </w:rPr>
        <w:t>Using an orthodontic dummy is best as it adapts to your baby’s mouth shape.</w:t>
      </w:r>
    </w:p>
    <w:p w14:paraId="76D3868C" w14:textId="77777777" w:rsidR="009F3A91" w:rsidRPr="009F3A91" w:rsidRDefault="009F3A91" w:rsidP="009F3A91">
      <w:pPr>
        <w:pStyle w:val="NoSpacing"/>
        <w:numPr>
          <w:ilvl w:val="0"/>
          <w:numId w:val="191"/>
        </w:numPr>
        <w:overflowPunct/>
        <w:autoSpaceDE/>
        <w:autoSpaceDN/>
        <w:adjustRightInd/>
        <w:jc w:val="both"/>
        <w:textAlignment w:val="auto"/>
        <w:rPr>
          <w:rFonts w:asciiTheme="minorHAnsi" w:hAnsiTheme="minorHAnsi" w:cstheme="minorHAnsi"/>
          <w:color w:val="000000" w:themeColor="text1"/>
          <w:sz w:val="24"/>
          <w:szCs w:val="24"/>
          <w:lang w:val="en" w:eastAsia="en-GB"/>
        </w:rPr>
      </w:pPr>
      <w:r w:rsidRPr="009F3A91">
        <w:rPr>
          <w:rFonts w:asciiTheme="minorHAnsi" w:hAnsiTheme="minorHAnsi" w:cstheme="minorHAnsi"/>
          <w:color w:val="000000" w:themeColor="text1"/>
          <w:sz w:val="24"/>
          <w:szCs w:val="24"/>
          <w:lang w:val="en" w:eastAsia="en-GB"/>
        </w:rPr>
        <w:t>If you choose to use a dummy make sure it is part of your baby’s regular sleep routine.</w:t>
      </w:r>
    </w:p>
    <w:p w14:paraId="2BDDB01B" w14:textId="77777777" w:rsidR="009F3A91" w:rsidRPr="009F3A91" w:rsidRDefault="009F3A91" w:rsidP="009F3A91">
      <w:pPr>
        <w:pStyle w:val="NoSpacing"/>
        <w:jc w:val="both"/>
        <w:rPr>
          <w:rFonts w:asciiTheme="minorHAnsi" w:hAnsiTheme="minorHAnsi" w:cstheme="minorHAnsi"/>
          <w:caps/>
          <w:color w:val="000000" w:themeColor="text1"/>
          <w:sz w:val="24"/>
          <w:szCs w:val="24"/>
          <w:u w:val="single"/>
        </w:rPr>
      </w:pPr>
    </w:p>
    <w:p w14:paraId="72B9D066" w14:textId="77777777" w:rsidR="009F3A91" w:rsidRPr="009F3A91" w:rsidRDefault="009F3A91" w:rsidP="009F3A91">
      <w:pPr>
        <w:pStyle w:val="NoSpacing"/>
        <w:rPr>
          <w:rFonts w:asciiTheme="minorHAnsi" w:hAnsiTheme="minorHAnsi" w:cstheme="minorHAnsi"/>
          <w:color w:val="000000" w:themeColor="text1"/>
          <w:sz w:val="24"/>
          <w:szCs w:val="24"/>
        </w:rPr>
      </w:pPr>
      <w:r w:rsidRPr="009F3A91">
        <w:rPr>
          <w:rFonts w:asciiTheme="minorHAnsi" w:hAnsiTheme="minorHAnsi" w:cstheme="minorHAnsi"/>
          <w:color w:val="000000" w:themeColor="text1"/>
          <w:sz w:val="24"/>
          <w:szCs w:val="24"/>
        </w:rPr>
        <w:t>Further information can be found on The Lullaby Trust website.</w:t>
      </w:r>
      <w:r w:rsidRPr="009F3A91">
        <w:rPr>
          <w:rFonts w:asciiTheme="minorHAnsi" w:hAnsiTheme="minorHAnsi" w:cstheme="minorHAnsi"/>
          <w:color w:val="000000" w:themeColor="text1"/>
          <w:sz w:val="24"/>
          <w:szCs w:val="24"/>
        </w:rPr>
        <w:br/>
      </w:r>
      <w:r w:rsidRPr="009F3A91">
        <w:rPr>
          <w:rFonts w:asciiTheme="minorHAnsi" w:hAnsiTheme="minorHAnsi" w:cstheme="minorHAnsi"/>
          <w:color w:val="000000" w:themeColor="text1"/>
          <w:sz w:val="24"/>
          <w:szCs w:val="24"/>
        </w:rPr>
        <w:br/>
      </w:r>
      <w:hyperlink r:id="rId27" w:history="1">
        <w:r w:rsidRPr="009F3A91">
          <w:rPr>
            <w:rStyle w:val="Hyperlink"/>
            <w:rFonts w:asciiTheme="minorHAnsi" w:eastAsia="Arial" w:hAnsiTheme="minorHAnsi" w:cstheme="minorHAnsi"/>
            <w:color w:val="000000" w:themeColor="text1"/>
            <w:sz w:val="24"/>
            <w:szCs w:val="24"/>
          </w:rPr>
          <w:t>https://www.lullabytrust.org.uk/safer-sleep-advice/dummies-and-sids/</w:t>
        </w:r>
      </w:hyperlink>
      <w:r w:rsidRPr="009F3A91">
        <w:rPr>
          <w:rFonts w:asciiTheme="minorHAnsi" w:hAnsiTheme="minorHAnsi" w:cstheme="minorHAnsi"/>
          <w:color w:val="000000" w:themeColor="text1"/>
          <w:sz w:val="24"/>
          <w:szCs w:val="24"/>
        </w:rPr>
        <w:t xml:space="preserve"> </w:t>
      </w:r>
      <w:r w:rsidRPr="009F3A91">
        <w:rPr>
          <w:rFonts w:asciiTheme="minorHAnsi" w:hAnsiTheme="minorHAnsi" w:cstheme="minorHAnsi"/>
          <w:color w:val="000000" w:themeColor="text1"/>
          <w:sz w:val="24"/>
          <w:szCs w:val="24"/>
        </w:rPr>
        <w:br/>
      </w:r>
      <w:hyperlink r:id="rId28" w:history="1">
        <w:r w:rsidRPr="009F3A91">
          <w:rPr>
            <w:rStyle w:val="Hyperlink"/>
            <w:rFonts w:asciiTheme="minorHAnsi" w:eastAsia="Arial" w:hAnsiTheme="minorHAnsi" w:cstheme="minorHAnsi"/>
            <w:color w:val="000000" w:themeColor="text1"/>
            <w:sz w:val="24"/>
            <w:szCs w:val="24"/>
          </w:rPr>
          <w:t>https://www.lullabytrust.org.uk/wp-content/uploads/fact-sheet-dummies-2016.pdf</w:t>
        </w:r>
      </w:hyperlink>
      <w:r w:rsidRPr="009F3A91">
        <w:rPr>
          <w:rFonts w:asciiTheme="minorHAnsi" w:hAnsiTheme="minorHAnsi" w:cstheme="minorHAnsi"/>
          <w:color w:val="000000" w:themeColor="text1"/>
          <w:sz w:val="24"/>
          <w:szCs w:val="24"/>
        </w:rPr>
        <w:t xml:space="preserve"> </w:t>
      </w:r>
      <w:bookmarkStart w:id="76" w:name="_Toc72935381"/>
      <w:bookmarkStart w:id="77" w:name="_Toc30754097"/>
    </w:p>
    <w:p w14:paraId="5D7CDC07" w14:textId="77777777" w:rsidR="009F3A91" w:rsidRPr="009F3A91" w:rsidRDefault="009F3A91" w:rsidP="009F3A91">
      <w:pPr>
        <w:pStyle w:val="NoSpacing"/>
        <w:rPr>
          <w:rFonts w:asciiTheme="minorHAnsi" w:hAnsiTheme="minorHAnsi" w:cstheme="minorHAnsi"/>
          <w:color w:val="000000" w:themeColor="text1"/>
          <w:sz w:val="24"/>
          <w:szCs w:val="24"/>
        </w:rPr>
      </w:pPr>
    </w:p>
    <w:p w14:paraId="1A11E5DE" w14:textId="114194FD" w:rsidR="009F3A91" w:rsidRPr="009F3A91" w:rsidRDefault="009F3A91" w:rsidP="009F3A91">
      <w:pPr>
        <w:pStyle w:val="NoSpacing"/>
        <w:rPr>
          <w:rFonts w:asciiTheme="minorHAnsi" w:hAnsiTheme="minorHAnsi" w:cstheme="minorHAnsi"/>
          <w:color w:val="000000" w:themeColor="text1"/>
          <w:sz w:val="24"/>
          <w:szCs w:val="24"/>
        </w:rPr>
      </w:pPr>
      <w:r w:rsidRPr="009F3A91">
        <w:rPr>
          <w:rFonts w:asciiTheme="minorHAnsi" w:hAnsiTheme="minorHAnsi" w:cstheme="minorHAnsi"/>
          <w:color w:val="000000" w:themeColor="text1"/>
          <w:sz w:val="24"/>
          <w:szCs w:val="24"/>
        </w:rPr>
        <w:t xml:space="preserve">Please also see the </w:t>
      </w:r>
      <w:hyperlink w:anchor="Dummies" w:history="1">
        <w:r w:rsidRPr="009F3A91">
          <w:rPr>
            <w:rStyle w:val="Hyperlink"/>
            <w:rFonts w:asciiTheme="minorHAnsi" w:hAnsiTheme="minorHAnsi" w:cstheme="minorHAnsi"/>
            <w:color w:val="000000" w:themeColor="text1"/>
            <w:sz w:val="24"/>
            <w:szCs w:val="24"/>
          </w:rPr>
          <w:t xml:space="preserve">Use of </w:t>
        </w:r>
        <w:bookmarkEnd w:id="76"/>
        <w:r w:rsidRPr="009F3A91">
          <w:rPr>
            <w:rStyle w:val="Hyperlink"/>
            <w:rFonts w:asciiTheme="minorHAnsi" w:hAnsiTheme="minorHAnsi" w:cstheme="minorHAnsi"/>
            <w:color w:val="000000" w:themeColor="text1"/>
            <w:sz w:val="24"/>
            <w:szCs w:val="24"/>
          </w:rPr>
          <w:t>Dummies (Pacifiers) Guideline</w:t>
        </w:r>
      </w:hyperlink>
    </w:p>
    <w:p w14:paraId="3BAC29A6" w14:textId="77777777" w:rsidR="009F3A91" w:rsidRPr="009F3A91" w:rsidRDefault="009F3A91" w:rsidP="009F3A91">
      <w:pPr>
        <w:pStyle w:val="Heading1"/>
        <w:ind w:left="0" w:firstLine="0"/>
        <w:rPr>
          <w:rFonts w:asciiTheme="minorHAnsi" w:hAnsiTheme="minorHAnsi" w:cstheme="minorHAnsi"/>
          <w:b w:val="0"/>
          <w:color w:val="000000" w:themeColor="text1"/>
          <w:sz w:val="24"/>
          <w:szCs w:val="24"/>
        </w:rPr>
      </w:pPr>
      <w:bookmarkStart w:id="78" w:name="_Toc72935382"/>
      <w:r w:rsidRPr="009F3A91">
        <w:rPr>
          <w:rFonts w:asciiTheme="minorHAnsi" w:hAnsiTheme="minorHAnsi" w:cstheme="minorHAnsi"/>
          <w:color w:val="000000" w:themeColor="text1"/>
          <w:sz w:val="24"/>
          <w:szCs w:val="24"/>
        </w:rPr>
        <w:t>Recommended Resources</w:t>
      </w:r>
      <w:bookmarkEnd w:id="77"/>
      <w:bookmarkEnd w:id="78"/>
      <w:r w:rsidRPr="009F3A91">
        <w:rPr>
          <w:rFonts w:asciiTheme="minorHAnsi" w:hAnsiTheme="minorHAnsi" w:cstheme="minorHAnsi"/>
          <w:color w:val="000000" w:themeColor="text1"/>
          <w:sz w:val="24"/>
          <w:szCs w:val="24"/>
        </w:rPr>
        <w:t xml:space="preserve"> </w:t>
      </w:r>
    </w:p>
    <w:p w14:paraId="56C6A164" w14:textId="77777777" w:rsidR="009F3A91" w:rsidRPr="009F3A91" w:rsidRDefault="009F3A91" w:rsidP="009F3A91">
      <w:pPr>
        <w:pStyle w:val="NoSpacing"/>
        <w:rPr>
          <w:rFonts w:asciiTheme="minorHAnsi" w:hAnsiTheme="minorHAnsi" w:cstheme="minorHAnsi"/>
          <w:color w:val="000000" w:themeColor="text1"/>
          <w:sz w:val="24"/>
          <w:szCs w:val="24"/>
        </w:rPr>
      </w:pPr>
    </w:p>
    <w:p w14:paraId="1D2A5C3C" w14:textId="77777777" w:rsidR="009F3A91" w:rsidRPr="009F3A91" w:rsidRDefault="009F3A91" w:rsidP="009F3A91">
      <w:pPr>
        <w:pStyle w:val="NoSpacing"/>
        <w:jc w:val="both"/>
        <w:rPr>
          <w:rFonts w:asciiTheme="minorHAnsi" w:hAnsiTheme="minorHAnsi" w:cstheme="minorHAnsi"/>
          <w:color w:val="000000" w:themeColor="text1"/>
          <w:sz w:val="24"/>
          <w:szCs w:val="24"/>
        </w:rPr>
      </w:pPr>
      <w:r w:rsidRPr="009F3A91">
        <w:rPr>
          <w:rFonts w:asciiTheme="minorHAnsi" w:hAnsiTheme="minorHAnsi" w:cstheme="minorHAnsi"/>
          <w:b/>
          <w:color w:val="000000" w:themeColor="text1"/>
          <w:sz w:val="24"/>
          <w:szCs w:val="24"/>
        </w:rPr>
        <w:t>Safer Sleep for Baby Campaign (2012-2020) Blackburn with Darwen, Blackpool &amp; Lancashire Children's Safeguarding Assurance Partnership.</w:t>
      </w:r>
      <w:r w:rsidRPr="009F3A91">
        <w:rPr>
          <w:rFonts w:asciiTheme="minorHAnsi" w:hAnsiTheme="minorHAnsi" w:cstheme="minorHAnsi"/>
          <w:color w:val="000000" w:themeColor="text1"/>
          <w:sz w:val="24"/>
          <w:szCs w:val="24"/>
        </w:rPr>
        <w:t xml:space="preserve"> </w:t>
      </w:r>
    </w:p>
    <w:p w14:paraId="7D213AA4" w14:textId="77777777" w:rsidR="009F3A91" w:rsidRPr="009F3A91" w:rsidRDefault="00000000" w:rsidP="009F3A91">
      <w:pPr>
        <w:pStyle w:val="NoSpacing"/>
        <w:jc w:val="both"/>
        <w:rPr>
          <w:rFonts w:asciiTheme="minorHAnsi" w:hAnsiTheme="minorHAnsi" w:cstheme="minorHAnsi"/>
          <w:color w:val="000000" w:themeColor="text1"/>
          <w:sz w:val="24"/>
          <w:szCs w:val="24"/>
        </w:rPr>
      </w:pPr>
      <w:hyperlink r:id="rId29" w:history="1">
        <w:r w:rsidR="009F3A91" w:rsidRPr="009F3A91">
          <w:rPr>
            <w:rStyle w:val="Hyperlink"/>
            <w:rFonts w:asciiTheme="minorHAnsi" w:eastAsia="Arial" w:hAnsiTheme="minorHAnsi" w:cstheme="minorHAnsi"/>
            <w:color w:val="000000" w:themeColor="text1"/>
            <w:sz w:val="24"/>
            <w:szCs w:val="24"/>
          </w:rPr>
          <w:t>Materials to support the policy, with 6 easy to follow steps.</w:t>
        </w:r>
      </w:hyperlink>
      <w:r w:rsidR="009F3A91" w:rsidRPr="009F3A91">
        <w:rPr>
          <w:rFonts w:asciiTheme="minorHAnsi" w:hAnsiTheme="minorHAnsi" w:cstheme="minorHAnsi"/>
          <w:color w:val="000000" w:themeColor="text1"/>
          <w:sz w:val="24"/>
          <w:szCs w:val="24"/>
        </w:rPr>
        <w:t xml:space="preserve"> </w:t>
      </w:r>
    </w:p>
    <w:p w14:paraId="7ED3A567" w14:textId="77777777" w:rsidR="009F3A91" w:rsidRPr="009F3A91" w:rsidRDefault="009F3A91" w:rsidP="009F3A91">
      <w:pPr>
        <w:pStyle w:val="NoSpacing"/>
        <w:jc w:val="both"/>
        <w:rPr>
          <w:rFonts w:asciiTheme="minorHAnsi" w:hAnsiTheme="minorHAnsi" w:cstheme="minorHAnsi"/>
          <w:color w:val="000000" w:themeColor="text1"/>
          <w:sz w:val="24"/>
          <w:szCs w:val="24"/>
        </w:rPr>
      </w:pPr>
    </w:p>
    <w:p w14:paraId="187D5C21" w14:textId="77777777" w:rsidR="009F3A91" w:rsidRPr="009F3A91" w:rsidRDefault="009F3A91" w:rsidP="009F3A91">
      <w:pPr>
        <w:pStyle w:val="NoSpacing"/>
        <w:jc w:val="both"/>
        <w:rPr>
          <w:rFonts w:asciiTheme="minorHAnsi" w:hAnsiTheme="minorHAnsi" w:cstheme="minorHAnsi"/>
          <w:color w:val="000000" w:themeColor="text1"/>
          <w:sz w:val="24"/>
          <w:szCs w:val="24"/>
        </w:rPr>
      </w:pPr>
      <w:r w:rsidRPr="009F3A91">
        <w:rPr>
          <w:rFonts w:asciiTheme="minorHAnsi" w:hAnsiTheme="minorHAnsi" w:cstheme="minorHAnsi"/>
          <w:color w:val="000000" w:themeColor="text1"/>
          <w:sz w:val="24"/>
          <w:szCs w:val="24"/>
        </w:rPr>
        <w:t>Policy, here – due to be updated in 2021 however:</w:t>
      </w:r>
    </w:p>
    <w:p w14:paraId="1C440D45" w14:textId="36AF242B" w:rsidR="009F3A91" w:rsidRPr="009F3A91" w:rsidRDefault="00000000" w:rsidP="009F3A91">
      <w:pPr>
        <w:pStyle w:val="NoSpacing"/>
        <w:jc w:val="both"/>
        <w:rPr>
          <w:rFonts w:asciiTheme="minorHAnsi" w:hAnsiTheme="minorHAnsi" w:cstheme="minorHAnsi"/>
          <w:color w:val="000000" w:themeColor="text1"/>
          <w:sz w:val="24"/>
          <w:szCs w:val="24"/>
        </w:rPr>
      </w:pPr>
      <w:hyperlink r:id="rId30" w:history="1">
        <w:r w:rsidR="009F3A91" w:rsidRPr="009F3A91">
          <w:rPr>
            <w:rStyle w:val="Hyperlink"/>
            <w:rFonts w:asciiTheme="minorHAnsi" w:eastAsia="Arial" w:hAnsiTheme="minorHAnsi" w:cstheme="minorHAnsi"/>
            <w:color w:val="000000" w:themeColor="text1"/>
            <w:sz w:val="24"/>
            <w:szCs w:val="24"/>
          </w:rPr>
          <w:t>https://www.safeguardingpartnership.org.uk/wp-content/uploads/2021/09/CDOP_Safer-Sleeping-Guidance-for-Children-2020-FINAL-1.pdf</w:t>
        </w:r>
      </w:hyperlink>
      <w:r w:rsidR="009F3A91" w:rsidRPr="009F3A91">
        <w:rPr>
          <w:rStyle w:val="Hyperlink"/>
          <w:rFonts w:asciiTheme="minorHAnsi" w:eastAsia="Arial" w:hAnsiTheme="minorHAnsi" w:cstheme="minorHAnsi"/>
          <w:color w:val="000000" w:themeColor="text1"/>
          <w:sz w:val="24"/>
          <w:szCs w:val="24"/>
        </w:rPr>
        <w:br/>
      </w:r>
      <w:r w:rsidR="009F3A91" w:rsidRPr="009F3A91">
        <w:rPr>
          <w:rStyle w:val="Hyperlink"/>
          <w:rFonts w:asciiTheme="minorHAnsi" w:eastAsia="Arial" w:hAnsiTheme="minorHAnsi" w:cstheme="minorHAnsi"/>
          <w:color w:val="000000" w:themeColor="text1"/>
          <w:sz w:val="24"/>
          <w:szCs w:val="24"/>
        </w:rPr>
        <w:lastRenderedPageBreak/>
        <w:br/>
      </w:r>
      <w:hyperlink r:id="rId31" w:history="1">
        <w:r w:rsidR="009F3A91" w:rsidRPr="009F3A91">
          <w:rPr>
            <w:rStyle w:val="Hyperlink"/>
            <w:rFonts w:asciiTheme="minorHAnsi" w:hAnsiTheme="minorHAnsi" w:cstheme="minorHAnsi"/>
            <w:color w:val="000000" w:themeColor="text1"/>
            <w:sz w:val="24"/>
            <w:szCs w:val="24"/>
          </w:rPr>
          <w:t>https://www.safeguardingpartnership.org.uk/policy/?tag=safer-sleep</w:t>
        </w:r>
      </w:hyperlink>
      <w:r w:rsidR="009F3A91" w:rsidRPr="009F3A91">
        <w:rPr>
          <w:rFonts w:asciiTheme="minorHAnsi" w:hAnsiTheme="minorHAnsi" w:cstheme="minorHAnsi"/>
          <w:color w:val="000000" w:themeColor="text1"/>
          <w:sz w:val="24"/>
          <w:szCs w:val="24"/>
        </w:rPr>
        <w:t xml:space="preserve"> </w:t>
      </w:r>
    </w:p>
    <w:p w14:paraId="79BDDB24" w14:textId="77777777" w:rsidR="009F3A91" w:rsidRPr="009F3A91" w:rsidRDefault="009F3A91" w:rsidP="009F3A91">
      <w:pPr>
        <w:pStyle w:val="NoSpacing"/>
        <w:jc w:val="both"/>
        <w:rPr>
          <w:rFonts w:asciiTheme="minorHAnsi" w:hAnsiTheme="minorHAnsi" w:cstheme="minorHAnsi"/>
          <w:color w:val="000000" w:themeColor="text1"/>
          <w:sz w:val="24"/>
          <w:szCs w:val="24"/>
        </w:rPr>
      </w:pPr>
    </w:p>
    <w:p w14:paraId="038CF46F" w14:textId="77777777" w:rsidR="009F3A91" w:rsidRPr="009F3A91" w:rsidRDefault="009F3A91" w:rsidP="009F3A91">
      <w:pPr>
        <w:pStyle w:val="NoSpacing"/>
        <w:jc w:val="both"/>
        <w:rPr>
          <w:rFonts w:asciiTheme="minorHAnsi" w:hAnsiTheme="minorHAnsi" w:cstheme="minorHAnsi"/>
          <w:b/>
          <w:color w:val="000000" w:themeColor="text1"/>
          <w:sz w:val="24"/>
          <w:szCs w:val="24"/>
        </w:rPr>
      </w:pPr>
      <w:r w:rsidRPr="009F3A91">
        <w:rPr>
          <w:rFonts w:asciiTheme="minorHAnsi" w:hAnsiTheme="minorHAnsi" w:cstheme="minorHAnsi"/>
          <w:b/>
          <w:color w:val="000000" w:themeColor="text1"/>
          <w:sz w:val="24"/>
          <w:szCs w:val="24"/>
        </w:rPr>
        <w:t>NICE guidelines - Quality Standards from Clinical Guideline 37, Postnatal Care, April 2021</w:t>
      </w:r>
    </w:p>
    <w:p w14:paraId="5189FFA5" w14:textId="77777777" w:rsidR="009F3A91" w:rsidRPr="009F3A91" w:rsidRDefault="00000000" w:rsidP="009F3A91">
      <w:pPr>
        <w:pStyle w:val="NoSpacing"/>
        <w:jc w:val="both"/>
        <w:rPr>
          <w:rFonts w:asciiTheme="minorHAnsi" w:hAnsiTheme="minorHAnsi" w:cstheme="minorHAnsi"/>
          <w:bCs/>
          <w:color w:val="000000" w:themeColor="text1"/>
          <w:sz w:val="24"/>
          <w:szCs w:val="24"/>
        </w:rPr>
      </w:pPr>
      <w:hyperlink r:id="rId32" w:history="1">
        <w:r w:rsidR="009F3A91" w:rsidRPr="009F3A91">
          <w:rPr>
            <w:rStyle w:val="Hyperlink"/>
            <w:rFonts w:asciiTheme="minorHAnsi" w:eastAsia="Arial" w:hAnsiTheme="minorHAnsi" w:cstheme="minorHAnsi"/>
            <w:bCs/>
            <w:color w:val="000000" w:themeColor="text1"/>
            <w:sz w:val="24"/>
            <w:szCs w:val="24"/>
          </w:rPr>
          <w:t>https://www.nice.org.uk/guidance/qs37/chapter/Quality-statement-4-Infant-health-bed-sharing</w:t>
        </w:r>
      </w:hyperlink>
    </w:p>
    <w:p w14:paraId="3621350F" w14:textId="77777777" w:rsidR="009F3A91" w:rsidRPr="009F3A91" w:rsidRDefault="009F3A91" w:rsidP="009F3A91">
      <w:pPr>
        <w:pStyle w:val="NoSpacing"/>
        <w:jc w:val="both"/>
        <w:rPr>
          <w:rFonts w:asciiTheme="minorHAnsi" w:hAnsiTheme="minorHAnsi" w:cstheme="minorHAnsi"/>
          <w:color w:val="000000" w:themeColor="text1"/>
          <w:sz w:val="24"/>
          <w:szCs w:val="24"/>
        </w:rPr>
      </w:pPr>
    </w:p>
    <w:p w14:paraId="32FD4B4E" w14:textId="77777777" w:rsidR="009F3A91" w:rsidRPr="009F3A91" w:rsidRDefault="009F3A91" w:rsidP="009F3A91">
      <w:pPr>
        <w:pStyle w:val="NoSpacing"/>
        <w:jc w:val="both"/>
        <w:rPr>
          <w:rFonts w:asciiTheme="minorHAnsi" w:hAnsiTheme="minorHAnsi" w:cstheme="minorHAnsi"/>
          <w:b/>
          <w:color w:val="000000" w:themeColor="text1"/>
          <w:sz w:val="24"/>
          <w:szCs w:val="24"/>
        </w:rPr>
      </w:pPr>
      <w:r w:rsidRPr="009F3A91">
        <w:rPr>
          <w:rFonts w:asciiTheme="minorHAnsi" w:hAnsiTheme="minorHAnsi" w:cstheme="minorHAnsi"/>
          <w:b/>
          <w:color w:val="000000" w:themeColor="text1"/>
          <w:sz w:val="24"/>
          <w:szCs w:val="24"/>
        </w:rPr>
        <w:t>Baby Sleep Information Source (BASIS) </w:t>
      </w:r>
      <w:hyperlink r:id="rId33" w:history="1">
        <w:r w:rsidRPr="009F3A91">
          <w:rPr>
            <w:rStyle w:val="Hyperlink"/>
            <w:rFonts w:asciiTheme="minorHAnsi" w:eastAsia="Arial" w:hAnsiTheme="minorHAnsi" w:cstheme="minorHAnsi"/>
            <w:b/>
            <w:color w:val="000000" w:themeColor="text1"/>
            <w:sz w:val="24"/>
            <w:szCs w:val="24"/>
          </w:rPr>
          <w:t>https://www.basisonline.org.uk/</w:t>
        </w:r>
      </w:hyperlink>
      <w:r w:rsidRPr="009F3A91">
        <w:rPr>
          <w:rFonts w:asciiTheme="minorHAnsi" w:hAnsiTheme="minorHAnsi" w:cstheme="minorHAnsi"/>
          <w:b/>
          <w:color w:val="000000" w:themeColor="text1"/>
          <w:sz w:val="24"/>
          <w:szCs w:val="24"/>
        </w:rPr>
        <w:t xml:space="preserve"> </w:t>
      </w:r>
    </w:p>
    <w:p w14:paraId="3A3EB46C" w14:textId="77777777" w:rsidR="009F3A91" w:rsidRPr="009F3A91" w:rsidRDefault="009F3A91" w:rsidP="009F3A91">
      <w:pPr>
        <w:pStyle w:val="NoSpacing"/>
        <w:jc w:val="both"/>
        <w:rPr>
          <w:rFonts w:asciiTheme="minorHAnsi" w:hAnsiTheme="minorHAnsi" w:cstheme="minorHAnsi"/>
          <w:color w:val="000000" w:themeColor="text1"/>
          <w:sz w:val="24"/>
          <w:szCs w:val="24"/>
        </w:rPr>
      </w:pPr>
      <w:r w:rsidRPr="009F3A91">
        <w:rPr>
          <w:rFonts w:asciiTheme="minorHAnsi" w:hAnsiTheme="minorHAnsi" w:cstheme="minorHAnsi"/>
          <w:color w:val="000000" w:themeColor="text1"/>
          <w:sz w:val="24"/>
          <w:szCs w:val="24"/>
        </w:rPr>
        <w:t xml:space="preserve">BASIS is a collaboration between Durham University Parent-Infant Sleep Lab and senior representatives from LLL, NCT, and UNICEF UK Baby Friendly Initiative, and provides information about normal infant sleep based upon the latest research. App available to download: </w:t>
      </w:r>
      <w:hyperlink r:id="rId34" w:history="1">
        <w:r w:rsidRPr="009F3A91">
          <w:rPr>
            <w:rStyle w:val="Hyperlink"/>
            <w:rFonts w:asciiTheme="minorHAnsi" w:eastAsia="Arial" w:hAnsiTheme="minorHAnsi" w:cstheme="minorHAnsi"/>
            <w:color w:val="000000" w:themeColor="text1"/>
            <w:sz w:val="24"/>
            <w:szCs w:val="24"/>
          </w:rPr>
          <w:t>https://www.basisonline.org.uk/infant-sleep-info-app/</w:t>
        </w:r>
      </w:hyperlink>
      <w:r w:rsidRPr="009F3A91">
        <w:rPr>
          <w:rFonts w:asciiTheme="minorHAnsi" w:hAnsiTheme="minorHAnsi" w:cstheme="minorHAnsi"/>
          <w:color w:val="000000" w:themeColor="text1"/>
          <w:sz w:val="24"/>
          <w:szCs w:val="24"/>
        </w:rPr>
        <w:t xml:space="preserve"> </w:t>
      </w:r>
    </w:p>
    <w:p w14:paraId="129C58D9" w14:textId="77777777" w:rsidR="009F3A91" w:rsidRPr="009F3A91" w:rsidRDefault="009F3A91" w:rsidP="009F3A91">
      <w:pPr>
        <w:pStyle w:val="NoSpacing"/>
        <w:jc w:val="both"/>
        <w:rPr>
          <w:rFonts w:asciiTheme="minorHAnsi" w:hAnsiTheme="minorHAnsi" w:cstheme="minorHAnsi"/>
          <w:color w:val="000000" w:themeColor="text1"/>
          <w:sz w:val="24"/>
          <w:szCs w:val="24"/>
        </w:rPr>
      </w:pPr>
    </w:p>
    <w:p w14:paraId="61168950" w14:textId="7DF37760" w:rsidR="009F3A91" w:rsidRPr="009F3A91" w:rsidRDefault="009F3A91" w:rsidP="009F3A91">
      <w:pPr>
        <w:pStyle w:val="Heading2"/>
        <w:spacing w:before="0" w:after="216" w:line="240" w:lineRule="auto"/>
        <w:jc w:val="both"/>
        <w:rPr>
          <w:rFonts w:cstheme="minorHAnsi"/>
          <w:b w:val="0"/>
          <w:bCs w:val="0"/>
          <w:color w:val="000000" w:themeColor="text1"/>
          <w:szCs w:val="24"/>
        </w:rPr>
      </w:pPr>
      <w:r w:rsidRPr="009F3A91">
        <w:rPr>
          <w:rFonts w:cstheme="minorHAnsi"/>
          <w:color w:val="000000" w:themeColor="text1"/>
          <w:szCs w:val="24"/>
        </w:rPr>
        <w:t>Unicef (UK) Baby Friendly Initiative</w:t>
      </w:r>
      <w:r w:rsidRPr="009F3A91">
        <w:rPr>
          <w:rFonts w:cstheme="minorHAnsi"/>
          <w:b w:val="0"/>
          <w:bCs w:val="0"/>
          <w:color w:val="000000" w:themeColor="text1"/>
          <w:szCs w:val="24"/>
        </w:rPr>
        <w:t xml:space="preserve"> Updated in 2019 to reflect the most recent statistics of unexplained infant death, this infographic and guidance supports health professionals when discussing co-sleeping and SIDS with parents; giving all the facts and figures, this accessible guide assists health professionals to take a sensible, proportionate, and parent-centred approach in order to find practical solutions to this complex issue. </w:t>
      </w:r>
      <w:hyperlink r:id="rId35" w:history="1">
        <w:r w:rsidRPr="009F3A91">
          <w:rPr>
            <w:rStyle w:val="Hyperlink"/>
            <w:rFonts w:cstheme="minorHAnsi"/>
            <w:b w:val="0"/>
            <w:bCs w:val="0"/>
            <w:color w:val="000000" w:themeColor="text1"/>
            <w:szCs w:val="24"/>
          </w:rPr>
          <w:t>https://www.unicef.org.uk/babyfriendly/wp-content/uploads/sites/2/2016/07/Co-sleeping-and-SIDS-A-Guide-for-Health-Professionals.pdf</w:t>
        </w:r>
      </w:hyperlink>
      <w:r w:rsidRPr="009F3A91">
        <w:rPr>
          <w:rFonts w:cstheme="minorHAnsi"/>
          <w:b w:val="0"/>
          <w:bCs w:val="0"/>
          <w:color w:val="000000" w:themeColor="text1"/>
          <w:szCs w:val="24"/>
        </w:rPr>
        <w:t xml:space="preserve"> </w:t>
      </w:r>
    </w:p>
    <w:p w14:paraId="389E9E3A" w14:textId="77777777" w:rsidR="009F3A91" w:rsidRPr="009F3A91" w:rsidRDefault="009F3A91" w:rsidP="009F3A91">
      <w:pPr>
        <w:pStyle w:val="NoSpacing"/>
        <w:jc w:val="both"/>
        <w:rPr>
          <w:rFonts w:asciiTheme="minorHAnsi" w:hAnsiTheme="minorHAnsi" w:cstheme="minorHAnsi"/>
          <w:color w:val="000000" w:themeColor="text1"/>
          <w:sz w:val="24"/>
          <w:szCs w:val="24"/>
        </w:rPr>
      </w:pPr>
    </w:p>
    <w:p w14:paraId="3828DA95" w14:textId="77777777" w:rsidR="009F3A91" w:rsidRPr="009F3A91" w:rsidRDefault="009F3A91" w:rsidP="009F3A91">
      <w:pPr>
        <w:pStyle w:val="NoSpacing"/>
        <w:jc w:val="both"/>
        <w:rPr>
          <w:rFonts w:asciiTheme="minorHAnsi" w:hAnsiTheme="minorHAnsi" w:cstheme="minorHAnsi"/>
          <w:b/>
          <w:color w:val="000000" w:themeColor="text1"/>
          <w:sz w:val="24"/>
          <w:szCs w:val="24"/>
        </w:rPr>
      </w:pPr>
      <w:r w:rsidRPr="009F3A91">
        <w:rPr>
          <w:rFonts w:asciiTheme="minorHAnsi" w:hAnsiTheme="minorHAnsi" w:cstheme="minorHAnsi"/>
          <w:b/>
          <w:color w:val="000000" w:themeColor="text1"/>
          <w:sz w:val="24"/>
          <w:szCs w:val="24"/>
        </w:rPr>
        <w:t>Safer Sleep for Baby – Lullaby Trust (with Unicef, PHE, BASIS and others)</w:t>
      </w:r>
    </w:p>
    <w:p w14:paraId="125652DC" w14:textId="77777777" w:rsidR="009F3A91" w:rsidRPr="00757A95" w:rsidRDefault="009F3A91" w:rsidP="009F3A91">
      <w:pPr>
        <w:pStyle w:val="NoSpacing"/>
        <w:jc w:val="both"/>
        <w:rPr>
          <w:rFonts w:asciiTheme="minorHAnsi" w:hAnsiTheme="minorHAnsi" w:cstheme="minorHAnsi"/>
          <w:b/>
          <w:color w:val="000000" w:themeColor="text1"/>
          <w:sz w:val="24"/>
          <w:szCs w:val="24"/>
        </w:rPr>
      </w:pPr>
    </w:p>
    <w:p w14:paraId="14B57567" w14:textId="77777777" w:rsidR="009F3A91" w:rsidRPr="00E72BBB" w:rsidRDefault="009F3A91" w:rsidP="009F3A91">
      <w:pPr>
        <w:spacing w:after="200" w:line="240" w:lineRule="auto"/>
        <w:rPr>
          <w:rFonts w:asciiTheme="minorHAnsi" w:hAnsiTheme="minorHAnsi" w:cstheme="minorHAnsi"/>
          <w:b/>
        </w:rPr>
      </w:pPr>
      <w:r>
        <w:rPr>
          <w:rFonts w:cstheme="minorHAnsi"/>
          <w:b/>
          <w:noProof/>
        </w:rPr>
        <w:drawing>
          <wp:inline distT="0" distB="0" distL="0" distR="0" wp14:anchorId="10659BBB" wp14:editId="251407F6">
            <wp:extent cx="1066800" cy="1511300"/>
            <wp:effectExtent l="0" t="0" r="0" b="0"/>
            <wp:docPr id="84" name="Picture 84">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71409" cy="1517830"/>
                    </a:xfrm>
                    <a:prstGeom prst="rect">
                      <a:avLst/>
                    </a:prstGeom>
                    <a:noFill/>
                    <a:ln>
                      <a:noFill/>
                    </a:ln>
                  </pic:spPr>
                </pic:pic>
              </a:graphicData>
            </a:graphic>
          </wp:inline>
        </w:drawing>
      </w:r>
    </w:p>
    <w:p w14:paraId="60C71BF7" w14:textId="77777777" w:rsidR="003F22BC" w:rsidRDefault="003F22BC" w:rsidP="003F22BC">
      <w:pPr>
        <w:ind w:left="0" w:firstLine="0"/>
        <w:rPr>
          <w:rFonts w:asciiTheme="minorHAnsi" w:hAnsiTheme="minorHAnsi" w:cstheme="minorHAnsi"/>
        </w:rPr>
      </w:pPr>
    </w:p>
    <w:p w14:paraId="65537720" w14:textId="18F4984E" w:rsidR="009F3A91" w:rsidRDefault="003F22BC" w:rsidP="009F3A91">
      <w:pPr>
        <w:ind w:left="0" w:firstLine="0"/>
        <w:rPr>
          <w:rFonts w:asciiTheme="minorHAnsi" w:eastAsia="Times New Roman" w:hAnsiTheme="minorHAnsi" w:cstheme="minorHAnsi"/>
          <w:szCs w:val="24"/>
        </w:rPr>
      </w:pPr>
      <w:r w:rsidRPr="003F22BC">
        <w:rPr>
          <w:rFonts w:asciiTheme="minorHAnsi" w:hAnsiTheme="minorHAnsi" w:cstheme="minorHAnsi"/>
          <w:szCs w:val="24"/>
        </w:rPr>
        <w:t>Dixley A, Ball HL, 2022 ‘</w:t>
      </w:r>
      <w:r w:rsidRPr="003F22BC">
        <w:rPr>
          <w:rFonts w:asciiTheme="minorHAnsi" w:eastAsia="Times New Roman" w:hAnsiTheme="minorHAnsi" w:cstheme="minorHAnsi"/>
          <w:szCs w:val="24"/>
        </w:rPr>
        <w:t>The effect of swaddling on infant sleep and arousal: A systematic review and narrative synthesis</w:t>
      </w:r>
      <w:r w:rsidRPr="003F22BC">
        <w:rPr>
          <w:rFonts w:asciiTheme="minorHAnsi" w:hAnsiTheme="minorHAnsi" w:cstheme="minorHAnsi"/>
          <w:szCs w:val="24"/>
        </w:rPr>
        <w:t xml:space="preserve">”, </w:t>
      </w:r>
      <w:r w:rsidRPr="003F22BC">
        <w:rPr>
          <w:rFonts w:asciiTheme="minorHAnsi" w:eastAsia="Times New Roman" w:hAnsiTheme="minorHAnsi" w:cstheme="minorHAnsi"/>
          <w:szCs w:val="24"/>
        </w:rPr>
        <w:t>Frontiers in Pedi</w:t>
      </w:r>
      <w:r w:rsidRPr="003F22BC">
        <w:rPr>
          <w:rFonts w:asciiTheme="minorHAnsi" w:eastAsia="Times New Roman" w:hAnsiTheme="minorHAnsi" w:cstheme="minorHAnsi"/>
          <w:color w:val="000000" w:themeColor="text1"/>
          <w:szCs w:val="24"/>
        </w:rPr>
        <w:t>atric</w:t>
      </w:r>
      <w:r w:rsidRPr="009F3A91">
        <w:rPr>
          <w:rFonts w:asciiTheme="minorHAnsi" w:hAnsiTheme="minorHAnsi" w:cstheme="minorHAnsi"/>
          <w:color w:val="000000" w:themeColor="text1"/>
          <w:szCs w:val="24"/>
        </w:rPr>
        <w:t xml:space="preserve">s, </w:t>
      </w:r>
      <w:r w:rsidRPr="003F22BC">
        <w:rPr>
          <w:rFonts w:asciiTheme="minorHAnsi" w:eastAsia="Times New Roman" w:hAnsiTheme="minorHAnsi" w:cstheme="minorHAnsi"/>
          <w:color w:val="000000" w:themeColor="text1"/>
          <w:szCs w:val="24"/>
        </w:rPr>
        <w:t>10</w:t>
      </w:r>
      <w:r w:rsidRPr="009F3A91">
        <w:rPr>
          <w:rFonts w:asciiTheme="minorHAnsi" w:hAnsiTheme="minorHAnsi" w:cstheme="minorHAnsi"/>
          <w:color w:val="000000" w:themeColor="text1"/>
          <w:szCs w:val="24"/>
        </w:rPr>
        <w:t xml:space="preserve">  </w:t>
      </w:r>
      <w:hyperlink r:id="rId38" w:history="1">
        <w:r w:rsidR="009F3A91" w:rsidRPr="003F22BC">
          <w:rPr>
            <w:rStyle w:val="Hyperlink"/>
            <w:rFonts w:asciiTheme="minorHAnsi" w:eastAsia="Times New Roman" w:hAnsiTheme="minorHAnsi" w:cstheme="minorHAnsi"/>
            <w:color w:val="000000" w:themeColor="text1"/>
            <w:szCs w:val="24"/>
          </w:rPr>
          <w:t>https://www.frontiersin.org/articles/10.3389/fped.2022.1000180</w:t>
        </w:r>
      </w:hyperlink>
    </w:p>
    <w:p w14:paraId="5F34B21B" w14:textId="63E1B7C2" w:rsidR="003F22BC" w:rsidRPr="009F3A91" w:rsidRDefault="003F22BC" w:rsidP="009F3A91">
      <w:pPr>
        <w:ind w:left="0" w:firstLine="0"/>
        <w:rPr>
          <w:rFonts w:asciiTheme="minorHAnsi" w:hAnsiTheme="minorHAnsi" w:cstheme="minorHAnsi"/>
        </w:rPr>
      </w:pPr>
      <w:r w:rsidRPr="003F22BC">
        <w:rPr>
          <w:rFonts w:asciiTheme="minorHAnsi" w:eastAsia="Times New Roman" w:hAnsiTheme="minorHAnsi" w:cstheme="minorHAnsi"/>
          <w:szCs w:val="24"/>
        </w:rPr>
        <w:t xml:space="preserve">     </w:t>
      </w:r>
    </w:p>
    <w:p w14:paraId="2A492258" w14:textId="452BF2A6" w:rsidR="00CD7EFE" w:rsidRPr="003F22BC" w:rsidRDefault="00546A9B" w:rsidP="003F22BC">
      <w:pPr>
        <w:pStyle w:val="HTMLPreformatted"/>
        <w:rPr>
          <w:rFonts w:asciiTheme="minorHAnsi" w:hAnsiTheme="minorHAnsi" w:cstheme="minorHAnsi"/>
          <w:color w:val="000000"/>
          <w:sz w:val="24"/>
          <w:szCs w:val="24"/>
        </w:rPr>
      </w:pPr>
      <w:r>
        <w:rPr>
          <w:rFonts w:asciiTheme="minorHAnsi" w:hAnsiTheme="minorHAnsi" w:cstheme="minorHAnsi"/>
          <w:noProof/>
          <w:szCs w:val="24"/>
        </w:rPr>
        <mc:AlternateContent>
          <mc:Choice Requires="wps">
            <w:drawing>
              <wp:anchor distT="0" distB="0" distL="114300" distR="114300" simplePos="0" relativeHeight="251782144" behindDoc="0" locked="0" layoutInCell="1" allowOverlap="1" wp14:anchorId="62060354" wp14:editId="6533576C">
                <wp:simplePos x="0" y="0"/>
                <wp:positionH relativeFrom="column">
                  <wp:posOffset>4692015</wp:posOffset>
                </wp:positionH>
                <wp:positionV relativeFrom="paragraph">
                  <wp:posOffset>5080</wp:posOffset>
                </wp:positionV>
                <wp:extent cx="1752600" cy="317500"/>
                <wp:effectExtent l="0" t="0" r="12700" b="12700"/>
                <wp:wrapNone/>
                <wp:docPr id="976160655" name="Text Box 976160655">
                  <a:hlinkClick xmlns:a="http://schemas.openxmlformats.org/drawingml/2006/main" r:id="rId25"/>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53E6EB38" w14:textId="77777777" w:rsidR="00546A9B" w:rsidRPr="00546A9B" w:rsidRDefault="00546A9B" w:rsidP="00546A9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60354" id="Text Box 976160655" o:spid="_x0000_s1027" type="#_x0000_t202" href="#CONTENTS" style="position:absolute;margin-left:369.45pt;margin-top:.4pt;width:138pt;height: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" o:button="t" fillcolor="#002060" strokeweight=".5pt">
                <v:fill o:detectmouseclick="t"/>
                <v:textbox>
                  <w:txbxContent>
                    <w:p w14:paraId="53E6EB38" w14:textId="77777777" w:rsidR="00546A9B" w:rsidRPr="00546A9B" w:rsidRDefault="00546A9B" w:rsidP="00546A9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p w14:paraId="5F4BFF99" w14:textId="77777777" w:rsidR="009F3A91" w:rsidRDefault="009F3A91" w:rsidP="003F22BC">
      <w:pPr>
        <w:spacing w:after="200" w:line="276" w:lineRule="auto"/>
        <w:ind w:left="0" w:firstLine="0"/>
        <w:jc w:val="center"/>
        <w:rPr>
          <w:rFonts w:asciiTheme="minorHAnsi" w:hAnsiTheme="minorHAnsi" w:cstheme="minorHAnsi"/>
          <w:b/>
        </w:rPr>
      </w:pPr>
    </w:p>
    <w:p w14:paraId="7166BB29" w14:textId="67A0986B" w:rsidR="009F3A91" w:rsidRDefault="009F3A91">
      <w:pPr>
        <w:spacing w:after="0" w:line="240" w:lineRule="auto"/>
        <w:ind w:left="0" w:firstLine="0"/>
        <w:jc w:val="left"/>
        <w:rPr>
          <w:rFonts w:asciiTheme="minorHAnsi" w:hAnsiTheme="minorHAnsi" w:cstheme="minorHAnsi"/>
          <w:b/>
        </w:rPr>
      </w:pPr>
      <w:r>
        <w:rPr>
          <w:rFonts w:asciiTheme="minorHAnsi" w:hAnsiTheme="minorHAnsi" w:cstheme="minorHAnsi"/>
          <w:b/>
        </w:rPr>
        <w:br w:type="page"/>
      </w:r>
    </w:p>
    <w:tbl>
      <w:tblPr>
        <w:tblpPr w:leftFromText="180" w:rightFromText="180" w:vertAnchor="text" w:horzAnchor="margin" w:tblpXSpec="center" w:tblpY="1744"/>
        <w:tblW w:w="9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189"/>
      </w:tblGrid>
      <w:tr w:rsidR="009F3A91" w:rsidRPr="00452D34" w14:paraId="4DBD061E" w14:textId="77777777" w:rsidTr="009F3A91">
        <w:tc>
          <w:tcPr>
            <w:tcW w:w="9189" w:type="dxa"/>
            <w:shd w:val="clear" w:color="auto" w:fill="002060"/>
          </w:tcPr>
          <w:p w14:paraId="3EFF85E4" w14:textId="77777777" w:rsidR="009F3A91" w:rsidRPr="00452D34" w:rsidRDefault="009F3A91" w:rsidP="009F3A91">
            <w:pPr>
              <w:tabs>
                <w:tab w:val="center" w:pos="4513"/>
                <w:tab w:val="right" w:pos="9026"/>
              </w:tabs>
              <w:rPr>
                <w:rFonts w:asciiTheme="minorHAnsi" w:hAnsiTheme="minorHAnsi" w:cstheme="minorHAnsi"/>
                <w:b/>
                <w:color w:val="FFFFFF" w:themeColor="background1"/>
              </w:rPr>
            </w:pPr>
            <w:r w:rsidRPr="00452D34">
              <w:rPr>
                <w:rFonts w:asciiTheme="minorHAnsi" w:hAnsiTheme="minorHAnsi" w:cstheme="minorHAnsi"/>
                <w:b/>
                <w:color w:val="FFFFFF" w:themeColor="background1"/>
              </w:rPr>
              <w:lastRenderedPageBreak/>
              <w:t>LANCASHIRE AND SOUTH CUMBRIA MATERNITY AND NEWBORN ALLIANCE</w:t>
            </w:r>
          </w:p>
          <w:p w14:paraId="6BC05D02" w14:textId="77777777" w:rsidR="009F3A91" w:rsidRPr="00452D34" w:rsidRDefault="009F3A91" w:rsidP="009F3A91">
            <w:pPr>
              <w:tabs>
                <w:tab w:val="center" w:pos="4513"/>
                <w:tab w:val="right" w:pos="9026"/>
              </w:tabs>
              <w:jc w:val="center"/>
              <w:rPr>
                <w:rFonts w:asciiTheme="minorHAnsi" w:hAnsiTheme="minorHAnsi" w:cstheme="minorHAnsi"/>
                <w:color w:val="FFFFFF" w:themeColor="background1"/>
              </w:rPr>
            </w:pPr>
            <w:r w:rsidRPr="003F22BC">
              <w:rPr>
                <w:rFonts w:asciiTheme="minorHAnsi" w:hAnsiTheme="minorHAnsi" w:cstheme="minorHAnsi"/>
                <w:b/>
                <w:bCs/>
                <w:color w:val="FFFFFF" w:themeColor="background1"/>
              </w:rPr>
              <w:t>HAVING MEANINGFUL CONVERSATIONS ABOUT</w:t>
            </w:r>
            <w:r w:rsidRPr="00452D34">
              <w:rPr>
                <w:rFonts w:asciiTheme="minorHAnsi" w:hAnsiTheme="minorHAnsi" w:cstheme="minorHAnsi"/>
                <w:color w:val="FFFFFF" w:themeColor="background1"/>
              </w:rPr>
              <w:t xml:space="preserve"> </w:t>
            </w:r>
            <w:r w:rsidRPr="00452D34">
              <w:rPr>
                <w:rFonts w:asciiTheme="minorHAnsi" w:hAnsiTheme="minorHAnsi" w:cstheme="minorHAnsi"/>
                <w:color w:val="FFFFFF" w:themeColor="background1"/>
              </w:rPr>
              <w:br/>
            </w:r>
            <w:bookmarkStart w:id="79" w:name="MeaningfulConvs"/>
            <w:r w:rsidRPr="00452D34">
              <w:rPr>
                <w:rStyle w:val="Heading2Char"/>
                <w:rFonts w:asciiTheme="minorHAnsi" w:hAnsiTheme="minorHAnsi" w:cstheme="minorHAnsi"/>
              </w:rPr>
              <w:t>INFANT FEEDING AND RELATIONSHIP BUILDING GUIDEL</w:t>
            </w:r>
            <w:bookmarkEnd w:id="79"/>
            <w:r>
              <w:rPr>
                <w:rStyle w:val="Heading2Char"/>
                <w:rFonts w:asciiTheme="minorHAnsi" w:hAnsiTheme="minorHAnsi" w:cstheme="minorHAnsi"/>
              </w:rPr>
              <w:t>INE</w:t>
            </w:r>
          </w:p>
        </w:tc>
      </w:tr>
    </w:tbl>
    <w:p w14:paraId="09014632" w14:textId="01996B2D" w:rsidR="00B46A17" w:rsidRPr="00452D34" w:rsidRDefault="00B46A17" w:rsidP="009F3A91">
      <w:pPr>
        <w:spacing w:after="200" w:line="276" w:lineRule="auto"/>
        <w:ind w:left="0" w:firstLine="0"/>
        <w:jc w:val="center"/>
        <w:rPr>
          <w:rFonts w:asciiTheme="minorHAnsi" w:hAnsiTheme="minorHAnsi" w:cstheme="minorHAnsi"/>
          <w:b/>
        </w:rPr>
      </w:pPr>
      <w:r w:rsidRPr="00452D34">
        <w:rPr>
          <w:rFonts w:asciiTheme="minorHAnsi" w:hAnsiTheme="minorHAnsi" w:cstheme="minorHAnsi"/>
          <w:b/>
          <w:noProof/>
        </w:rPr>
        <w:drawing>
          <wp:inline distT="0" distB="0" distL="0" distR="0" wp14:anchorId="44DC67AB" wp14:editId="5681D96C">
            <wp:extent cx="5727700" cy="1066800"/>
            <wp:effectExtent l="0" t="0" r="0" b="0"/>
            <wp:docPr id="274" name="Picture 27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27700" cy="1066800"/>
                    </a:xfrm>
                    <a:prstGeom prst="rect">
                      <a:avLst/>
                    </a:prstGeom>
                  </pic:spPr>
                </pic:pic>
              </a:graphicData>
            </a:graphic>
          </wp:inline>
        </w:drawing>
      </w:r>
    </w:p>
    <w:p w14:paraId="25FA160A" w14:textId="77777777" w:rsidR="00B46A17" w:rsidRPr="00452D34" w:rsidRDefault="00B46A17" w:rsidP="00B46A17">
      <w:pPr>
        <w:rPr>
          <w:rFonts w:asciiTheme="minorHAnsi" w:hAnsiTheme="minorHAnsi" w:cstheme="minorHAnsi"/>
        </w:rPr>
      </w:pPr>
    </w:p>
    <w:p w14:paraId="729FECE9" w14:textId="77777777" w:rsidR="00B41D39" w:rsidRPr="00452D34" w:rsidRDefault="00B41D39" w:rsidP="00B46A17">
      <w:pPr>
        <w:rPr>
          <w:rFonts w:asciiTheme="minorHAnsi" w:hAnsiTheme="minorHAnsi" w:cstheme="minorHAnsi"/>
          <w:b/>
        </w:rPr>
      </w:pPr>
    </w:p>
    <w:p w14:paraId="3A6BC39E" w14:textId="77777777" w:rsidR="00B41D39" w:rsidRPr="00452D34" w:rsidRDefault="00B41D39" w:rsidP="00B46A17">
      <w:pPr>
        <w:rPr>
          <w:rFonts w:asciiTheme="minorHAnsi" w:hAnsiTheme="minorHAnsi" w:cstheme="minorHAnsi"/>
          <w:b/>
        </w:rPr>
      </w:pPr>
    </w:p>
    <w:p w14:paraId="062C323D" w14:textId="0CDB6B5B" w:rsidR="00B46A17" w:rsidRPr="00452D34" w:rsidRDefault="00B46A17" w:rsidP="00B46A17">
      <w:pPr>
        <w:rPr>
          <w:rFonts w:asciiTheme="minorHAnsi" w:hAnsiTheme="minorHAnsi" w:cstheme="minorHAnsi"/>
        </w:rPr>
      </w:pPr>
      <w:r w:rsidRPr="00452D34">
        <w:rPr>
          <w:rFonts w:asciiTheme="minorHAnsi" w:hAnsiTheme="minorHAnsi" w:cstheme="minorHAnsi"/>
          <w:b/>
        </w:rPr>
        <w:t>Rationale:</w:t>
      </w:r>
      <w:r w:rsidRPr="00452D34">
        <w:rPr>
          <w:rFonts w:asciiTheme="minorHAnsi" w:hAnsiTheme="minorHAnsi" w:cstheme="minorHAnsi"/>
        </w:rPr>
        <w:t xml:space="preserve"> Following this guideline will ensure parents are able to receive best available information to make informed choices about infant feeding and developing close and loving relationships with their baby. It is important that they are able to have a discussion about getting feeding off to a good start</w:t>
      </w:r>
      <w:r w:rsidR="00546A9B">
        <w:rPr>
          <w:rFonts w:asciiTheme="minorHAnsi" w:hAnsiTheme="minorHAnsi" w:cstheme="minorHAnsi"/>
        </w:rPr>
        <w:t>,</w:t>
      </w:r>
      <w:r w:rsidRPr="00452D34">
        <w:rPr>
          <w:rFonts w:asciiTheme="minorHAnsi" w:hAnsiTheme="minorHAnsi" w:cstheme="minorHAnsi"/>
        </w:rPr>
        <w:t xml:space="preserve"> regardless of feeding method.</w:t>
      </w:r>
    </w:p>
    <w:p w14:paraId="688FEEE7" w14:textId="77777777" w:rsidR="00B46A17" w:rsidRPr="00452D34" w:rsidRDefault="00B46A17" w:rsidP="00B46A17">
      <w:pPr>
        <w:tabs>
          <w:tab w:val="left" w:pos="6840"/>
        </w:tabs>
        <w:rPr>
          <w:rFonts w:asciiTheme="minorHAnsi" w:hAnsiTheme="minorHAnsi" w:cstheme="minorHAnsi"/>
        </w:rPr>
      </w:pPr>
      <w:r w:rsidRPr="00452D34">
        <w:rPr>
          <w:rFonts w:asciiTheme="minorHAnsi" w:hAnsiTheme="minorHAnsi" w:cstheme="minorHAnsi"/>
        </w:rPr>
        <w:tab/>
      </w:r>
    </w:p>
    <w:p w14:paraId="74CCFC37" w14:textId="75CD6C31" w:rsidR="00B46A17" w:rsidRPr="00452D34" w:rsidRDefault="00B46A17" w:rsidP="00B46A17">
      <w:pPr>
        <w:rPr>
          <w:rFonts w:asciiTheme="minorHAnsi" w:hAnsiTheme="minorHAnsi" w:cstheme="minorHAnsi"/>
        </w:rPr>
      </w:pPr>
      <w:r w:rsidRPr="00452D34">
        <w:rPr>
          <w:rFonts w:asciiTheme="minorHAnsi" w:hAnsiTheme="minorHAnsi" w:cstheme="minorHAnsi"/>
        </w:rPr>
        <w:t xml:space="preserve">Evidence based information should be provided verbally and with supporting written and / or audio/visual information which is clearly understood. This </w:t>
      </w:r>
      <w:r w:rsidR="00A579C8" w:rsidRPr="00452D34">
        <w:rPr>
          <w:rFonts w:asciiTheme="minorHAnsi" w:hAnsiTheme="minorHAnsi" w:cstheme="minorHAnsi"/>
        </w:rPr>
        <w:t>will also</w:t>
      </w:r>
      <w:r w:rsidRPr="00452D34">
        <w:rPr>
          <w:rFonts w:asciiTheme="minorHAnsi" w:hAnsiTheme="minorHAnsi" w:cstheme="minorHAnsi"/>
        </w:rPr>
        <w:t xml:space="preserve"> ensure all staff are clear about what infant feeding information should be given, and when. </w:t>
      </w:r>
    </w:p>
    <w:p w14:paraId="76F4C42F" w14:textId="77777777" w:rsidR="00B46A17" w:rsidRPr="00452D34" w:rsidRDefault="00B46A17" w:rsidP="00B46A17">
      <w:pPr>
        <w:rPr>
          <w:rFonts w:asciiTheme="minorHAnsi" w:hAnsiTheme="minorHAnsi" w:cstheme="minorHAnsi"/>
        </w:rPr>
      </w:pPr>
    </w:p>
    <w:p w14:paraId="2717492B" w14:textId="77777777" w:rsidR="00B46A17" w:rsidRPr="00452D34" w:rsidRDefault="00B46A17" w:rsidP="00B46A17">
      <w:pPr>
        <w:rPr>
          <w:rFonts w:asciiTheme="minorHAnsi" w:hAnsiTheme="minorHAnsi" w:cstheme="minorHAnsi"/>
        </w:rPr>
      </w:pPr>
      <w:r w:rsidRPr="00452D34">
        <w:rPr>
          <w:rFonts w:asciiTheme="minorHAnsi" w:hAnsiTheme="minorHAnsi" w:cstheme="minorHAnsi"/>
          <w:b/>
        </w:rPr>
        <w:t>Scope:</w:t>
      </w:r>
      <w:r w:rsidRPr="00452D34">
        <w:rPr>
          <w:rFonts w:asciiTheme="minorHAnsi" w:hAnsiTheme="minorHAnsi" w:cstheme="minorHAnsi"/>
        </w:rPr>
        <w:t xml:space="preserve"> All staff and supporters providing care to women during the antenatal period are required to follow these guidelines.</w:t>
      </w:r>
    </w:p>
    <w:p w14:paraId="435EC778" w14:textId="77777777" w:rsidR="00B46A17" w:rsidRPr="00452D34" w:rsidRDefault="00B46A17" w:rsidP="00B46A17">
      <w:pPr>
        <w:rPr>
          <w:rFonts w:asciiTheme="minorHAnsi" w:hAnsiTheme="minorHAnsi" w:cstheme="minorHAnsi"/>
          <w:b/>
        </w:rPr>
      </w:pPr>
    </w:p>
    <w:p w14:paraId="2617200F" w14:textId="77777777" w:rsidR="00B46A17" w:rsidRPr="00452D34" w:rsidRDefault="00B46A17" w:rsidP="00B46A17">
      <w:pPr>
        <w:rPr>
          <w:rFonts w:asciiTheme="minorHAnsi" w:hAnsiTheme="minorHAnsi" w:cstheme="minorHAnsi"/>
        </w:rPr>
      </w:pPr>
      <w:r w:rsidRPr="00452D34">
        <w:rPr>
          <w:rFonts w:asciiTheme="minorHAnsi" w:hAnsiTheme="minorHAnsi" w:cstheme="minorHAnsi"/>
        </w:rPr>
        <w:t>Infant feeding and relationship building information resources are available from our services (these may be web-based) and can be shared at different stages of pregnancy to meet individual need and supported by appropriate family-centred conversations. Only infant feeding resources agreed by the Lancashire and South Cumbria Infant Feeding Network are to be used.</w:t>
      </w:r>
    </w:p>
    <w:p w14:paraId="6035B4A4" w14:textId="77777777" w:rsidR="00B46A17" w:rsidRPr="00452D34" w:rsidRDefault="00B46A17" w:rsidP="00B46A17">
      <w:pPr>
        <w:rPr>
          <w:rFonts w:asciiTheme="minorHAnsi" w:hAnsiTheme="minorHAnsi" w:cstheme="minorHAnsi"/>
        </w:rPr>
      </w:pPr>
    </w:p>
    <w:p w14:paraId="075FE594" w14:textId="77777777" w:rsidR="00B46A17" w:rsidRPr="00452D34" w:rsidRDefault="00B46A17" w:rsidP="00B46A17">
      <w:pPr>
        <w:rPr>
          <w:rFonts w:asciiTheme="minorHAnsi" w:hAnsiTheme="minorHAnsi" w:cstheme="minorHAnsi"/>
        </w:rPr>
      </w:pPr>
      <w:r w:rsidRPr="00452D34">
        <w:rPr>
          <w:rFonts w:asciiTheme="minorHAnsi" w:hAnsiTheme="minorHAnsi" w:cstheme="minorHAnsi"/>
        </w:rPr>
        <w:t>Any professional or support staff member giving information / having a mother centred conversation should complete records as locally agreed with their signature, role and date and detailing which resources were given.</w:t>
      </w:r>
    </w:p>
    <w:p w14:paraId="04F704C2" w14:textId="77777777" w:rsidR="00B46A17" w:rsidRPr="00452D34" w:rsidRDefault="00B46A17" w:rsidP="00B46A17">
      <w:pPr>
        <w:rPr>
          <w:rFonts w:asciiTheme="minorHAnsi" w:hAnsiTheme="minorHAnsi" w:cstheme="minorHAnsi"/>
        </w:rPr>
      </w:pPr>
    </w:p>
    <w:p w14:paraId="137E3D7A" w14:textId="77777777" w:rsidR="00B46A17" w:rsidRPr="00452D34" w:rsidRDefault="00B46A17" w:rsidP="00B46A17">
      <w:pPr>
        <w:rPr>
          <w:rFonts w:asciiTheme="minorHAnsi" w:hAnsiTheme="minorHAnsi" w:cstheme="minorHAnsi"/>
          <w:b/>
        </w:rPr>
      </w:pPr>
      <w:r w:rsidRPr="00452D34">
        <w:rPr>
          <w:rFonts w:asciiTheme="minorHAnsi" w:hAnsiTheme="minorHAnsi" w:cstheme="minorHAnsi"/>
          <w:b/>
        </w:rPr>
        <w:t>ANTENATAL PERIOD:</w:t>
      </w:r>
    </w:p>
    <w:p w14:paraId="6D09313B" w14:textId="77777777" w:rsidR="00B46A17" w:rsidRPr="00452D34" w:rsidRDefault="00B46A17" w:rsidP="00B46A17">
      <w:pPr>
        <w:rPr>
          <w:rFonts w:asciiTheme="minorHAnsi" w:hAnsiTheme="minorHAnsi" w:cstheme="minorHAnsi"/>
          <w:b/>
        </w:rPr>
      </w:pPr>
    </w:p>
    <w:p w14:paraId="14B2A251" w14:textId="77777777" w:rsidR="00B46A17" w:rsidRPr="00452D34" w:rsidRDefault="00B46A17" w:rsidP="00B46A17">
      <w:pPr>
        <w:rPr>
          <w:rFonts w:asciiTheme="minorHAnsi" w:hAnsiTheme="minorHAnsi" w:cstheme="minorHAnsi"/>
          <w:b/>
        </w:rPr>
      </w:pPr>
      <w:r w:rsidRPr="00452D34">
        <w:rPr>
          <w:rFonts w:asciiTheme="minorHAnsi" w:hAnsiTheme="minorHAnsi" w:cstheme="minorHAnsi"/>
          <w:b/>
        </w:rPr>
        <w:t xml:space="preserve">Below are some suggested timeframes for discussions; it is recommended that all conversations about infant feeding and relationship building have taken place prior to 34 weeks gestation. </w:t>
      </w:r>
    </w:p>
    <w:p w14:paraId="2409B6E6" w14:textId="77777777" w:rsidR="00B46A17" w:rsidRPr="00452D34" w:rsidRDefault="00B46A17" w:rsidP="00B46A17">
      <w:pPr>
        <w:rPr>
          <w:rFonts w:asciiTheme="minorHAnsi" w:hAnsiTheme="minorHAnsi" w:cstheme="minorHAnsi"/>
          <w:b/>
        </w:rPr>
      </w:pPr>
    </w:p>
    <w:p w14:paraId="23BA553F" w14:textId="77777777" w:rsidR="00B46A17" w:rsidRPr="00452D34" w:rsidRDefault="00B46A17" w:rsidP="00B46A17">
      <w:pPr>
        <w:rPr>
          <w:rFonts w:asciiTheme="minorHAnsi" w:hAnsiTheme="minorHAnsi" w:cstheme="minorHAnsi"/>
          <w:b/>
        </w:rPr>
      </w:pPr>
      <w:r w:rsidRPr="00452D34">
        <w:rPr>
          <w:rFonts w:asciiTheme="minorHAnsi" w:hAnsiTheme="minorHAnsi" w:cstheme="minorHAnsi"/>
          <w:b/>
        </w:rPr>
        <w:t>Booking Appointment:</w:t>
      </w:r>
    </w:p>
    <w:p w14:paraId="3E651480" w14:textId="77777777" w:rsidR="00B46A17" w:rsidRPr="00452D34" w:rsidRDefault="00B46A17" w:rsidP="00B46A17">
      <w:pPr>
        <w:rPr>
          <w:rFonts w:asciiTheme="minorHAnsi" w:hAnsiTheme="minorHAnsi" w:cstheme="minorHAnsi"/>
        </w:rPr>
      </w:pPr>
      <w:r w:rsidRPr="00452D34">
        <w:rPr>
          <w:rFonts w:asciiTheme="minorHAnsi" w:hAnsiTheme="minorHAnsi" w:cstheme="minorHAnsi"/>
        </w:rPr>
        <w:t>Discussion at this stage should initially focus on finding out what the woman already knows / what previous experience she has had.</w:t>
      </w:r>
    </w:p>
    <w:p w14:paraId="46D03855" w14:textId="77777777" w:rsidR="00B46A17" w:rsidRPr="00452D34" w:rsidRDefault="00B46A17" w:rsidP="00B46A17">
      <w:pPr>
        <w:rPr>
          <w:rFonts w:asciiTheme="minorHAnsi" w:hAnsiTheme="minorHAnsi" w:cstheme="minorHAnsi"/>
        </w:rPr>
      </w:pPr>
    </w:p>
    <w:p w14:paraId="3D0DF9CF" w14:textId="77777777" w:rsidR="00B46A17" w:rsidRPr="00452D34" w:rsidRDefault="00B46A17" w:rsidP="00B46A17">
      <w:pPr>
        <w:rPr>
          <w:rFonts w:asciiTheme="minorHAnsi" w:hAnsiTheme="minorHAnsi" w:cstheme="minorHAnsi"/>
        </w:rPr>
      </w:pPr>
      <w:r w:rsidRPr="00452D34">
        <w:rPr>
          <w:rFonts w:asciiTheme="minorHAnsi" w:hAnsiTheme="minorHAnsi" w:cstheme="minorHAnsi"/>
        </w:rPr>
        <w:t>It is also important to discuss why breastfeeding is important for both mother and baby and the benefits of colostrum. This could be linked to information she has given about family history of such things as diabetes or asthma. Ensure at this point the woman has access to agreed local written and visual information.</w:t>
      </w:r>
    </w:p>
    <w:p w14:paraId="5C354760" w14:textId="77777777" w:rsidR="00B46A17" w:rsidRPr="00452D34" w:rsidRDefault="00B46A17" w:rsidP="00B46A17">
      <w:pPr>
        <w:rPr>
          <w:rFonts w:asciiTheme="minorHAnsi" w:hAnsiTheme="minorHAnsi" w:cstheme="minorHAnsi"/>
        </w:rPr>
      </w:pPr>
    </w:p>
    <w:p w14:paraId="03000B2A" w14:textId="77777777" w:rsidR="00B46A17" w:rsidRPr="00452D34" w:rsidRDefault="00B46A17" w:rsidP="00B46A17">
      <w:pPr>
        <w:rPr>
          <w:rFonts w:asciiTheme="minorHAnsi" w:hAnsiTheme="minorHAnsi" w:cstheme="minorHAnsi"/>
        </w:rPr>
      </w:pPr>
      <w:r w:rsidRPr="00452D34">
        <w:rPr>
          <w:rFonts w:asciiTheme="minorHAnsi" w:hAnsiTheme="minorHAnsi" w:cstheme="minorHAnsi"/>
        </w:rPr>
        <w:t>Benefits to emphasise include:</w:t>
      </w:r>
    </w:p>
    <w:p w14:paraId="33B90334" w14:textId="77777777" w:rsidR="00B46A17" w:rsidRPr="00452D34" w:rsidRDefault="00B46A17">
      <w:pPr>
        <w:numPr>
          <w:ilvl w:val="0"/>
          <w:numId w:val="94"/>
        </w:numPr>
        <w:tabs>
          <w:tab w:val="num" w:pos="360"/>
        </w:tabs>
        <w:spacing w:after="0" w:line="240" w:lineRule="auto"/>
        <w:ind w:left="360"/>
        <w:rPr>
          <w:rFonts w:asciiTheme="minorHAnsi" w:hAnsiTheme="minorHAnsi" w:cstheme="minorHAnsi"/>
        </w:rPr>
      </w:pPr>
      <w:r w:rsidRPr="00452D34">
        <w:rPr>
          <w:rFonts w:asciiTheme="minorHAnsi" w:hAnsiTheme="minorHAnsi" w:cstheme="minorHAnsi"/>
        </w:rPr>
        <w:t>Nutritional / protective (including the role of colostrum) / bonding and attachment and brain development</w:t>
      </w:r>
    </w:p>
    <w:p w14:paraId="5BBCBD87" w14:textId="77777777" w:rsidR="00B46A17" w:rsidRPr="00452D34" w:rsidRDefault="00B46A17">
      <w:pPr>
        <w:numPr>
          <w:ilvl w:val="0"/>
          <w:numId w:val="94"/>
        </w:numPr>
        <w:tabs>
          <w:tab w:val="num" w:pos="360"/>
        </w:tabs>
        <w:spacing w:after="0" w:line="240" w:lineRule="auto"/>
        <w:ind w:left="360"/>
        <w:rPr>
          <w:rFonts w:asciiTheme="minorHAnsi" w:hAnsiTheme="minorHAnsi" w:cstheme="minorHAnsi"/>
        </w:rPr>
      </w:pPr>
      <w:r w:rsidRPr="00452D34">
        <w:rPr>
          <w:rFonts w:asciiTheme="minorHAnsi" w:hAnsiTheme="minorHAnsi" w:cstheme="minorHAnsi"/>
        </w:rPr>
        <w:lastRenderedPageBreak/>
        <w:t>Health benefits to mother and baby: the woman should be really clear about several health benefits for the mother (i.e. less risk of breast cancer and stronger bones) and for the baby (i.e. less risk of infections, asthma, eczema, allergies and diabetes).</w:t>
      </w:r>
    </w:p>
    <w:p w14:paraId="72BFDA80" w14:textId="77777777" w:rsidR="00B46A17" w:rsidRPr="00452D34" w:rsidRDefault="00B46A17" w:rsidP="00B46A17">
      <w:pPr>
        <w:rPr>
          <w:rFonts w:asciiTheme="minorHAnsi" w:hAnsiTheme="minorHAnsi" w:cstheme="minorHAnsi"/>
        </w:rPr>
      </w:pPr>
    </w:p>
    <w:p w14:paraId="452E675F" w14:textId="77777777" w:rsidR="00B46A17" w:rsidRPr="00452D34" w:rsidRDefault="00B46A17" w:rsidP="00B46A17">
      <w:pPr>
        <w:rPr>
          <w:rFonts w:asciiTheme="minorHAnsi" w:hAnsiTheme="minorHAnsi" w:cstheme="minorHAnsi"/>
        </w:rPr>
      </w:pPr>
      <w:r w:rsidRPr="00452D34">
        <w:rPr>
          <w:rFonts w:asciiTheme="minorHAnsi" w:hAnsiTheme="minorHAnsi" w:cstheme="minorHAnsi"/>
        </w:rPr>
        <w:t xml:space="preserve">It is important </w:t>
      </w:r>
      <w:r w:rsidRPr="00452D34">
        <w:rPr>
          <w:rFonts w:asciiTheme="minorHAnsi" w:hAnsiTheme="minorHAnsi" w:cstheme="minorHAnsi"/>
          <w:b/>
        </w:rPr>
        <w:t>not</w:t>
      </w:r>
      <w:r w:rsidRPr="00452D34">
        <w:rPr>
          <w:rFonts w:asciiTheme="minorHAnsi" w:hAnsiTheme="minorHAnsi" w:cstheme="minorHAnsi"/>
        </w:rPr>
        <w:t xml:space="preserve"> to ask the woman her feeding intention at any time during the antenatal period. A question like this has no evidence-based positive effect on feeding outcome and could make parents feel they need to or should decide now. </w:t>
      </w:r>
    </w:p>
    <w:p w14:paraId="20407F8E" w14:textId="77777777" w:rsidR="00B46A17" w:rsidRPr="00452D34" w:rsidRDefault="00B46A17" w:rsidP="00B46A17">
      <w:pPr>
        <w:rPr>
          <w:rFonts w:asciiTheme="minorHAnsi" w:hAnsiTheme="minorHAnsi" w:cstheme="minorHAnsi"/>
        </w:rPr>
      </w:pPr>
    </w:p>
    <w:p w14:paraId="656A2E78" w14:textId="77777777" w:rsidR="00B46A17" w:rsidRPr="00452D34" w:rsidRDefault="00B46A17" w:rsidP="00B46A17">
      <w:pPr>
        <w:rPr>
          <w:rFonts w:asciiTheme="minorHAnsi" w:hAnsiTheme="minorHAnsi" w:cstheme="minorHAnsi"/>
        </w:rPr>
      </w:pPr>
      <w:r w:rsidRPr="00452D34">
        <w:rPr>
          <w:rFonts w:asciiTheme="minorHAnsi" w:hAnsiTheme="minorHAnsi" w:cstheme="minorHAnsi"/>
        </w:rPr>
        <w:t>The importance of connecting with and developing a relationship with the baby could be discussed especially once movements have been felt. This could be done by emphasising:</w:t>
      </w:r>
    </w:p>
    <w:p w14:paraId="3585A12A" w14:textId="77777777" w:rsidR="00B46A17" w:rsidRPr="00452D34" w:rsidRDefault="00B46A17">
      <w:pPr>
        <w:pStyle w:val="ListParagraph"/>
        <w:numPr>
          <w:ilvl w:val="0"/>
          <w:numId w:val="95"/>
        </w:numPr>
        <w:spacing w:after="0" w:line="240" w:lineRule="auto"/>
        <w:contextualSpacing/>
        <w:rPr>
          <w:rFonts w:asciiTheme="minorHAnsi" w:hAnsiTheme="minorHAnsi" w:cstheme="minorHAnsi"/>
        </w:rPr>
      </w:pPr>
      <w:r w:rsidRPr="00452D34">
        <w:rPr>
          <w:rFonts w:asciiTheme="minorHAnsi" w:hAnsiTheme="minorHAnsi" w:cstheme="minorHAnsi"/>
        </w:rPr>
        <w:t>Taking time out each day to stroke her bump</w:t>
      </w:r>
    </w:p>
    <w:p w14:paraId="62848D7D" w14:textId="77777777" w:rsidR="00B46A17" w:rsidRPr="00452D34" w:rsidRDefault="00B46A17">
      <w:pPr>
        <w:pStyle w:val="ListParagraph"/>
        <w:numPr>
          <w:ilvl w:val="0"/>
          <w:numId w:val="95"/>
        </w:numPr>
        <w:spacing w:after="0" w:line="240" w:lineRule="auto"/>
        <w:contextualSpacing/>
        <w:rPr>
          <w:rFonts w:asciiTheme="minorHAnsi" w:hAnsiTheme="minorHAnsi" w:cstheme="minorHAnsi"/>
        </w:rPr>
      </w:pPr>
      <w:r w:rsidRPr="00452D34">
        <w:rPr>
          <w:rFonts w:asciiTheme="minorHAnsi" w:hAnsiTheme="minorHAnsi" w:cstheme="minorHAnsi"/>
        </w:rPr>
        <w:t>Sing, read or talk to her bump</w:t>
      </w:r>
    </w:p>
    <w:p w14:paraId="1234EE52" w14:textId="77777777" w:rsidR="00B46A17" w:rsidRPr="00452D34" w:rsidRDefault="00B46A17">
      <w:pPr>
        <w:pStyle w:val="ListParagraph"/>
        <w:numPr>
          <w:ilvl w:val="0"/>
          <w:numId w:val="95"/>
        </w:numPr>
        <w:spacing w:after="0" w:line="240" w:lineRule="auto"/>
        <w:contextualSpacing/>
        <w:rPr>
          <w:rFonts w:asciiTheme="minorHAnsi" w:hAnsiTheme="minorHAnsi" w:cstheme="minorHAnsi"/>
        </w:rPr>
      </w:pPr>
      <w:r w:rsidRPr="00452D34">
        <w:rPr>
          <w:rFonts w:asciiTheme="minorHAnsi" w:hAnsiTheme="minorHAnsi" w:cstheme="minorHAnsi"/>
        </w:rPr>
        <w:t>Encourage partners / siblings to talk to the baby.</w:t>
      </w:r>
    </w:p>
    <w:p w14:paraId="13A78793" w14:textId="77777777" w:rsidR="00B46A17" w:rsidRPr="00452D34" w:rsidRDefault="00B46A17" w:rsidP="00B46A17">
      <w:pPr>
        <w:pStyle w:val="ListParagraph"/>
        <w:spacing w:after="0" w:line="240" w:lineRule="auto"/>
        <w:ind w:firstLine="0"/>
        <w:contextualSpacing/>
        <w:rPr>
          <w:rFonts w:asciiTheme="minorHAnsi" w:hAnsiTheme="minorHAnsi" w:cstheme="minorHAnsi"/>
        </w:rPr>
      </w:pPr>
    </w:p>
    <w:p w14:paraId="1D08C655" w14:textId="77777777" w:rsidR="00B46A17" w:rsidRPr="00452D34" w:rsidRDefault="00B46A17" w:rsidP="00B46A17">
      <w:pPr>
        <w:rPr>
          <w:rFonts w:asciiTheme="minorHAnsi" w:hAnsiTheme="minorHAnsi" w:cstheme="minorHAnsi"/>
        </w:rPr>
      </w:pPr>
      <w:r w:rsidRPr="00452D34">
        <w:rPr>
          <w:rFonts w:asciiTheme="minorHAnsi" w:hAnsiTheme="minorHAnsi" w:cstheme="minorHAnsi"/>
        </w:rPr>
        <w:t xml:space="preserve">Explain to the woman that giving formula milk to babies’ means that allergies, malnutrition, infection, and diabetes are more likely and hence GP consultations, antibiotics and hospital admissions are more likely.  </w:t>
      </w:r>
    </w:p>
    <w:p w14:paraId="74AD59A2" w14:textId="77777777" w:rsidR="00B46A17" w:rsidRPr="00452D34" w:rsidRDefault="00B46A17" w:rsidP="00B46A17">
      <w:pPr>
        <w:rPr>
          <w:rFonts w:asciiTheme="minorHAnsi" w:hAnsiTheme="minorHAnsi" w:cstheme="minorHAnsi"/>
        </w:rPr>
      </w:pPr>
    </w:p>
    <w:p w14:paraId="395482E1" w14:textId="77777777" w:rsidR="00B46A17" w:rsidRPr="0088364E" w:rsidRDefault="00B46A17" w:rsidP="00B46A17">
      <w:pPr>
        <w:rPr>
          <w:rFonts w:asciiTheme="minorHAnsi" w:hAnsiTheme="minorHAnsi" w:cstheme="minorHAnsi"/>
          <w:color w:val="000000" w:themeColor="text1"/>
        </w:rPr>
      </w:pPr>
      <w:r w:rsidRPr="00452D34">
        <w:rPr>
          <w:rFonts w:asciiTheme="minorHAnsi" w:hAnsiTheme="minorHAnsi" w:cstheme="minorHAnsi"/>
        </w:rPr>
        <w:t xml:space="preserve">Signpost the women to appropriate evidence-based literature </w:t>
      </w:r>
      <w:r w:rsidRPr="0088364E">
        <w:rPr>
          <w:rFonts w:asciiTheme="minorHAnsi" w:hAnsiTheme="minorHAnsi" w:cstheme="minorHAnsi"/>
          <w:color w:val="000000" w:themeColor="text1"/>
        </w:rPr>
        <w:t xml:space="preserve">via hard copy or web-based resources: </w:t>
      </w:r>
    </w:p>
    <w:p w14:paraId="7A2DC248" w14:textId="77777777" w:rsidR="00B46A17" w:rsidRPr="0088364E" w:rsidRDefault="00B46A17" w:rsidP="00B46A17">
      <w:pPr>
        <w:pStyle w:val="ListParagraph"/>
        <w:ind w:firstLine="0"/>
        <w:rPr>
          <w:rFonts w:asciiTheme="minorHAnsi" w:hAnsiTheme="minorHAnsi" w:cstheme="minorHAnsi"/>
          <w:color w:val="000000" w:themeColor="text1"/>
        </w:rPr>
      </w:pPr>
      <w:r w:rsidRPr="0088364E">
        <w:rPr>
          <w:rFonts w:asciiTheme="minorHAnsi" w:hAnsiTheme="minorHAnsi" w:cstheme="minorHAnsi"/>
          <w:color w:val="000000" w:themeColor="text1"/>
        </w:rPr>
        <w:t>Lancashire &amp; South Cumbria Healthier Start: https://www.healthierlsc.co.uk/BetterBirths</w:t>
      </w:r>
    </w:p>
    <w:p w14:paraId="48834E79" w14:textId="77777777" w:rsidR="00B46A17" w:rsidRPr="0088364E" w:rsidRDefault="00B46A17" w:rsidP="00B46A17">
      <w:pPr>
        <w:pStyle w:val="ListParagraph"/>
        <w:ind w:firstLine="0"/>
        <w:rPr>
          <w:rFonts w:asciiTheme="minorHAnsi" w:hAnsiTheme="minorHAnsi" w:cstheme="minorHAnsi"/>
          <w:color w:val="000000" w:themeColor="text1"/>
        </w:rPr>
      </w:pPr>
      <w:r w:rsidRPr="0088364E">
        <w:rPr>
          <w:rFonts w:asciiTheme="minorHAnsi" w:hAnsiTheme="minorHAnsi" w:cstheme="minorHAnsi"/>
          <w:color w:val="000000" w:themeColor="text1"/>
        </w:rPr>
        <w:t xml:space="preserve">First Steps Nutrition-  </w:t>
      </w:r>
      <w:hyperlink r:id="rId39" w:history="1">
        <w:r w:rsidRPr="0088364E">
          <w:rPr>
            <w:rStyle w:val="Hyperlink"/>
            <w:rFonts w:asciiTheme="minorHAnsi" w:hAnsiTheme="minorHAnsi" w:cstheme="minorHAnsi"/>
            <w:color w:val="000000" w:themeColor="text1"/>
          </w:rPr>
          <w:t xml:space="preserve"> </w:t>
        </w:r>
      </w:hyperlink>
      <w:hyperlink r:id="rId40" w:history="1">
        <w:r w:rsidRPr="0088364E">
          <w:rPr>
            <w:rStyle w:val="Hyperlink"/>
            <w:rFonts w:asciiTheme="minorHAnsi" w:hAnsiTheme="minorHAnsi" w:cstheme="minorHAnsi"/>
            <w:color w:val="000000" w:themeColor="text1"/>
          </w:rPr>
          <w:t>https://www.firststepsnutrition.org/</w:t>
        </w:r>
      </w:hyperlink>
      <w:r w:rsidRPr="0088364E">
        <w:rPr>
          <w:rFonts w:asciiTheme="minorHAnsi" w:hAnsiTheme="minorHAnsi" w:cstheme="minorHAnsi"/>
          <w:color w:val="000000" w:themeColor="text1"/>
        </w:rPr>
        <w:t xml:space="preserve"> </w:t>
      </w:r>
    </w:p>
    <w:p w14:paraId="70665DC8" w14:textId="77777777" w:rsidR="00B46A17" w:rsidRPr="0088364E" w:rsidRDefault="00B46A17" w:rsidP="00B46A17">
      <w:pPr>
        <w:pStyle w:val="ListParagraph"/>
        <w:ind w:firstLine="0"/>
        <w:rPr>
          <w:rStyle w:val="Hyperlink"/>
          <w:rFonts w:asciiTheme="minorHAnsi" w:hAnsiTheme="minorHAnsi" w:cstheme="minorHAnsi"/>
          <w:color w:val="000000" w:themeColor="text1"/>
        </w:rPr>
      </w:pPr>
      <w:r w:rsidRPr="0088364E">
        <w:rPr>
          <w:rFonts w:asciiTheme="minorHAnsi" w:hAnsiTheme="minorHAnsi" w:cstheme="minorHAnsi"/>
          <w:color w:val="000000" w:themeColor="text1"/>
        </w:rPr>
        <w:t xml:space="preserve">Baby Friendly Initiative -  </w:t>
      </w:r>
      <w:hyperlink r:id="rId41" w:history="1">
        <w:r w:rsidRPr="0088364E">
          <w:rPr>
            <w:rStyle w:val="Hyperlink"/>
            <w:rFonts w:asciiTheme="minorHAnsi" w:hAnsiTheme="minorHAnsi" w:cstheme="minorHAnsi"/>
            <w:color w:val="000000" w:themeColor="text1"/>
          </w:rPr>
          <w:t>https://www.unicef.org.uk/babyfriendly/</w:t>
        </w:r>
      </w:hyperlink>
    </w:p>
    <w:p w14:paraId="2228BC17" w14:textId="77777777" w:rsidR="00B46A17" w:rsidRPr="0088364E" w:rsidRDefault="00B46A17" w:rsidP="00B46A17">
      <w:pPr>
        <w:pStyle w:val="ListParagraph"/>
        <w:ind w:firstLine="0"/>
        <w:rPr>
          <w:rFonts w:asciiTheme="minorHAnsi" w:hAnsiTheme="minorHAnsi" w:cstheme="minorHAnsi"/>
          <w:color w:val="000000" w:themeColor="text1"/>
        </w:rPr>
      </w:pPr>
      <w:r w:rsidRPr="0088364E">
        <w:rPr>
          <w:rStyle w:val="Hyperlink"/>
          <w:rFonts w:asciiTheme="minorHAnsi" w:hAnsiTheme="minorHAnsi" w:cstheme="minorHAnsi"/>
          <w:color w:val="000000" w:themeColor="text1"/>
        </w:rPr>
        <w:t>Best start for life document (1001) critical days</w:t>
      </w:r>
    </w:p>
    <w:p w14:paraId="0FC490B4" w14:textId="77777777" w:rsidR="00B46A17" w:rsidRPr="0088364E" w:rsidRDefault="00B46A17" w:rsidP="00B46A17">
      <w:pPr>
        <w:rPr>
          <w:rFonts w:asciiTheme="minorHAnsi" w:hAnsiTheme="minorHAnsi" w:cstheme="minorHAnsi"/>
          <w:color w:val="000000" w:themeColor="text1"/>
        </w:rPr>
      </w:pPr>
      <w:r w:rsidRPr="0088364E">
        <w:rPr>
          <w:rFonts w:asciiTheme="minorHAnsi" w:hAnsiTheme="minorHAnsi" w:cstheme="minorHAnsi"/>
          <w:color w:val="000000" w:themeColor="text1"/>
        </w:rPr>
        <w:t xml:space="preserve"> </w:t>
      </w:r>
    </w:p>
    <w:p w14:paraId="02F014C6" w14:textId="03817BE6" w:rsidR="00B46A17" w:rsidRPr="0088364E" w:rsidRDefault="00B46A17" w:rsidP="00B46A17">
      <w:pPr>
        <w:rPr>
          <w:rFonts w:asciiTheme="minorHAnsi" w:hAnsiTheme="minorHAnsi" w:cstheme="minorHAnsi"/>
          <w:color w:val="000000" w:themeColor="text1"/>
        </w:rPr>
      </w:pPr>
      <w:r w:rsidRPr="0088364E">
        <w:rPr>
          <w:rFonts w:asciiTheme="minorHAnsi" w:hAnsiTheme="minorHAnsi" w:cstheme="minorHAnsi"/>
          <w:color w:val="000000" w:themeColor="text1"/>
        </w:rPr>
        <w:t xml:space="preserve">No antenatal group demonstrations of formula preparation should be given as evidence shows that group demonstrations are less effective for retention of knowledge. See also the </w:t>
      </w:r>
      <w:hyperlink w:anchor="FormulaPrep" w:history="1">
        <w:r w:rsidRPr="0088364E">
          <w:rPr>
            <w:rStyle w:val="Hyperlink"/>
            <w:rFonts w:asciiTheme="minorHAnsi" w:hAnsiTheme="minorHAnsi" w:cstheme="minorHAnsi"/>
            <w:color w:val="000000" w:themeColor="text1"/>
          </w:rPr>
          <w:t>Preparation and use of Infant Formula Milk Guideline.</w:t>
        </w:r>
      </w:hyperlink>
    </w:p>
    <w:p w14:paraId="4F599911" w14:textId="77777777" w:rsidR="00B46A17" w:rsidRPr="0088364E" w:rsidRDefault="00B46A17" w:rsidP="00B46A17">
      <w:pPr>
        <w:rPr>
          <w:rFonts w:asciiTheme="minorHAnsi" w:hAnsiTheme="minorHAnsi" w:cstheme="minorHAnsi"/>
          <w:color w:val="000000" w:themeColor="text1"/>
        </w:rPr>
      </w:pPr>
    </w:p>
    <w:p w14:paraId="3B51F04E" w14:textId="77777777" w:rsidR="00B46A17" w:rsidRPr="0088364E" w:rsidRDefault="00B46A17" w:rsidP="00B46A17">
      <w:pPr>
        <w:rPr>
          <w:rFonts w:asciiTheme="minorHAnsi" w:hAnsiTheme="minorHAnsi" w:cstheme="minorHAnsi"/>
          <w:color w:val="000000" w:themeColor="text1"/>
        </w:rPr>
      </w:pPr>
      <w:r w:rsidRPr="0088364E">
        <w:rPr>
          <w:rFonts w:asciiTheme="minorHAnsi" w:hAnsiTheme="minorHAnsi" w:cstheme="minorHAnsi"/>
          <w:color w:val="000000" w:themeColor="text1"/>
        </w:rPr>
        <w:t xml:space="preserve">Please do refer to the specialist infant feeding team and specialist resources if the mother has a more complex concern about feeding her baby, for example, with regards to medications, these might be </w:t>
      </w:r>
      <w:hyperlink r:id="rId42" w:history="1">
        <w:r w:rsidRPr="0088364E">
          <w:rPr>
            <w:rStyle w:val="Hyperlink"/>
            <w:rFonts w:asciiTheme="minorHAnsi" w:hAnsiTheme="minorHAnsi" w:cstheme="minorHAnsi"/>
            <w:color w:val="000000" w:themeColor="text1"/>
          </w:rPr>
          <w:t>UKDILAS</w:t>
        </w:r>
      </w:hyperlink>
      <w:r w:rsidRPr="0088364E">
        <w:rPr>
          <w:rFonts w:asciiTheme="minorHAnsi" w:hAnsiTheme="minorHAnsi" w:cstheme="minorHAnsi"/>
          <w:color w:val="000000" w:themeColor="text1"/>
        </w:rPr>
        <w:t xml:space="preserve">, local medicines management or the Breastfeeding Network </w:t>
      </w:r>
      <w:hyperlink r:id="rId43" w:history="1">
        <w:r w:rsidRPr="0088364E">
          <w:rPr>
            <w:rStyle w:val="Hyperlink"/>
            <w:rFonts w:asciiTheme="minorHAnsi" w:hAnsiTheme="minorHAnsi" w:cstheme="minorHAnsi"/>
            <w:color w:val="000000" w:themeColor="text1"/>
          </w:rPr>
          <w:t>Drugs in Breastmilk Service</w:t>
        </w:r>
      </w:hyperlink>
      <w:r w:rsidRPr="0088364E">
        <w:rPr>
          <w:rFonts w:asciiTheme="minorHAnsi" w:hAnsiTheme="minorHAnsi" w:cstheme="minorHAnsi"/>
          <w:color w:val="000000" w:themeColor="text1"/>
        </w:rPr>
        <w:t xml:space="preserve"> </w:t>
      </w:r>
    </w:p>
    <w:p w14:paraId="517CA39F" w14:textId="77777777" w:rsidR="00B46A17" w:rsidRPr="0088364E" w:rsidRDefault="00B46A17" w:rsidP="00B46A17">
      <w:pPr>
        <w:rPr>
          <w:rFonts w:asciiTheme="minorHAnsi" w:hAnsiTheme="minorHAnsi" w:cstheme="minorHAnsi"/>
          <w:color w:val="000000" w:themeColor="text1"/>
        </w:rPr>
      </w:pPr>
    </w:p>
    <w:p w14:paraId="359DE8F3" w14:textId="13C4AC75" w:rsidR="00B46A17" w:rsidRPr="0088364E" w:rsidRDefault="00B46A17" w:rsidP="00B46A17">
      <w:pPr>
        <w:rPr>
          <w:rFonts w:asciiTheme="minorHAnsi" w:hAnsiTheme="minorHAnsi" w:cstheme="minorHAnsi"/>
          <w:color w:val="000000" w:themeColor="text1"/>
        </w:rPr>
      </w:pPr>
      <w:r w:rsidRPr="0088364E">
        <w:rPr>
          <w:rFonts w:asciiTheme="minorHAnsi" w:hAnsiTheme="minorHAnsi" w:cstheme="minorHAnsi"/>
          <w:color w:val="000000" w:themeColor="text1"/>
        </w:rPr>
        <w:t xml:space="preserve">See also the </w:t>
      </w:r>
      <w:hyperlink w:anchor="AlcMedsSubstncs" w:history="1">
        <w:r w:rsidRPr="0088364E">
          <w:rPr>
            <w:rStyle w:val="Hyperlink"/>
            <w:rFonts w:asciiTheme="minorHAnsi" w:hAnsiTheme="minorHAnsi" w:cstheme="minorHAnsi"/>
            <w:color w:val="000000" w:themeColor="text1"/>
          </w:rPr>
          <w:t>Alcohol, Prescription Medicines and Substance/drug Use in Breastfeeding Guideline</w:t>
        </w:r>
      </w:hyperlink>
      <w:r w:rsidRPr="0088364E">
        <w:rPr>
          <w:rFonts w:asciiTheme="minorHAnsi" w:hAnsiTheme="minorHAnsi" w:cstheme="minorHAnsi"/>
          <w:color w:val="000000" w:themeColor="text1"/>
        </w:rPr>
        <w:t xml:space="preserve"> .</w:t>
      </w:r>
    </w:p>
    <w:p w14:paraId="05FE721F" w14:textId="77777777" w:rsidR="00B46A17" w:rsidRPr="0088364E" w:rsidRDefault="00B46A17" w:rsidP="00B46A17">
      <w:pPr>
        <w:rPr>
          <w:rFonts w:asciiTheme="minorHAnsi" w:hAnsiTheme="minorHAnsi" w:cstheme="minorHAnsi"/>
          <w:color w:val="000000" w:themeColor="text1"/>
        </w:rPr>
      </w:pPr>
    </w:p>
    <w:p w14:paraId="0D6CB973" w14:textId="04BA19D5" w:rsidR="00B46A17" w:rsidRPr="0088364E" w:rsidRDefault="00B46A17" w:rsidP="00B46A17">
      <w:pPr>
        <w:rPr>
          <w:rFonts w:asciiTheme="minorHAnsi" w:hAnsiTheme="minorHAnsi" w:cstheme="minorHAnsi"/>
          <w:color w:val="000000" w:themeColor="text1"/>
        </w:rPr>
      </w:pPr>
      <w:r w:rsidRPr="0088364E">
        <w:rPr>
          <w:rFonts w:asciiTheme="minorHAnsi" w:hAnsiTheme="minorHAnsi" w:cstheme="minorHAnsi"/>
          <w:b/>
          <w:color w:val="000000" w:themeColor="text1"/>
        </w:rPr>
        <w:t>Between 2</w:t>
      </w:r>
      <w:r w:rsidR="00D6052D">
        <w:rPr>
          <w:rFonts w:asciiTheme="minorHAnsi" w:hAnsiTheme="minorHAnsi" w:cstheme="minorHAnsi"/>
          <w:b/>
          <w:color w:val="000000" w:themeColor="text1"/>
        </w:rPr>
        <w:t>2</w:t>
      </w:r>
      <w:r w:rsidRPr="0088364E">
        <w:rPr>
          <w:rFonts w:asciiTheme="minorHAnsi" w:hAnsiTheme="minorHAnsi" w:cstheme="minorHAnsi"/>
          <w:b/>
          <w:color w:val="000000" w:themeColor="text1"/>
        </w:rPr>
        <w:t xml:space="preserve"> to 34 Weeks Gestation:</w:t>
      </w:r>
    </w:p>
    <w:p w14:paraId="1F132E5F" w14:textId="77777777" w:rsidR="00B46A17" w:rsidRPr="00452D34" w:rsidRDefault="00B46A17" w:rsidP="00B46A17">
      <w:pPr>
        <w:rPr>
          <w:rFonts w:asciiTheme="minorHAnsi" w:hAnsiTheme="minorHAnsi" w:cstheme="minorHAnsi"/>
          <w:color w:val="000000" w:themeColor="text1"/>
        </w:rPr>
      </w:pPr>
      <w:r w:rsidRPr="0088364E">
        <w:rPr>
          <w:rFonts w:asciiTheme="minorHAnsi" w:hAnsiTheme="minorHAnsi" w:cstheme="minorHAnsi"/>
          <w:color w:val="000000" w:themeColor="text1"/>
        </w:rPr>
        <w:t xml:space="preserve">Ensure every mother has the opportunity to have a mother centred conversation about infant feeding according to her individual needs and feelings – please see the infant feeding policy </w:t>
      </w:r>
      <w:r w:rsidRPr="00452D34">
        <w:rPr>
          <w:rFonts w:asciiTheme="minorHAnsi" w:hAnsiTheme="minorHAnsi" w:cstheme="minorHAnsi"/>
          <w:color w:val="000000" w:themeColor="text1"/>
        </w:rPr>
        <w:t xml:space="preserve">for guidance. The Baby Friendly publication, ‘Having meaningful conversations with mothers’ could be used to support and document these discussions. </w:t>
      </w:r>
    </w:p>
    <w:p w14:paraId="3DE6B1D4" w14:textId="77777777" w:rsidR="00B46A17" w:rsidRPr="00452D34" w:rsidRDefault="00000000" w:rsidP="00B46A17">
      <w:pPr>
        <w:rPr>
          <w:rFonts w:asciiTheme="minorHAnsi" w:hAnsiTheme="minorHAnsi" w:cstheme="minorHAnsi"/>
          <w:color w:val="000000" w:themeColor="text1"/>
        </w:rPr>
      </w:pPr>
      <w:hyperlink r:id="rId44" w:history="1">
        <w:r w:rsidR="00B46A17" w:rsidRPr="00452D34">
          <w:rPr>
            <w:rStyle w:val="Hyperlink"/>
            <w:rFonts w:asciiTheme="minorHAnsi" w:hAnsiTheme="minorHAnsi" w:cstheme="minorHAnsi"/>
            <w:color w:val="000000" w:themeColor="text1"/>
          </w:rPr>
          <w:t>https://www.unicef.org.uk/babyfriendly/baby-friendly-resources/implementing-standards-resources/guidance-for-antenatal-and-postnatal-conversations/having-meaningful-conversations-with-mothers-2/</w:t>
        </w:r>
      </w:hyperlink>
    </w:p>
    <w:p w14:paraId="5640D826" w14:textId="77777777" w:rsidR="00B46A17" w:rsidRPr="00452D34" w:rsidRDefault="00B46A17" w:rsidP="00B46A17">
      <w:pPr>
        <w:rPr>
          <w:rFonts w:asciiTheme="minorHAnsi" w:hAnsiTheme="minorHAnsi" w:cstheme="minorHAnsi"/>
        </w:rPr>
      </w:pPr>
      <w:r w:rsidRPr="00452D34">
        <w:rPr>
          <w:rFonts w:asciiTheme="minorHAnsi" w:hAnsiTheme="minorHAnsi" w:cstheme="minorHAnsi"/>
          <w:color w:val="000000" w:themeColor="text1"/>
        </w:rPr>
        <w:t xml:space="preserve">It is good to elicit </w:t>
      </w:r>
      <w:r w:rsidRPr="00452D34">
        <w:rPr>
          <w:rFonts w:asciiTheme="minorHAnsi" w:hAnsiTheme="minorHAnsi" w:cstheme="minorHAnsi"/>
        </w:rPr>
        <w:t>what the mother thinks / feels about breastfeeding, listening to her story – good use of open-ended questions, followed by listening, accepting and information giving as appropriate.</w:t>
      </w:r>
    </w:p>
    <w:p w14:paraId="10B1043F" w14:textId="77777777" w:rsidR="00B46A17" w:rsidRPr="00452D34" w:rsidRDefault="00B46A17" w:rsidP="00B46A17">
      <w:pPr>
        <w:rPr>
          <w:rFonts w:asciiTheme="minorHAnsi" w:hAnsiTheme="minorHAnsi" w:cstheme="minorHAnsi"/>
        </w:rPr>
      </w:pPr>
    </w:p>
    <w:p w14:paraId="71FCA193" w14:textId="77777777" w:rsidR="00B46A17" w:rsidRPr="00452D34" w:rsidRDefault="00B46A17" w:rsidP="00B46A17">
      <w:pPr>
        <w:rPr>
          <w:rFonts w:asciiTheme="minorHAnsi" w:hAnsiTheme="minorHAnsi" w:cstheme="minorHAnsi"/>
          <w:b/>
        </w:rPr>
      </w:pPr>
      <w:r w:rsidRPr="00452D34">
        <w:rPr>
          <w:rFonts w:asciiTheme="minorHAnsi" w:hAnsiTheme="minorHAnsi" w:cstheme="minorHAnsi"/>
          <w:b/>
        </w:rPr>
        <w:t>Remind the mother about the health benefits and value of breastfeeding /colostrum.</w:t>
      </w:r>
    </w:p>
    <w:p w14:paraId="03CF898E" w14:textId="77777777" w:rsidR="00B46A17" w:rsidRPr="00452D34" w:rsidRDefault="00B46A17" w:rsidP="00B46A17">
      <w:pPr>
        <w:rPr>
          <w:rFonts w:asciiTheme="minorHAnsi" w:hAnsiTheme="minorHAnsi" w:cstheme="minorHAnsi"/>
        </w:rPr>
      </w:pPr>
    </w:p>
    <w:p w14:paraId="4BDCB785" w14:textId="77777777" w:rsidR="00B46A17" w:rsidRPr="00452D34" w:rsidRDefault="00B46A17" w:rsidP="00B46A17">
      <w:pPr>
        <w:rPr>
          <w:rFonts w:asciiTheme="minorHAnsi" w:hAnsiTheme="minorHAnsi" w:cstheme="minorHAnsi"/>
        </w:rPr>
      </w:pPr>
      <w:r w:rsidRPr="00452D34">
        <w:rPr>
          <w:rFonts w:asciiTheme="minorHAnsi" w:hAnsiTheme="minorHAnsi" w:cstheme="minorHAnsi"/>
        </w:rPr>
        <w:t xml:space="preserve">Further discussions should take place on preparing for breastfeeding including those topics listed below and according to her needs. It should be noted that the first three topics below are also important for mothers </w:t>
      </w:r>
      <w:r w:rsidRPr="00452D34">
        <w:rPr>
          <w:rFonts w:asciiTheme="minorHAnsi" w:hAnsiTheme="minorHAnsi" w:cstheme="minorHAnsi"/>
        </w:rPr>
        <w:lastRenderedPageBreak/>
        <w:t>who may choose to formula feed. Information may be given over several contacts, as this may be more effective:</w:t>
      </w:r>
    </w:p>
    <w:p w14:paraId="6D79463A" w14:textId="77777777" w:rsidR="00B46A17" w:rsidRPr="00452D34" w:rsidRDefault="00B46A17" w:rsidP="00B46A17">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901"/>
      </w:tblGrid>
      <w:tr w:rsidR="00B46A17" w:rsidRPr="00452D34" w14:paraId="01622261" w14:textId="77777777" w:rsidTr="00AC30A4">
        <w:tc>
          <w:tcPr>
            <w:tcW w:w="988" w:type="dxa"/>
            <w:tcBorders>
              <w:top w:val="single" w:sz="4" w:space="0" w:color="auto"/>
              <w:left w:val="single" w:sz="4" w:space="0" w:color="auto"/>
              <w:bottom w:val="single" w:sz="4" w:space="0" w:color="auto"/>
              <w:right w:val="single" w:sz="4" w:space="0" w:color="auto"/>
            </w:tcBorders>
            <w:shd w:val="clear" w:color="auto" w:fill="F2DBDB"/>
            <w:hideMark/>
          </w:tcPr>
          <w:p w14:paraId="608801E6" w14:textId="77777777" w:rsidR="00B46A17" w:rsidRPr="00452D34" w:rsidRDefault="00B46A17" w:rsidP="00AC30A4">
            <w:pPr>
              <w:spacing w:line="276" w:lineRule="auto"/>
              <w:rPr>
                <w:rFonts w:asciiTheme="minorHAnsi" w:eastAsia="Times New Roman" w:hAnsiTheme="minorHAnsi" w:cstheme="minorHAnsi"/>
              </w:rPr>
            </w:pPr>
            <w:r w:rsidRPr="00452D34">
              <w:rPr>
                <w:rFonts w:asciiTheme="minorHAnsi" w:hAnsiTheme="minorHAnsi" w:cstheme="minorHAnsi"/>
              </w:rPr>
              <w:t>Skin to skin contact</w:t>
            </w:r>
          </w:p>
        </w:tc>
        <w:tc>
          <w:tcPr>
            <w:tcW w:w="9355" w:type="dxa"/>
            <w:tcBorders>
              <w:top w:val="single" w:sz="4" w:space="0" w:color="auto"/>
              <w:left w:val="single" w:sz="4" w:space="0" w:color="auto"/>
              <w:bottom w:val="single" w:sz="4" w:space="0" w:color="auto"/>
              <w:right w:val="single" w:sz="4" w:space="0" w:color="auto"/>
            </w:tcBorders>
            <w:hideMark/>
          </w:tcPr>
          <w:p w14:paraId="5CBDC4DF" w14:textId="77777777" w:rsidR="00B46A17" w:rsidRPr="00452D34" w:rsidRDefault="00B46A17">
            <w:pPr>
              <w:numPr>
                <w:ilvl w:val="0"/>
                <w:numId w:val="96"/>
              </w:numPr>
              <w:tabs>
                <w:tab w:val="num" w:pos="0"/>
              </w:tabs>
              <w:spacing w:after="0" w:line="276" w:lineRule="auto"/>
              <w:ind w:left="0"/>
              <w:rPr>
                <w:rFonts w:asciiTheme="minorHAnsi" w:eastAsia="Times New Roman" w:hAnsiTheme="minorHAnsi" w:cstheme="minorHAnsi"/>
                <w:szCs w:val="20"/>
              </w:rPr>
            </w:pPr>
            <w:r w:rsidRPr="00452D34">
              <w:rPr>
                <w:rFonts w:asciiTheme="minorHAnsi" w:hAnsiTheme="minorHAnsi" w:cstheme="minorHAnsi"/>
              </w:rPr>
              <w:t xml:space="preserve">Explain what this means, the benefits for mother and baby, and how to achieve this. All mothers and babies can enjoy this special time together. A long, uninterrupted period of skin contact in a quiet, calm environment is best for achieving this; for as long as the mother wishes, or at least until after the first feed. </w:t>
            </w:r>
          </w:p>
          <w:p w14:paraId="77368390" w14:textId="77777777" w:rsidR="00B46A17" w:rsidRPr="00452D34" w:rsidRDefault="00B46A17">
            <w:pPr>
              <w:numPr>
                <w:ilvl w:val="0"/>
                <w:numId w:val="96"/>
              </w:numPr>
              <w:tabs>
                <w:tab w:val="num" w:pos="0"/>
              </w:tabs>
              <w:spacing w:after="0" w:line="276" w:lineRule="auto"/>
              <w:ind w:left="0"/>
              <w:rPr>
                <w:rFonts w:asciiTheme="minorHAnsi" w:eastAsia="Times New Roman" w:hAnsiTheme="minorHAnsi" w:cstheme="minorHAnsi"/>
              </w:rPr>
            </w:pPr>
            <w:r w:rsidRPr="00452D34">
              <w:rPr>
                <w:rFonts w:asciiTheme="minorHAnsi" w:hAnsiTheme="minorHAnsi" w:cstheme="minorHAnsi"/>
              </w:rPr>
              <w:t>Skin contact also keeps babies warm and helps their heartbeat and breathing settle after birth. Immediate skin contact with the baby after birth will give the baby an opportunity for an early feed, which will help establish long term feeding</w:t>
            </w:r>
          </w:p>
        </w:tc>
      </w:tr>
      <w:tr w:rsidR="00B46A17" w:rsidRPr="00452D34" w14:paraId="78CB71D4" w14:textId="77777777" w:rsidTr="00AC30A4">
        <w:tc>
          <w:tcPr>
            <w:tcW w:w="988" w:type="dxa"/>
            <w:tcBorders>
              <w:top w:val="single" w:sz="4" w:space="0" w:color="auto"/>
              <w:left w:val="single" w:sz="4" w:space="0" w:color="auto"/>
              <w:bottom w:val="single" w:sz="4" w:space="0" w:color="auto"/>
              <w:right w:val="single" w:sz="4" w:space="0" w:color="auto"/>
            </w:tcBorders>
            <w:shd w:val="clear" w:color="auto" w:fill="F2DBDB"/>
            <w:hideMark/>
          </w:tcPr>
          <w:p w14:paraId="2CCD887B" w14:textId="77777777" w:rsidR="00B46A17" w:rsidRPr="00452D34" w:rsidRDefault="00B46A17" w:rsidP="00AC30A4">
            <w:pPr>
              <w:spacing w:line="276" w:lineRule="auto"/>
              <w:rPr>
                <w:rFonts w:asciiTheme="minorHAnsi" w:eastAsia="Times New Roman" w:hAnsiTheme="minorHAnsi" w:cstheme="minorHAnsi"/>
              </w:rPr>
            </w:pPr>
            <w:r w:rsidRPr="00452D34">
              <w:rPr>
                <w:rFonts w:asciiTheme="minorHAnsi" w:hAnsiTheme="minorHAnsi" w:cstheme="minorHAnsi"/>
              </w:rPr>
              <w:t>Being close to baby</w:t>
            </w:r>
          </w:p>
        </w:tc>
        <w:tc>
          <w:tcPr>
            <w:tcW w:w="9355" w:type="dxa"/>
            <w:tcBorders>
              <w:top w:val="single" w:sz="4" w:space="0" w:color="auto"/>
              <w:left w:val="single" w:sz="4" w:space="0" w:color="auto"/>
              <w:bottom w:val="single" w:sz="4" w:space="0" w:color="auto"/>
              <w:right w:val="single" w:sz="4" w:space="0" w:color="auto"/>
            </w:tcBorders>
            <w:hideMark/>
          </w:tcPr>
          <w:p w14:paraId="63F994B9" w14:textId="77777777" w:rsidR="00B46A17" w:rsidRPr="00452D34" w:rsidRDefault="00B46A17">
            <w:pPr>
              <w:numPr>
                <w:ilvl w:val="0"/>
                <w:numId w:val="96"/>
              </w:numPr>
              <w:tabs>
                <w:tab w:val="num" w:pos="0"/>
              </w:tabs>
              <w:spacing w:after="0" w:line="276" w:lineRule="auto"/>
              <w:ind w:left="0"/>
              <w:rPr>
                <w:rFonts w:asciiTheme="minorHAnsi" w:eastAsia="Times New Roman" w:hAnsiTheme="minorHAnsi" w:cstheme="minorHAnsi"/>
              </w:rPr>
            </w:pPr>
            <w:r w:rsidRPr="00452D34">
              <w:rPr>
                <w:rFonts w:asciiTheme="minorHAnsi" w:hAnsiTheme="minorHAnsi" w:cstheme="minorHAnsi"/>
              </w:rPr>
              <w:t>Explain why this is important - the benefits for mother and baby. Closeness helps mothers to get to know their babies, and know when baby needs feeding / comforting, facilitating responsive feeding which is applicable for both breast and formula fed babies.</w:t>
            </w:r>
          </w:p>
        </w:tc>
      </w:tr>
      <w:tr w:rsidR="00B46A17" w:rsidRPr="00452D34" w14:paraId="75ABF1F1" w14:textId="77777777" w:rsidTr="00AC30A4">
        <w:tc>
          <w:tcPr>
            <w:tcW w:w="988" w:type="dxa"/>
            <w:tcBorders>
              <w:top w:val="single" w:sz="4" w:space="0" w:color="auto"/>
              <w:left w:val="single" w:sz="4" w:space="0" w:color="auto"/>
              <w:bottom w:val="single" w:sz="4" w:space="0" w:color="auto"/>
              <w:right w:val="single" w:sz="4" w:space="0" w:color="auto"/>
            </w:tcBorders>
            <w:shd w:val="clear" w:color="auto" w:fill="F2DBDB"/>
            <w:hideMark/>
          </w:tcPr>
          <w:p w14:paraId="2FDADAD6" w14:textId="77777777" w:rsidR="00B46A17" w:rsidRPr="00452D34" w:rsidRDefault="00B46A17" w:rsidP="00AC30A4">
            <w:pPr>
              <w:spacing w:line="276" w:lineRule="auto"/>
              <w:rPr>
                <w:rFonts w:asciiTheme="minorHAnsi" w:eastAsia="Times New Roman" w:hAnsiTheme="minorHAnsi" w:cstheme="minorHAnsi"/>
              </w:rPr>
            </w:pPr>
            <w:r w:rsidRPr="00452D34">
              <w:rPr>
                <w:rFonts w:asciiTheme="minorHAnsi" w:hAnsiTheme="minorHAnsi" w:cstheme="minorHAnsi"/>
              </w:rPr>
              <w:t>Responsive feeding</w:t>
            </w:r>
          </w:p>
        </w:tc>
        <w:tc>
          <w:tcPr>
            <w:tcW w:w="9355" w:type="dxa"/>
            <w:tcBorders>
              <w:top w:val="single" w:sz="4" w:space="0" w:color="auto"/>
              <w:left w:val="single" w:sz="4" w:space="0" w:color="auto"/>
              <w:bottom w:val="single" w:sz="4" w:space="0" w:color="auto"/>
              <w:right w:val="single" w:sz="4" w:space="0" w:color="auto"/>
            </w:tcBorders>
            <w:hideMark/>
          </w:tcPr>
          <w:p w14:paraId="7A0A114A" w14:textId="77777777" w:rsidR="00B46A17" w:rsidRPr="00452D34" w:rsidRDefault="00B46A17">
            <w:pPr>
              <w:numPr>
                <w:ilvl w:val="0"/>
                <w:numId w:val="96"/>
              </w:numPr>
              <w:tabs>
                <w:tab w:val="num" w:pos="0"/>
              </w:tabs>
              <w:spacing w:after="0" w:line="276" w:lineRule="auto"/>
              <w:ind w:left="0"/>
              <w:rPr>
                <w:rFonts w:asciiTheme="minorHAnsi" w:eastAsia="Times New Roman" w:hAnsiTheme="minorHAnsi" w:cstheme="minorHAnsi"/>
                <w:szCs w:val="20"/>
              </w:rPr>
            </w:pPr>
            <w:r w:rsidRPr="00452D34">
              <w:rPr>
                <w:rFonts w:asciiTheme="minorHAnsi" w:hAnsiTheme="minorHAnsi" w:cstheme="minorHAnsi"/>
              </w:rPr>
              <w:t>Explain what this means and the benefits for mother and baby:</w:t>
            </w:r>
          </w:p>
          <w:p w14:paraId="6F464402" w14:textId="77777777" w:rsidR="00B46A17" w:rsidRPr="00452D34" w:rsidRDefault="00B46A17" w:rsidP="00AC30A4">
            <w:pPr>
              <w:spacing w:line="276" w:lineRule="auto"/>
              <w:rPr>
                <w:rFonts w:asciiTheme="minorHAnsi" w:eastAsia="Times New Roman" w:hAnsiTheme="minorHAnsi" w:cstheme="minorHAnsi"/>
              </w:rPr>
            </w:pPr>
            <w:r w:rsidRPr="00452D34">
              <w:rPr>
                <w:rFonts w:asciiTheme="minorHAnsi" w:hAnsiTheme="minorHAnsi" w:cstheme="minorHAnsi"/>
              </w:rPr>
              <w:t>See infant feeding policy for explanation re responsive feeding. Explain that breastfeeding can provide food, drinks, love and comfort. Talk about feeding cues and the importance of feeding baby when baby wants feeding and for as long as baby wants. This is applicable to breast and formula fed babies – for nutrition and contentment. For breastfeeding babies this will also ensure a good milk supply for the mother. The more milk removed from the breast – the more milk the mother will make. Night feeds are important in establishing a mother’s milk supply.</w:t>
            </w:r>
          </w:p>
        </w:tc>
      </w:tr>
      <w:tr w:rsidR="00B46A17" w:rsidRPr="00452D34" w14:paraId="4A17D175" w14:textId="77777777" w:rsidTr="00AC30A4">
        <w:tc>
          <w:tcPr>
            <w:tcW w:w="988" w:type="dxa"/>
            <w:tcBorders>
              <w:top w:val="single" w:sz="4" w:space="0" w:color="auto"/>
              <w:left w:val="single" w:sz="4" w:space="0" w:color="auto"/>
              <w:bottom w:val="single" w:sz="4" w:space="0" w:color="auto"/>
              <w:right w:val="single" w:sz="4" w:space="0" w:color="auto"/>
            </w:tcBorders>
            <w:shd w:val="clear" w:color="auto" w:fill="F2DBDB"/>
            <w:hideMark/>
          </w:tcPr>
          <w:p w14:paraId="606D9612" w14:textId="77777777" w:rsidR="00B46A17" w:rsidRPr="00452D34" w:rsidRDefault="00B46A17" w:rsidP="00AC30A4">
            <w:pPr>
              <w:spacing w:line="276" w:lineRule="auto"/>
              <w:rPr>
                <w:rFonts w:asciiTheme="minorHAnsi" w:eastAsia="Times New Roman" w:hAnsiTheme="minorHAnsi" w:cstheme="minorHAnsi"/>
              </w:rPr>
            </w:pPr>
            <w:r w:rsidRPr="00452D34">
              <w:rPr>
                <w:rFonts w:asciiTheme="minorHAnsi" w:hAnsiTheme="minorHAnsi" w:cstheme="minorHAnsi"/>
              </w:rPr>
              <w:t>How to breastfeed</w:t>
            </w:r>
          </w:p>
        </w:tc>
        <w:tc>
          <w:tcPr>
            <w:tcW w:w="9355" w:type="dxa"/>
            <w:tcBorders>
              <w:top w:val="single" w:sz="4" w:space="0" w:color="auto"/>
              <w:left w:val="single" w:sz="4" w:space="0" w:color="auto"/>
              <w:bottom w:val="single" w:sz="4" w:space="0" w:color="auto"/>
              <w:right w:val="single" w:sz="4" w:space="0" w:color="auto"/>
            </w:tcBorders>
            <w:hideMark/>
          </w:tcPr>
          <w:p w14:paraId="6723238D" w14:textId="77777777" w:rsidR="00B46A17" w:rsidRPr="00452D34" w:rsidRDefault="00B46A17" w:rsidP="00AC30A4">
            <w:pPr>
              <w:tabs>
                <w:tab w:val="num" w:pos="720"/>
              </w:tabs>
              <w:spacing w:line="276" w:lineRule="auto"/>
              <w:rPr>
                <w:rFonts w:asciiTheme="minorHAnsi" w:eastAsia="Times New Roman" w:hAnsiTheme="minorHAnsi" w:cstheme="minorHAnsi"/>
              </w:rPr>
            </w:pPr>
            <w:r w:rsidRPr="00452D34">
              <w:rPr>
                <w:rFonts w:asciiTheme="minorHAnsi" w:hAnsiTheme="minorHAnsi" w:cstheme="minorHAnsi"/>
              </w:rPr>
              <w:t>Discuss the importance of correct positioning and attachment and the help available with early feeds; this helps ensure a good milk supply, good milk transfer and prevents sore nipples etc.</w:t>
            </w:r>
          </w:p>
        </w:tc>
      </w:tr>
      <w:tr w:rsidR="00B46A17" w:rsidRPr="00452D34" w14:paraId="34D77ADF" w14:textId="77777777" w:rsidTr="00AC30A4">
        <w:tc>
          <w:tcPr>
            <w:tcW w:w="988" w:type="dxa"/>
            <w:tcBorders>
              <w:top w:val="single" w:sz="4" w:space="0" w:color="auto"/>
              <w:left w:val="single" w:sz="4" w:space="0" w:color="auto"/>
              <w:bottom w:val="single" w:sz="4" w:space="0" w:color="auto"/>
              <w:right w:val="single" w:sz="4" w:space="0" w:color="auto"/>
            </w:tcBorders>
            <w:shd w:val="clear" w:color="auto" w:fill="F2DBDB"/>
            <w:hideMark/>
          </w:tcPr>
          <w:p w14:paraId="0ECB4B4D" w14:textId="77777777" w:rsidR="00B46A17" w:rsidRPr="00452D34" w:rsidRDefault="00B46A17" w:rsidP="00AC30A4">
            <w:pPr>
              <w:spacing w:line="276" w:lineRule="auto"/>
              <w:rPr>
                <w:rFonts w:asciiTheme="minorHAnsi" w:eastAsia="Times New Roman" w:hAnsiTheme="minorHAnsi" w:cstheme="minorHAnsi"/>
              </w:rPr>
            </w:pPr>
            <w:r w:rsidRPr="00452D34">
              <w:rPr>
                <w:rFonts w:asciiTheme="minorHAnsi" w:hAnsiTheme="minorHAnsi" w:cstheme="minorHAnsi"/>
              </w:rPr>
              <w:t>Exclusive breastfeeding</w:t>
            </w:r>
          </w:p>
        </w:tc>
        <w:tc>
          <w:tcPr>
            <w:tcW w:w="9355" w:type="dxa"/>
            <w:tcBorders>
              <w:top w:val="single" w:sz="4" w:space="0" w:color="auto"/>
              <w:left w:val="single" w:sz="4" w:space="0" w:color="auto"/>
              <w:bottom w:val="single" w:sz="4" w:space="0" w:color="auto"/>
              <w:right w:val="single" w:sz="4" w:space="0" w:color="auto"/>
            </w:tcBorders>
            <w:hideMark/>
          </w:tcPr>
          <w:p w14:paraId="28147BA0" w14:textId="77777777" w:rsidR="00B46A17" w:rsidRPr="00452D34" w:rsidRDefault="00B46A17" w:rsidP="00AC30A4">
            <w:pPr>
              <w:tabs>
                <w:tab w:val="num" w:pos="720"/>
              </w:tabs>
              <w:spacing w:line="276" w:lineRule="auto"/>
              <w:rPr>
                <w:rFonts w:asciiTheme="minorHAnsi" w:hAnsiTheme="minorHAnsi" w:cstheme="minorHAnsi"/>
              </w:rPr>
            </w:pPr>
            <w:r w:rsidRPr="00452D34">
              <w:rPr>
                <w:rFonts w:asciiTheme="minorHAnsi" w:hAnsiTheme="minorHAnsi" w:cstheme="minorHAnsi"/>
              </w:rPr>
              <w:t>Highlight the value of exclusive breastfeeding for the first 6 months and the risks of introducing formula milk; formula milk increases the risk of baby’s allergic sensitisation, mother’s reduction in milk supply, and her confidence, and stresses the baby’s digestive system. Be aware that 6 months is a big goal for many mothers, so value any breast milk the baby gets for any length of time.</w:t>
            </w:r>
          </w:p>
        </w:tc>
      </w:tr>
      <w:tr w:rsidR="00B46A17" w:rsidRPr="00452D34" w14:paraId="5E16EC86" w14:textId="77777777" w:rsidTr="00AC30A4">
        <w:tc>
          <w:tcPr>
            <w:tcW w:w="988" w:type="dxa"/>
            <w:tcBorders>
              <w:top w:val="single" w:sz="4" w:space="0" w:color="auto"/>
              <w:left w:val="single" w:sz="4" w:space="0" w:color="auto"/>
              <w:bottom w:val="single" w:sz="4" w:space="0" w:color="auto"/>
              <w:right w:val="single" w:sz="4" w:space="0" w:color="auto"/>
            </w:tcBorders>
            <w:shd w:val="clear" w:color="auto" w:fill="F2DBDB"/>
            <w:hideMark/>
          </w:tcPr>
          <w:p w14:paraId="49919D5F" w14:textId="77777777" w:rsidR="00B46A17" w:rsidRPr="00452D34" w:rsidRDefault="00B46A17" w:rsidP="00AC30A4">
            <w:pPr>
              <w:spacing w:line="276" w:lineRule="auto"/>
              <w:rPr>
                <w:rFonts w:asciiTheme="minorHAnsi" w:eastAsia="Times New Roman" w:hAnsiTheme="minorHAnsi" w:cstheme="minorHAnsi"/>
              </w:rPr>
            </w:pPr>
            <w:r w:rsidRPr="00452D34">
              <w:rPr>
                <w:rFonts w:asciiTheme="minorHAnsi" w:hAnsiTheme="minorHAnsi" w:cstheme="minorHAnsi"/>
              </w:rPr>
              <w:t>Avoiding teats and dummies</w:t>
            </w:r>
          </w:p>
        </w:tc>
        <w:tc>
          <w:tcPr>
            <w:tcW w:w="9355" w:type="dxa"/>
            <w:tcBorders>
              <w:top w:val="single" w:sz="4" w:space="0" w:color="auto"/>
              <w:left w:val="single" w:sz="4" w:space="0" w:color="auto"/>
              <w:bottom w:val="single" w:sz="4" w:space="0" w:color="auto"/>
              <w:right w:val="single" w:sz="4" w:space="0" w:color="auto"/>
            </w:tcBorders>
            <w:hideMark/>
          </w:tcPr>
          <w:p w14:paraId="724F0F9D" w14:textId="77777777" w:rsidR="00B46A17" w:rsidRPr="00452D34" w:rsidRDefault="00B46A17" w:rsidP="00AC30A4">
            <w:pPr>
              <w:spacing w:line="276" w:lineRule="auto"/>
              <w:rPr>
                <w:rFonts w:asciiTheme="minorHAnsi" w:eastAsia="Times New Roman" w:hAnsiTheme="minorHAnsi" w:cstheme="minorHAnsi"/>
              </w:rPr>
            </w:pPr>
            <w:r w:rsidRPr="00452D34">
              <w:rPr>
                <w:rFonts w:asciiTheme="minorHAnsi" w:hAnsiTheme="minorHAnsi" w:cstheme="minorHAnsi"/>
              </w:rPr>
              <w:t>Teats and dummies may make it difficult for babies to attach to the breast whilst learning to breastfeed in the early weeks. Dummies may interfere with responsive feeding as feeding cues may be missed. See also Dummies guideline in this document.</w:t>
            </w:r>
          </w:p>
        </w:tc>
      </w:tr>
      <w:tr w:rsidR="00B46A17" w:rsidRPr="00452D34" w14:paraId="60D971AF" w14:textId="77777777" w:rsidTr="00AC30A4">
        <w:tc>
          <w:tcPr>
            <w:tcW w:w="988" w:type="dxa"/>
            <w:tcBorders>
              <w:top w:val="single" w:sz="4" w:space="0" w:color="auto"/>
              <w:left w:val="single" w:sz="4" w:space="0" w:color="auto"/>
              <w:bottom w:val="single" w:sz="4" w:space="0" w:color="auto"/>
              <w:right w:val="single" w:sz="4" w:space="0" w:color="auto"/>
            </w:tcBorders>
            <w:shd w:val="clear" w:color="auto" w:fill="F2DBDB"/>
            <w:hideMark/>
          </w:tcPr>
          <w:p w14:paraId="307CBF80" w14:textId="77777777" w:rsidR="00B46A17" w:rsidRPr="00452D34" w:rsidRDefault="00B46A17" w:rsidP="00AC30A4">
            <w:pPr>
              <w:spacing w:line="276" w:lineRule="auto"/>
              <w:rPr>
                <w:rFonts w:asciiTheme="minorHAnsi" w:eastAsia="Times New Roman" w:hAnsiTheme="minorHAnsi" w:cstheme="minorHAnsi"/>
              </w:rPr>
            </w:pPr>
            <w:r w:rsidRPr="00452D34">
              <w:rPr>
                <w:rFonts w:asciiTheme="minorHAnsi" w:hAnsiTheme="minorHAnsi" w:cstheme="minorHAnsi"/>
              </w:rPr>
              <w:t>Safer sleep</w:t>
            </w:r>
          </w:p>
        </w:tc>
        <w:tc>
          <w:tcPr>
            <w:tcW w:w="9355" w:type="dxa"/>
            <w:tcBorders>
              <w:top w:val="single" w:sz="4" w:space="0" w:color="auto"/>
              <w:left w:val="single" w:sz="4" w:space="0" w:color="auto"/>
              <w:bottom w:val="single" w:sz="4" w:space="0" w:color="auto"/>
              <w:right w:val="single" w:sz="4" w:space="0" w:color="auto"/>
            </w:tcBorders>
            <w:hideMark/>
          </w:tcPr>
          <w:p w14:paraId="3CCB5DC7" w14:textId="77777777" w:rsidR="00B46A17" w:rsidRPr="00452D34" w:rsidRDefault="00B46A17" w:rsidP="00AC30A4">
            <w:pPr>
              <w:tabs>
                <w:tab w:val="num" w:pos="720"/>
              </w:tabs>
              <w:spacing w:line="276" w:lineRule="auto"/>
              <w:rPr>
                <w:rFonts w:asciiTheme="minorHAnsi" w:eastAsia="Times New Roman" w:hAnsiTheme="minorHAnsi" w:cstheme="minorHAnsi"/>
              </w:rPr>
            </w:pPr>
            <w:r w:rsidRPr="00452D34">
              <w:rPr>
                <w:rFonts w:asciiTheme="minorHAnsi" w:hAnsiTheme="minorHAnsi" w:cstheme="minorHAnsi"/>
              </w:rPr>
              <w:t>Refer to locally approved safer sleep guidelines</w:t>
            </w:r>
          </w:p>
        </w:tc>
      </w:tr>
      <w:tr w:rsidR="00B46A17" w:rsidRPr="00452D34" w14:paraId="293EABF0" w14:textId="77777777" w:rsidTr="00AC30A4">
        <w:tc>
          <w:tcPr>
            <w:tcW w:w="988" w:type="dxa"/>
            <w:tcBorders>
              <w:top w:val="single" w:sz="4" w:space="0" w:color="auto"/>
              <w:left w:val="single" w:sz="4" w:space="0" w:color="auto"/>
              <w:bottom w:val="single" w:sz="4" w:space="0" w:color="auto"/>
              <w:right w:val="single" w:sz="4" w:space="0" w:color="auto"/>
            </w:tcBorders>
            <w:shd w:val="clear" w:color="auto" w:fill="F2DBDB"/>
            <w:hideMark/>
          </w:tcPr>
          <w:p w14:paraId="10EB30FA" w14:textId="77777777" w:rsidR="00B46A17" w:rsidRPr="00452D34" w:rsidRDefault="00B46A17" w:rsidP="00AC30A4">
            <w:pPr>
              <w:spacing w:line="276" w:lineRule="auto"/>
              <w:rPr>
                <w:rFonts w:asciiTheme="minorHAnsi" w:eastAsia="Times New Roman" w:hAnsiTheme="minorHAnsi" w:cstheme="minorHAnsi"/>
              </w:rPr>
            </w:pPr>
            <w:r w:rsidRPr="00452D34">
              <w:rPr>
                <w:rFonts w:asciiTheme="minorHAnsi" w:hAnsiTheme="minorHAnsi" w:cstheme="minorHAnsi"/>
              </w:rPr>
              <w:t>Local support</w:t>
            </w:r>
          </w:p>
        </w:tc>
        <w:tc>
          <w:tcPr>
            <w:tcW w:w="9355" w:type="dxa"/>
            <w:tcBorders>
              <w:top w:val="single" w:sz="4" w:space="0" w:color="auto"/>
              <w:left w:val="single" w:sz="4" w:space="0" w:color="auto"/>
              <w:bottom w:val="single" w:sz="4" w:space="0" w:color="auto"/>
              <w:right w:val="single" w:sz="4" w:space="0" w:color="auto"/>
            </w:tcBorders>
            <w:hideMark/>
          </w:tcPr>
          <w:p w14:paraId="29C2979A" w14:textId="77777777" w:rsidR="00B46A17" w:rsidRPr="00452D34" w:rsidRDefault="00B46A17" w:rsidP="00AC30A4">
            <w:pPr>
              <w:spacing w:line="276" w:lineRule="auto"/>
              <w:rPr>
                <w:rFonts w:asciiTheme="minorHAnsi" w:eastAsia="Times New Roman" w:hAnsiTheme="minorHAnsi" w:cstheme="minorHAnsi"/>
              </w:rPr>
            </w:pPr>
            <w:r w:rsidRPr="00452D34">
              <w:rPr>
                <w:rFonts w:asciiTheme="minorHAnsi" w:hAnsiTheme="minorHAnsi" w:cstheme="minorHAnsi"/>
              </w:rPr>
              <w:t>Explain about the benefits of attending a community infant feeding support group during pregnancy and invite her to the nearest group - this will help her feel more confident to attend after the birth of her baby and she will learn from other mothers.</w:t>
            </w:r>
          </w:p>
        </w:tc>
      </w:tr>
    </w:tbl>
    <w:p w14:paraId="6456EA7B" w14:textId="77777777" w:rsidR="00B46A17" w:rsidRPr="00452D34" w:rsidRDefault="00B46A17" w:rsidP="00B46A17">
      <w:pPr>
        <w:rPr>
          <w:rFonts w:asciiTheme="minorHAnsi" w:hAnsiTheme="minorHAnsi" w:cstheme="minorHAnsi"/>
          <w:b/>
        </w:rPr>
      </w:pPr>
    </w:p>
    <w:p w14:paraId="756E57C8" w14:textId="77777777" w:rsidR="00B46A17" w:rsidRPr="00452D34" w:rsidRDefault="00B46A17" w:rsidP="00B46A17">
      <w:pPr>
        <w:rPr>
          <w:rFonts w:asciiTheme="minorHAnsi" w:hAnsiTheme="minorHAnsi" w:cstheme="minorHAnsi"/>
          <w:b/>
        </w:rPr>
      </w:pPr>
      <w:r w:rsidRPr="00452D34">
        <w:rPr>
          <w:rFonts w:asciiTheme="minorHAnsi" w:hAnsiTheme="minorHAnsi" w:cstheme="minorHAnsi"/>
          <w:b/>
        </w:rPr>
        <w:t xml:space="preserve">Antenatal Education Sessions: </w:t>
      </w:r>
    </w:p>
    <w:p w14:paraId="252A9176" w14:textId="77777777" w:rsidR="00B46A17" w:rsidRPr="00452D34" w:rsidRDefault="00B46A17" w:rsidP="00B46A17">
      <w:pPr>
        <w:rPr>
          <w:rFonts w:asciiTheme="minorHAnsi" w:hAnsiTheme="minorHAnsi" w:cstheme="minorHAnsi"/>
          <w:szCs w:val="20"/>
        </w:rPr>
      </w:pPr>
    </w:p>
    <w:p w14:paraId="6D1B34CE" w14:textId="77777777" w:rsidR="00B46A17" w:rsidRPr="00452D34" w:rsidRDefault="00B46A17" w:rsidP="00B46A17">
      <w:pPr>
        <w:rPr>
          <w:rFonts w:asciiTheme="minorHAnsi" w:hAnsiTheme="minorHAnsi" w:cstheme="minorHAnsi"/>
        </w:rPr>
      </w:pPr>
      <w:r w:rsidRPr="00452D34">
        <w:rPr>
          <w:rFonts w:asciiTheme="minorHAnsi" w:hAnsiTheme="minorHAnsi" w:cstheme="minorHAnsi"/>
        </w:rPr>
        <w:t>These sessions are one way to give information but should be considered as extra information within a group environment – not replacing the opportunity for one-to-one discussions. They should not include a group demonstration of how to prepare a formula feed.</w:t>
      </w:r>
    </w:p>
    <w:p w14:paraId="47C5B3FA" w14:textId="77777777" w:rsidR="00B46A17" w:rsidRPr="00452D34" w:rsidRDefault="00B46A17" w:rsidP="00B46A17">
      <w:pPr>
        <w:rPr>
          <w:rFonts w:asciiTheme="minorHAnsi" w:hAnsiTheme="minorHAnsi" w:cstheme="minorHAnsi"/>
        </w:rPr>
      </w:pPr>
    </w:p>
    <w:p w14:paraId="06966274" w14:textId="77777777" w:rsidR="00B46A17" w:rsidRPr="00452D34" w:rsidRDefault="00B46A17" w:rsidP="00B46A17">
      <w:pPr>
        <w:rPr>
          <w:rFonts w:asciiTheme="minorHAnsi" w:hAnsiTheme="minorHAnsi" w:cstheme="minorHAnsi"/>
        </w:rPr>
      </w:pPr>
      <w:r w:rsidRPr="00452D34">
        <w:rPr>
          <w:rFonts w:asciiTheme="minorHAnsi" w:hAnsiTheme="minorHAnsi" w:cstheme="minorHAnsi"/>
        </w:rPr>
        <w:lastRenderedPageBreak/>
        <w:t xml:space="preserve">Antenatal education should be focused on the needs of a local population and should be facilitated with this in mind considering ethnicity, cultural issues, language and dialect. </w:t>
      </w:r>
    </w:p>
    <w:p w14:paraId="524BAD71" w14:textId="77777777" w:rsidR="00B46A17" w:rsidRPr="00452D34" w:rsidRDefault="00B46A17" w:rsidP="00B46A17">
      <w:pPr>
        <w:rPr>
          <w:rFonts w:asciiTheme="minorHAnsi" w:hAnsiTheme="minorHAnsi" w:cstheme="minorHAnsi"/>
        </w:rPr>
      </w:pPr>
    </w:p>
    <w:p w14:paraId="3C49B5D2" w14:textId="77777777" w:rsidR="00B46A17" w:rsidRPr="00452D34" w:rsidRDefault="00B46A17" w:rsidP="00B46A17">
      <w:pPr>
        <w:rPr>
          <w:rFonts w:asciiTheme="minorHAnsi" w:hAnsiTheme="minorHAnsi" w:cstheme="minorHAnsi"/>
        </w:rPr>
      </w:pPr>
      <w:r w:rsidRPr="00452D34">
        <w:rPr>
          <w:rFonts w:asciiTheme="minorHAnsi" w:hAnsiTheme="minorHAnsi" w:cstheme="minorHAnsi"/>
        </w:rPr>
        <w:t>Details of the information given at any stage should be recorded in the notes.</w:t>
      </w:r>
    </w:p>
    <w:p w14:paraId="72D11719" w14:textId="77777777" w:rsidR="00B46A17" w:rsidRPr="00452D34" w:rsidRDefault="00B46A17" w:rsidP="00B46A17">
      <w:pPr>
        <w:rPr>
          <w:rFonts w:asciiTheme="minorHAnsi" w:hAnsiTheme="minorHAnsi" w:cstheme="minorHAnsi"/>
        </w:rPr>
      </w:pPr>
    </w:p>
    <w:p w14:paraId="5A7003CE" w14:textId="77777777" w:rsidR="00B46A17" w:rsidRPr="00452D34" w:rsidRDefault="00B46A17" w:rsidP="00B46A17">
      <w:pPr>
        <w:rPr>
          <w:rFonts w:asciiTheme="minorHAnsi" w:hAnsiTheme="minorHAnsi" w:cstheme="minorHAnsi"/>
          <w:b/>
        </w:rPr>
      </w:pPr>
      <w:r w:rsidRPr="00452D34">
        <w:rPr>
          <w:rFonts w:asciiTheme="minorHAnsi" w:hAnsiTheme="minorHAnsi" w:cstheme="minorHAnsi"/>
          <w:b/>
        </w:rPr>
        <w:t>INFORMATION 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6"/>
        <w:gridCol w:w="5097"/>
      </w:tblGrid>
      <w:tr w:rsidR="00B46A17" w:rsidRPr="00452D34" w14:paraId="7622FDF1" w14:textId="77777777" w:rsidTr="00AC30A4">
        <w:tc>
          <w:tcPr>
            <w:tcW w:w="5246" w:type="dxa"/>
            <w:tcBorders>
              <w:top w:val="single" w:sz="4" w:space="0" w:color="auto"/>
              <w:left w:val="single" w:sz="4" w:space="0" w:color="auto"/>
              <w:bottom w:val="single" w:sz="4" w:space="0" w:color="auto"/>
              <w:right w:val="single" w:sz="4" w:space="0" w:color="auto"/>
            </w:tcBorders>
            <w:shd w:val="clear" w:color="auto" w:fill="F2DBDB"/>
          </w:tcPr>
          <w:p w14:paraId="164EDB11" w14:textId="77777777" w:rsidR="00B46A17" w:rsidRPr="00452D34" w:rsidRDefault="00000000" w:rsidP="00AC30A4">
            <w:pPr>
              <w:spacing w:line="276" w:lineRule="auto"/>
              <w:rPr>
                <w:rFonts w:asciiTheme="minorHAnsi" w:eastAsia="Times New Roman" w:hAnsiTheme="minorHAnsi" w:cstheme="minorHAnsi"/>
                <w:color w:val="000000" w:themeColor="text1"/>
                <w:szCs w:val="20"/>
              </w:rPr>
            </w:pPr>
            <w:hyperlink r:id="rId45" w:history="1">
              <w:r w:rsidR="00B46A17" w:rsidRPr="00452D34">
                <w:rPr>
                  <w:rStyle w:val="Hyperlink"/>
                  <w:rFonts w:asciiTheme="minorHAnsi" w:hAnsiTheme="minorHAnsi" w:cstheme="minorHAnsi"/>
                  <w:color w:val="000000" w:themeColor="text1"/>
                </w:rPr>
                <w:t>www.unicef.org.uk/breastfeeding</w:t>
              </w:r>
            </w:hyperlink>
          </w:p>
          <w:p w14:paraId="6A36DDDC" w14:textId="77777777" w:rsidR="00B46A17" w:rsidRPr="00452D34" w:rsidRDefault="00B46A17" w:rsidP="00AC30A4">
            <w:pPr>
              <w:spacing w:line="276" w:lineRule="auto"/>
              <w:rPr>
                <w:rFonts w:asciiTheme="minorHAnsi" w:hAnsiTheme="minorHAnsi" w:cstheme="minorHAnsi"/>
                <w:color w:val="000000" w:themeColor="text1"/>
              </w:rPr>
            </w:pPr>
          </w:p>
          <w:p w14:paraId="55EA3416" w14:textId="77777777" w:rsidR="00B46A17" w:rsidRPr="00452D34" w:rsidRDefault="00000000" w:rsidP="00AC30A4">
            <w:pPr>
              <w:spacing w:line="276" w:lineRule="auto"/>
              <w:rPr>
                <w:rFonts w:asciiTheme="minorHAnsi" w:hAnsiTheme="minorHAnsi" w:cstheme="minorHAnsi"/>
                <w:color w:val="000000" w:themeColor="text1"/>
              </w:rPr>
            </w:pPr>
            <w:hyperlink r:id="rId46" w:history="1">
              <w:r w:rsidR="00B46A17" w:rsidRPr="00452D34">
                <w:rPr>
                  <w:rStyle w:val="Hyperlink"/>
                  <w:rFonts w:asciiTheme="minorHAnsi" w:hAnsiTheme="minorHAnsi" w:cstheme="minorHAnsi"/>
                  <w:color w:val="000000" w:themeColor="text1"/>
                </w:rPr>
                <w:t>www.unicef.org.uk/bottlefeeding</w:t>
              </w:r>
            </w:hyperlink>
          </w:p>
          <w:p w14:paraId="14DD10CD" w14:textId="77777777" w:rsidR="00B46A17" w:rsidRPr="00452D34" w:rsidRDefault="00B46A17" w:rsidP="00AC30A4">
            <w:pPr>
              <w:spacing w:line="276" w:lineRule="auto"/>
              <w:rPr>
                <w:rFonts w:asciiTheme="minorHAnsi" w:eastAsia="Times New Roman" w:hAnsiTheme="minorHAnsi" w:cstheme="minorHAnsi"/>
                <w:color w:val="000000" w:themeColor="text1"/>
              </w:rPr>
            </w:pPr>
          </w:p>
        </w:tc>
        <w:tc>
          <w:tcPr>
            <w:tcW w:w="5097" w:type="dxa"/>
            <w:tcBorders>
              <w:top w:val="single" w:sz="4" w:space="0" w:color="auto"/>
              <w:left w:val="single" w:sz="4" w:space="0" w:color="auto"/>
              <w:bottom w:val="single" w:sz="4" w:space="0" w:color="auto"/>
              <w:right w:val="single" w:sz="4" w:space="0" w:color="auto"/>
            </w:tcBorders>
            <w:hideMark/>
          </w:tcPr>
          <w:p w14:paraId="7FDA5605" w14:textId="77777777" w:rsidR="00B46A17" w:rsidRPr="00452D34" w:rsidRDefault="00B46A17" w:rsidP="00AC30A4">
            <w:pPr>
              <w:spacing w:line="276" w:lineRule="auto"/>
              <w:rPr>
                <w:rFonts w:asciiTheme="minorHAnsi" w:eastAsia="Times New Roman" w:hAnsiTheme="minorHAnsi" w:cstheme="minorHAnsi"/>
              </w:rPr>
            </w:pPr>
            <w:r w:rsidRPr="00452D34">
              <w:rPr>
                <w:rFonts w:asciiTheme="minorHAnsi" w:hAnsiTheme="minorHAnsi" w:cstheme="minorHAnsi"/>
              </w:rPr>
              <w:t>Off to the best start and bottle feeding Information available in various languages to download / print</w:t>
            </w:r>
          </w:p>
        </w:tc>
      </w:tr>
      <w:tr w:rsidR="00B46A17" w:rsidRPr="00452D34" w14:paraId="6EB27D25" w14:textId="77777777" w:rsidTr="00AC30A4">
        <w:tc>
          <w:tcPr>
            <w:tcW w:w="5246" w:type="dxa"/>
            <w:tcBorders>
              <w:top w:val="single" w:sz="4" w:space="0" w:color="auto"/>
              <w:left w:val="single" w:sz="4" w:space="0" w:color="auto"/>
              <w:bottom w:val="single" w:sz="4" w:space="0" w:color="auto"/>
              <w:right w:val="single" w:sz="4" w:space="0" w:color="auto"/>
            </w:tcBorders>
            <w:shd w:val="clear" w:color="auto" w:fill="F2DBDB"/>
          </w:tcPr>
          <w:p w14:paraId="3774F7C5" w14:textId="77777777" w:rsidR="00B46A17" w:rsidRPr="00452D34" w:rsidRDefault="00000000" w:rsidP="00AC30A4">
            <w:pPr>
              <w:spacing w:line="276" w:lineRule="auto"/>
              <w:rPr>
                <w:rFonts w:asciiTheme="minorHAnsi" w:hAnsiTheme="minorHAnsi" w:cstheme="minorHAnsi"/>
                <w:color w:val="000000" w:themeColor="text1"/>
              </w:rPr>
            </w:pPr>
            <w:hyperlink r:id="rId47" w:history="1">
              <w:r w:rsidR="00B46A17" w:rsidRPr="00452D34">
                <w:rPr>
                  <w:rStyle w:val="Hyperlink"/>
                  <w:rFonts w:asciiTheme="minorHAnsi" w:hAnsiTheme="minorHAnsi" w:cstheme="minorHAnsi"/>
                  <w:color w:val="000000" w:themeColor="text1"/>
                </w:rPr>
                <w:t>www.latchaid.com</w:t>
              </w:r>
            </w:hyperlink>
            <w:r w:rsidR="00B46A17" w:rsidRPr="00452D34">
              <w:rPr>
                <w:rFonts w:asciiTheme="minorHAnsi" w:hAnsiTheme="minorHAnsi" w:cstheme="minorHAnsi"/>
                <w:color w:val="000000" w:themeColor="text1"/>
              </w:rPr>
              <w:t xml:space="preserve"> </w:t>
            </w:r>
            <w:r w:rsidR="00B46A17" w:rsidRPr="00452D34">
              <w:rPr>
                <w:rFonts w:asciiTheme="minorHAnsi" w:hAnsiTheme="minorHAnsi" w:cstheme="minorHAnsi"/>
                <w:color w:val="000000" w:themeColor="text1"/>
              </w:rPr>
              <w:br/>
              <w:t>LatchAid app</w:t>
            </w:r>
          </w:p>
        </w:tc>
        <w:tc>
          <w:tcPr>
            <w:tcW w:w="5097" w:type="dxa"/>
            <w:tcBorders>
              <w:top w:val="single" w:sz="4" w:space="0" w:color="auto"/>
              <w:left w:val="single" w:sz="4" w:space="0" w:color="auto"/>
              <w:bottom w:val="single" w:sz="4" w:space="0" w:color="auto"/>
              <w:right w:val="single" w:sz="4" w:space="0" w:color="auto"/>
            </w:tcBorders>
          </w:tcPr>
          <w:p w14:paraId="1D5205BA" w14:textId="77777777" w:rsidR="00B46A17" w:rsidRPr="00452D34" w:rsidRDefault="00B46A17" w:rsidP="00AC30A4">
            <w:pPr>
              <w:spacing w:line="276" w:lineRule="auto"/>
              <w:rPr>
                <w:rFonts w:asciiTheme="minorHAnsi" w:hAnsiTheme="minorHAnsi" w:cstheme="minorHAnsi"/>
              </w:rPr>
            </w:pPr>
            <w:r w:rsidRPr="00452D34">
              <w:rPr>
                <w:rFonts w:asciiTheme="minorHAnsi" w:hAnsiTheme="minorHAnsi" w:cstheme="minorHAnsi"/>
              </w:rPr>
              <w:t>Information and resources related to antenatal and breastfeeding / lactation support</w:t>
            </w:r>
          </w:p>
        </w:tc>
      </w:tr>
      <w:tr w:rsidR="00B46A17" w:rsidRPr="00452D34" w14:paraId="349663A2" w14:textId="77777777" w:rsidTr="00AC30A4">
        <w:tc>
          <w:tcPr>
            <w:tcW w:w="5246" w:type="dxa"/>
            <w:tcBorders>
              <w:top w:val="single" w:sz="4" w:space="0" w:color="auto"/>
              <w:left w:val="single" w:sz="4" w:space="0" w:color="auto"/>
              <w:bottom w:val="single" w:sz="4" w:space="0" w:color="auto"/>
              <w:right w:val="single" w:sz="4" w:space="0" w:color="auto"/>
            </w:tcBorders>
            <w:shd w:val="clear" w:color="auto" w:fill="F2DBDB"/>
          </w:tcPr>
          <w:p w14:paraId="5077E6B5" w14:textId="77777777" w:rsidR="00B46A17" w:rsidRPr="00452D34" w:rsidRDefault="00000000" w:rsidP="00AC30A4">
            <w:pPr>
              <w:spacing w:line="276" w:lineRule="auto"/>
              <w:rPr>
                <w:rFonts w:asciiTheme="minorHAnsi" w:hAnsiTheme="minorHAnsi" w:cstheme="minorHAnsi"/>
                <w:color w:val="000000" w:themeColor="text1"/>
              </w:rPr>
            </w:pPr>
            <w:hyperlink r:id="rId48" w:history="1">
              <w:r w:rsidR="00B46A17" w:rsidRPr="00452D34">
                <w:rPr>
                  <w:rStyle w:val="Hyperlink"/>
                  <w:rFonts w:asciiTheme="minorHAnsi" w:hAnsiTheme="minorHAnsi" w:cstheme="minorHAnsi"/>
                  <w:color w:val="000000" w:themeColor="text1"/>
                </w:rPr>
                <w:t>www.bestbeginnings.org.uk</w:t>
              </w:r>
            </w:hyperlink>
            <w:r w:rsidR="00B46A17" w:rsidRPr="00452D34">
              <w:rPr>
                <w:rFonts w:asciiTheme="minorHAnsi" w:hAnsiTheme="minorHAnsi" w:cstheme="minorHAnsi"/>
                <w:color w:val="000000" w:themeColor="text1"/>
              </w:rPr>
              <w:t xml:space="preserve"> </w:t>
            </w:r>
            <w:r w:rsidR="00B46A17" w:rsidRPr="00452D34">
              <w:rPr>
                <w:rFonts w:asciiTheme="minorHAnsi" w:hAnsiTheme="minorHAnsi" w:cstheme="minorHAnsi"/>
                <w:color w:val="000000" w:themeColor="text1"/>
              </w:rPr>
              <w:br/>
              <w:t>Baby Buddy app</w:t>
            </w:r>
          </w:p>
        </w:tc>
        <w:tc>
          <w:tcPr>
            <w:tcW w:w="5097" w:type="dxa"/>
            <w:tcBorders>
              <w:top w:val="single" w:sz="4" w:space="0" w:color="auto"/>
              <w:left w:val="single" w:sz="4" w:space="0" w:color="auto"/>
              <w:bottom w:val="single" w:sz="4" w:space="0" w:color="auto"/>
              <w:right w:val="single" w:sz="4" w:space="0" w:color="auto"/>
            </w:tcBorders>
          </w:tcPr>
          <w:p w14:paraId="22DA87BF" w14:textId="77777777" w:rsidR="00B46A17" w:rsidRPr="00452D34" w:rsidRDefault="00B46A17" w:rsidP="00AC30A4">
            <w:pPr>
              <w:spacing w:line="276" w:lineRule="auto"/>
              <w:rPr>
                <w:rFonts w:asciiTheme="minorHAnsi" w:eastAsia="Times New Roman" w:hAnsiTheme="minorHAnsi" w:cstheme="minorHAnsi"/>
              </w:rPr>
            </w:pPr>
            <w:r w:rsidRPr="00452D34">
              <w:rPr>
                <w:rFonts w:asciiTheme="minorHAnsi" w:hAnsiTheme="minorHAnsi" w:cstheme="minorHAnsi"/>
              </w:rPr>
              <w:t xml:space="preserve">Information related to pregnancy, birth and feeding in various language options. </w:t>
            </w:r>
          </w:p>
        </w:tc>
      </w:tr>
      <w:tr w:rsidR="00B46A17" w:rsidRPr="00452D34" w14:paraId="6F5BA289" w14:textId="77777777" w:rsidTr="00AC30A4">
        <w:tc>
          <w:tcPr>
            <w:tcW w:w="5246" w:type="dxa"/>
            <w:tcBorders>
              <w:top w:val="single" w:sz="4" w:space="0" w:color="auto"/>
              <w:left w:val="single" w:sz="4" w:space="0" w:color="auto"/>
              <w:bottom w:val="single" w:sz="4" w:space="0" w:color="auto"/>
              <w:right w:val="single" w:sz="4" w:space="0" w:color="auto"/>
            </w:tcBorders>
            <w:shd w:val="clear" w:color="auto" w:fill="F2DBDB"/>
          </w:tcPr>
          <w:p w14:paraId="08790F01" w14:textId="77777777" w:rsidR="00B46A17" w:rsidRPr="00452D34" w:rsidRDefault="00000000" w:rsidP="00AC30A4">
            <w:pPr>
              <w:spacing w:line="276" w:lineRule="auto"/>
              <w:rPr>
                <w:rFonts w:asciiTheme="minorHAnsi" w:eastAsia="Times New Roman" w:hAnsiTheme="minorHAnsi" w:cstheme="minorHAnsi"/>
                <w:color w:val="000000" w:themeColor="text1"/>
                <w:szCs w:val="20"/>
              </w:rPr>
            </w:pPr>
            <w:hyperlink r:id="rId49" w:history="1">
              <w:r w:rsidR="00B46A17" w:rsidRPr="00452D34">
                <w:rPr>
                  <w:rStyle w:val="Hyperlink"/>
                  <w:rFonts w:asciiTheme="minorHAnsi" w:hAnsiTheme="minorHAnsi" w:cstheme="minorHAnsi"/>
                  <w:color w:val="000000" w:themeColor="text1"/>
                </w:rPr>
                <w:t>www.nhs.uk/</w:t>
              </w:r>
              <w:r w:rsidR="00B46A17" w:rsidRPr="00452D34">
                <w:rPr>
                  <w:rStyle w:val="Hyperlink"/>
                  <w:rFonts w:asciiTheme="minorHAnsi" w:eastAsia="Times New Roman" w:hAnsiTheme="minorHAnsi" w:cstheme="minorHAnsi"/>
                  <w:color w:val="000000" w:themeColor="text1"/>
                  <w:szCs w:val="20"/>
                </w:rPr>
                <w:t>conditions/pregnancy</w:t>
              </w:r>
            </w:hyperlink>
          </w:p>
          <w:p w14:paraId="274141FA" w14:textId="77777777" w:rsidR="00B46A17" w:rsidRPr="00452D34" w:rsidRDefault="00B46A17" w:rsidP="00AC30A4">
            <w:pPr>
              <w:spacing w:line="276" w:lineRule="auto"/>
              <w:rPr>
                <w:rFonts w:asciiTheme="minorHAnsi" w:eastAsia="Times New Roman" w:hAnsiTheme="minorHAnsi" w:cstheme="minorHAnsi"/>
                <w:color w:val="000000" w:themeColor="text1"/>
                <w:szCs w:val="20"/>
              </w:rPr>
            </w:pPr>
          </w:p>
        </w:tc>
        <w:tc>
          <w:tcPr>
            <w:tcW w:w="5097" w:type="dxa"/>
            <w:tcBorders>
              <w:top w:val="single" w:sz="4" w:space="0" w:color="auto"/>
              <w:left w:val="single" w:sz="4" w:space="0" w:color="auto"/>
              <w:bottom w:val="single" w:sz="4" w:space="0" w:color="auto"/>
              <w:right w:val="single" w:sz="4" w:space="0" w:color="auto"/>
            </w:tcBorders>
          </w:tcPr>
          <w:p w14:paraId="0D8CD888" w14:textId="77777777" w:rsidR="00B46A17" w:rsidRPr="00452D34" w:rsidRDefault="00B46A17" w:rsidP="00AC30A4">
            <w:pPr>
              <w:spacing w:line="276" w:lineRule="auto"/>
              <w:rPr>
                <w:rFonts w:asciiTheme="minorHAnsi" w:eastAsia="Times New Roman" w:hAnsiTheme="minorHAnsi" w:cstheme="minorHAnsi"/>
              </w:rPr>
            </w:pPr>
          </w:p>
        </w:tc>
      </w:tr>
      <w:tr w:rsidR="00B46A17" w:rsidRPr="00452D34" w14:paraId="7876F67B" w14:textId="77777777" w:rsidTr="00AC30A4">
        <w:tc>
          <w:tcPr>
            <w:tcW w:w="5246" w:type="dxa"/>
            <w:tcBorders>
              <w:top w:val="single" w:sz="4" w:space="0" w:color="auto"/>
              <w:left w:val="single" w:sz="4" w:space="0" w:color="auto"/>
              <w:bottom w:val="single" w:sz="4" w:space="0" w:color="auto"/>
              <w:right w:val="single" w:sz="4" w:space="0" w:color="auto"/>
            </w:tcBorders>
            <w:shd w:val="clear" w:color="auto" w:fill="F2DBDB"/>
            <w:hideMark/>
          </w:tcPr>
          <w:p w14:paraId="29774666" w14:textId="77777777" w:rsidR="00B46A17" w:rsidRPr="00452D34" w:rsidRDefault="00B46A17" w:rsidP="00AC30A4">
            <w:pPr>
              <w:spacing w:line="276" w:lineRule="auto"/>
              <w:rPr>
                <w:rFonts w:asciiTheme="minorHAnsi" w:eastAsia="Times New Roman" w:hAnsiTheme="minorHAnsi" w:cstheme="minorHAnsi"/>
                <w:color w:val="000000" w:themeColor="text1"/>
              </w:rPr>
            </w:pPr>
            <w:r w:rsidRPr="00452D34">
              <w:rPr>
                <w:rFonts w:asciiTheme="minorHAnsi" w:hAnsiTheme="minorHAnsi" w:cstheme="minorHAnsi"/>
                <w:color w:val="000000" w:themeColor="text1"/>
              </w:rPr>
              <w:t xml:space="preserve">Healthier Cumbria &amp; South Lancashire </w:t>
            </w:r>
            <w:hyperlink r:id="rId50" w:history="1">
              <w:r w:rsidRPr="00452D34">
                <w:rPr>
                  <w:rStyle w:val="Hyperlink"/>
                  <w:rFonts w:asciiTheme="minorHAnsi" w:hAnsiTheme="minorHAnsi" w:cstheme="minorHAnsi"/>
                  <w:color w:val="000000" w:themeColor="text1"/>
                </w:rPr>
                <w:t>https://www.healthierlsc.co.uk/betterbirths</w:t>
              </w:r>
            </w:hyperlink>
            <w:r w:rsidRPr="00452D34">
              <w:rPr>
                <w:rFonts w:asciiTheme="minorHAnsi" w:hAnsiTheme="minorHAnsi" w:cstheme="minorHAnsi"/>
                <w:color w:val="000000" w:themeColor="text1"/>
              </w:rPr>
              <w:t xml:space="preserve"> </w:t>
            </w:r>
          </w:p>
        </w:tc>
        <w:tc>
          <w:tcPr>
            <w:tcW w:w="5097" w:type="dxa"/>
            <w:tcBorders>
              <w:top w:val="single" w:sz="4" w:space="0" w:color="auto"/>
              <w:left w:val="single" w:sz="4" w:space="0" w:color="auto"/>
              <w:bottom w:val="single" w:sz="4" w:space="0" w:color="auto"/>
              <w:right w:val="single" w:sz="4" w:space="0" w:color="auto"/>
            </w:tcBorders>
          </w:tcPr>
          <w:p w14:paraId="5FD48ECB" w14:textId="77777777" w:rsidR="00B46A17" w:rsidRPr="00452D34" w:rsidRDefault="00B46A17" w:rsidP="00AC30A4">
            <w:pPr>
              <w:spacing w:line="276" w:lineRule="auto"/>
              <w:rPr>
                <w:rFonts w:asciiTheme="minorHAnsi" w:eastAsia="Times New Roman" w:hAnsiTheme="minorHAnsi" w:cstheme="minorHAnsi"/>
              </w:rPr>
            </w:pPr>
            <w:r w:rsidRPr="00452D34">
              <w:rPr>
                <w:rFonts w:asciiTheme="minorHAnsi" w:eastAsia="Times New Roman" w:hAnsiTheme="minorHAnsi" w:cstheme="minorHAnsi"/>
              </w:rPr>
              <w:t xml:space="preserve">Local maternity system website </w:t>
            </w:r>
          </w:p>
        </w:tc>
      </w:tr>
      <w:tr w:rsidR="00B46A17" w:rsidRPr="00452D34" w14:paraId="30B60E32" w14:textId="77777777" w:rsidTr="00AC30A4">
        <w:tc>
          <w:tcPr>
            <w:tcW w:w="5246" w:type="dxa"/>
            <w:tcBorders>
              <w:top w:val="single" w:sz="4" w:space="0" w:color="auto"/>
              <w:left w:val="single" w:sz="4" w:space="0" w:color="auto"/>
              <w:bottom w:val="single" w:sz="4" w:space="0" w:color="auto"/>
              <w:right w:val="single" w:sz="4" w:space="0" w:color="auto"/>
            </w:tcBorders>
            <w:shd w:val="clear" w:color="auto" w:fill="F2DBDB"/>
          </w:tcPr>
          <w:p w14:paraId="06DACCBD" w14:textId="77777777" w:rsidR="00B46A17" w:rsidRPr="00452D34" w:rsidRDefault="00000000" w:rsidP="00AC30A4">
            <w:pPr>
              <w:spacing w:line="276" w:lineRule="auto"/>
              <w:rPr>
                <w:rFonts w:asciiTheme="minorHAnsi" w:eastAsia="Times New Roman" w:hAnsiTheme="minorHAnsi" w:cstheme="minorHAnsi"/>
                <w:color w:val="000000" w:themeColor="text1"/>
              </w:rPr>
            </w:pPr>
            <w:hyperlink r:id="rId51" w:history="1">
              <w:r w:rsidR="00B46A17" w:rsidRPr="00452D34">
                <w:rPr>
                  <w:rStyle w:val="Hyperlink"/>
                  <w:rFonts w:asciiTheme="minorHAnsi" w:eastAsia="Times New Roman" w:hAnsiTheme="minorHAnsi" w:cstheme="minorHAnsi"/>
                  <w:color w:val="000000" w:themeColor="text1"/>
                </w:rPr>
                <w:t>https://www.unicef.org.uk/babyfriendly/news-and-research/baby-friendly-research/</w:t>
              </w:r>
            </w:hyperlink>
            <w:r w:rsidR="00B46A17" w:rsidRPr="00452D34">
              <w:rPr>
                <w:rFonts w:asciiTheme="minorHAnsi" w:eastAsia="Times New Roman" w:hAnsiTheme="minorHAnsi" w:cstheme="minorHAnsi"/>
                <w:color w:val="000000" w:themeColor="text1"/>
              </w:rPr>
              <w:t xml:space="preserve"> </w:t>
            </w:r>
          </w:p>
        </w:tc>
        <w:tc>
          <w:tcPr>
            <w:tcW w:w="5097" w:type="dxa"/>
            <w:tcBorders>
              <w:top w:val="single" w:sz="4" w:space="0" w:color="auto"/>
              <w:left w:val="single" w:sz="4" w:space="0" w:color="auto"/>
              <w:bottom w:val="single" w:sz="4" w:space="0" w:color="auto"/>
              <w:right w:val="single" w:sz="4" w:space="0" w:color="auto"/>
            </w:tcBorders>
          </w:tcPr>
          <w:p w14:paraId="12ED3279" w14:textId="77777777" w:rsidR="00B46A17" w:rsidRPr="00452D34" w:rsidRDefault="00B46A17" w:rsidP="00AC30A4">
            <w:pPr>
              <w:spacing w:line="276" w:lineRule="auto"/>
              <w:rPr>
                <w:rFonts w:asciiTheme="minorHAnsi" w:eastAsia="Times New Roman" w:hAnsiTheme="minorHAnsi" w:cstheme="minorHAnsi"/>
              </w:rPr>
            </w:pPr>
            <w:r w:rsidRPr="00452D34">
              <w:rPr>
                <w:rFonts w:asciiTheme="minorHAnsi" w:eastAsia="Times New Roman" w:hAnsiTheme="minorHAnsi" w:cstheme="minorHAnsi"/>
              </w:rPr>
              <w:t xml:space="preserve">List of recent and underpinning research and evidence base around BFI standards and training. </w:t>
            </w:r>
          </w:p>
        </w:tc>
      </w:tr>
      <w:tr w:rsidR="00B46A17" w:rsidRPr="00452D34" w14:paraId="3F80A8B7" w14:textId="77777777" w:rsidTr="00AC30A4">
        <w:tc>
          <w:tcPr>
            <w:tcW w:w="5246" w:type="dxa"/>
            <w:tcBorders>
              <w:top w:val="single" w:sz="4" w:space="0" w:color="auto"/>
              <w:left w:val="single" w:sz="4" w:space="0" w:color="auto"/>
              <w:bottom w:val="single" w:sz="4" w:space="0" w:color="auto"/>
              <w:right w:val="single" w:sz="4" w:space="0" w:color="auto"/>
            </w:tcBorders>
            <w:shd w:val="clear" w:color="auto" w:fill="F2DBDB"/>
          </w:tcPr>
          <w:p w14:paraId="534B5D85" w14:textId="77777777" w:rsidR="00B46A17" w:rsidRPr="00452D34" w:rsidRDefault="00000000" w:rsidP="00AC30A4">
            <w:pPr>
              <w:spacing w:line="276" w:lineRule="auto"/>
              <w:rPr>
                <w:rFonts w:asciiTheme="minorHAnsi" w:eastAsia="Times New Roman" w:hAnsiTheme="minorHAnsi" w:cstheme="minorHAnsi"/>
                <w:color w:val="000000" w:themeColor="text1"/>
              </w:rPr>
            </w:pPr>
            <w:hyperlink r:id="rId52" w:history="1">
              <w:r w:rsidR="00B46A17" w:rsidRPr="00452D34">
                <w:rPr>
                  <w:rStyle w:val="Hyperlink"/>
                  <w:rFonts w:asciiTheme="minorHAnsi" w:eastAsia="Times New Roman" w:hAnsiTheme="minorHAnsi" w:cstheme="minorHAnsi"/>
                  <w:color w:val="000000" w:themeColor="text1"/>
                </w:rPr>
                <w:t>https://www.thelancet.com/series/breastfeeding</w:t>
              </w:r>
            </w:hyperlink>
            <w:r w:rsidR="00B46A17" w:rsidRPr="00452D34">
              <w:rPr>
                <w:rFonts w:asciiTheme="minorHAnsi" w:eastAsia="Times New Roman" w:hAnsiTheme="minorHAnsi" w:cstheme="minorHAnsi"/>
                <w:color w:val="000000" w:themeColor="text1"/>
              </w:rPr>
              <w:t xml:space="preserve"> </w:t>
            </w:r>
          </w:p>
        </w:tc>
        <w:tc>
          <w:tcPr>
            <w:tcW w:w="5097" w:type="dxa"/>
            <w:tcBorders>
              <w:top w:val="single" w:sz="4" w:space="0" w:color="auto"/>
              <w:left w:val="single" w:sz="4" w:space="0" w:color="auto"/>
              <w:bottom w:val="single" w:sz="4" w:space="0" w:color="auto"/>
              <w:right w:val="single" w:sz="4" w:space="0" w:color="auto"/>
            </w:tcBorders>
          </w:tcPr>
          <w:p w14:paraId="0D4F8A7D" w14:textId="77777777" w:rsidR="00B46A17" w:rsidRPr="00452D34" w:rsidRDefault="00B46A17" w:rsidP="00AC30A4">
            <w:pPr>
              <w:spacing w:line="276" w:lineRule="auto"/>
              <w:rPr>
                <w:rFonts w:asciiTheme="minorHAnsi" w:eastAsia="Times New Roman" w:hAnsiTheme="minorHAnsi" w:cstheme="minorHAnsi"/>
              </w:rPr>
            </w:pPr>
            <w:r w:rsidRPr="00452D34">
              <w:rPr>
                <w:rFonts w:asciiTheme="minorHAnsi" w:eastAsia="Times New Roman" w:hAnsiTheme="minorHAnsi" w:cstheme="minorHAnsi"/>
              </w:rPr>
              <w:t>Lancet series on Breastfeeding</w:t>
            </w:r>
          </w:p>
        </w:tc>
      </w:tr>
      <w:tr w:rsidR="00B46A17" w:rsidRPr="00452D34" w14:paraId="2CC60884" w14:textId="77777777" w:rsidTr="00AC30A4">
        <w:tc>
          <w:tcPr>
            <w:tcW w:w="5246" w:type="dxa"/>
            <w:tcBorders>
              <w:top w:val="single" w:sz="4" w:space="0" w:color="auto"/>
              <w:left w:val="single" w:sz="4" w:space="0" w:color="auto"/>
              <w:bottom w:val="single" w:sz="4" w:space="0" w:color="auto"/>
              <w:right w:val="single" w:sz="4" w:space="0" w:color="auto"/>
            </w:tcBorders>
            <w:shd w:val="clear" w:color="auto" w:fill="F2DBDB"/>
          </w:tcPr>
          <w:p w14:paraId="45D53D03" w14:textId="77777777" w:rsidR="00B46A17" w:rsidRPr="00452D34" w:rsidRDefault="00000000" w:rsidP="00AC30A4">
            <w:pPr>
              <w:spacing w:line="276" w:lineRule="auto"/>
              <w:rPr>
                <w:rFonts w:asciiTheme="minorHAnsi" w:eastAsia="Times New Roman" w:hAnsiTheme="minorHAnsi" w:cstheme="minorHAnsi"/>
                <w:color w:val="000000" w:themeColor="text1"/>
              </w:rPr>
            </w:pPr>
            <w:hyperlink r:id="rId53" w:history="1">
              <w:r w:rsidR="00B46A17" w:rsidRPr="00452D34">
                <w:rPr>
                  <w:rStyle w:val="Hyperlink"/>
                  <w:rFonts w:asciiTheme="minorHAnsi" w:eastAsia="Times New Roman" w:hAnsiTheme="minorHAnsi" w:cstheme="minorHAnsi"/>
                  <w:color w:val="000000" w:themeColor="text1"/>
                </w:rPr>
                <w:t>https://www.nhs.uk/start4life</w:t>
              </w:r>
            </w:hyperlink>
            <w:r w:rsidR="00B46A17" w:rsidRPr="00452D34">
              <w:rPr>
                <w:rFonts w:asciiTheme="minorHAnsi" w:eastAsia="Times New Roman" w:hAnsiTheme="minorHAnsi" w:cstheme="minorHAnsi"/>
                <w:color w:val="000000" w:themeColor="text1"/>
              </w:rPr>
              <w:t xml:space="preserve"> </w:t>
            </w:r>
          </w:p>
        </w:tc>
        <w:tc>
          <w:tcPr>
            <w:tcW w:w="5097" w:type="dxa"/>
            <w:tcBorders>
              <w:top w:val="single" w:sz="4" w:space="0" w:color="auto"/>
              <w:left w:val="single" w:sz="4" w:space="0" w:color="auto"/>
              <w:bottom w:val="single" w:sz="4" w:space="0" w:color="auto"/>
              <w:right w:val="single" w:sz="4" w:space="0" w:color="auto"/>
            </w:tcBorders>
          </w:tcPr>
          <w:p w14:paraId="20926F56" w14:textId="77777777" w:rsidR="00B46A17" w:rsidRPr="00452D34" w:rsidRDefault="00B46A17" w:rsidP="00AC30A4">
            <w:pPr>
              <w:spacing w:line="276" w:lineRule="auto"/>
              <w:rPr>
                <w:rFonts w:asciiTheme="minorHAnsi" w:eastAsia="Times New Roman" w:hAnsiTheme="minorHAnsi" w:cstheme="minorHAnsi"/>
              </w:rPr>
            </w:pPr>
            <w:r w:rsidRPr="00452D34">
              <w:rPr>
                <w:rFonts w:asciiTheme="minorHAnsi" w:eastAsia="Times New Roman" w:hAnsiTheme="minorHAnsi" w:cstheme="minorHAnsi"/>
              </w:rPr>
              <w:t>NHS Start 4 Life</w:t>
            </w:r>
          </w:p>
        </w:tc>
      </w:tr>
      <w:tr w:rsidR="00B46A17" w:rsidRPr="00452D34" w14:paraId="62CF4F87" w14:textId="77777777" w:rsidTr="00AC30A4">
        <w:tc>
          <w:tcPr>
            <w:tcW w:w="5246" w:type="dxa"/>
            <w:tcBorders>
              <w:top w:val="single" w:sz="4" w:space="0" w:color="auto"/>
              <w:left w:val="single" w:sz="4" w:space="0" w:color="auto"/>
              <w:bottom w:val="single" w:sz="4" w:space="0" w:color="auto"/>
              <w:right w:val="single" w:sz="4" w:space="0" w:color="auto"/>
            </w:tcBorders>
            <w:shd w:val="clear" w:color="auto" w:fill="F2DBDB"/>
          </w:tcPr>
          <w:p w14:paraId="4441745D" w14:textId="77777777" w:rsidR="00B46A17" w:rsidRPr="00452D34" w:rsidRDefault="00000000" w:rsidP="00AC30A4">
            <w:pPr>
              <w:spacing w:line="276" w:lineRule="auto"/>
              <w:rPr>
                <w:rFonts w:asciiTheme="minorHAnsi" w:eastAsia="Times New Roman" w:hAnsiTheme="minorHAnsi" w:cstheme="minorHAnsi"/>
                <w:color w:val="000000" w:themeColor="text1"/>
              </w:rPr>
            </w:pPr>
            <w:hyperlink r:id="rId54" w:history="1">
              <w:r w:rsidR="00B46A17" w:rsidRPr="00452D34">
                <w:rPr>
                  <w:rStyle w:val="Hyperlink"/>
                  <w:rFonts w:asciiTheme="minorHAnsi" w:eastAsia="Times New Roman" w:hAnsiTheme="minorHAnsi" w:cstheme="minorHAnsi"/>
                  <w:color w:val="000000" w:themeColor="text1"/>
                </w:rPr>
                <w:t>https://www.nhs.uk</w:t>
              </w:r>
            </w:hyperlink>
            <w:r w:rsidR="00B46A17" w:rsidRPr="00452D34">
              <w:rPr>
                <w:rFonts w:asciiTheme="minorHAnsi" w:eastAsia="Times New Roman" w:hAnsiTheme="minorHAnsi" w:cstheme="minorHAnsi"/>
                <w:color w:val="000000" w:themeColor="text1"/>
              </w:rPr>
              <w:t xml:space="preserve"> </w:t>
            </w:r>
          </w:p>
        </w:tc>
        <w:tc>
          <w:tcPr>
            <w:tcW w:w="5097" w:type="dxa"/>
            <w:tcBorders>
              <w:top w:val="single" w:sz="4" w:space="0" w:color="auto"/>
              <w:left w:val="single" w:sz="4" w:space="0" w:color="auto"/>
              <w:bottom w:val="single" w:sz="4" w:space="0" w:color="auto"/>
              <w:right w:val="single" w:sz="4" w:space="0" w:color="auto"/>
            </w:tcBorders>
          </w:tcPr>
          <w:p w14:paraId="1E19E768" w14:textId="77777777" w:rsidR="00B46A17" w:rsidRPr="00452D34" w:rsidRDefault="00B46A17" w:rsidP="00AC30A4">
            <w:pPr>
              <w:spacing w:line="276" w:lineRule="auto"/>
              <w:rPr>
                <w:rFonts w:asciiTheme="minorHAnsi" w:eastAsia="Times New Roman" w:hAnsiTheme="minorHAnsi" w:cstheme="minorHAnsi"/>
              </w:rPr>
            </w:pPr>
            <w:r w:rsidRPr="00452D34">
              <w:rPr>
                <w:rFonts w:asciiTheme="minorHAnsi" w:eastAsia="Times New Roman" w:hAnsiTheme="minorHAnsi" w:cstheme="minorHAnsi"/>
              </w:rPr>
              <w:t>NHS website</w:t>
            </w:r>
          </w:p>
        </w:tc>
      </w:tr>
    </w:tbl>
    <w:p w14:paraId="462AEA93" w14:textId="77777777" w:rsidR="00B46A17" w:rsidRPr="00452D34" w:rsidRDefault="00B46A17" w:rsidP="00B46A17">
      <w:pPr>
        <w:rPr>
          <w:rFonts w:asciiTheme="minorHAnsi" w:eastAsia="Times New Roman" w:hAnsiTheme="minorHAnsi" w:cstheme="minorHAnsi"/>
          <w:b/>
          <w:szCs w:val="20"/>
        </w:rPr>
      </w:pPr>
    </w:p>
    <w:p w14:paraId="7775DEE4" w14:textId="77777777" w:rsidR="00B46A17" w:rsidRPr="00452D34" w:rsidRDefault="00B46A17" w:rsidP="00B46A17">
      <w:pPr>
        <w:rPr>
          <w:rFonts w:asciiTheme="minorHAnsi" w:hAnsiTheme="minorHAnsi" w:cstheme="minorHAnsi"/>
          <w:b/>
          <w:color w:val="000000" w:themeColor="text1"/>
        </w:rPr>
      </w:pPr>
      <w:r w:rsidRPr="00452D34">
        <w:rPr>
          <w:rFonts w:asciiTheme="minorHAnsi" w:hAnsiTheme="minorHAnsi" w:cstheme="minorHAnsi"/>
          <w:b/>
        </w:rPr>
        <w:t>SUPPORTING REFERENCES / FURTHER INFOR</w:t>
      </w:r>
      <w:r w:rsidRPr="00452D34">
        <w:rPr>
          <w:rFonts w:asciiTheme="minorHAnsi" w:hAnsiTheme="minorHAnsi" w:cstheme="minorHAnsi"/>
          <w:b/>
          <w:color w:val="000000" w:themeColor="text1"/>
        </w:rPr>
        <w:t xml:space="preserve">MATION: </w:t>
      </w:r>
    </w:p>
    <w:p w14:paraId="7FF4DAB1" w14:textId="77777777" w:rsidR="00B46A17" w:rsidRPr="00452D34" w:rsidRDefault="00B46A17" w:rsidP="00B46A17">
      <w:pPr>
        <w:rPr>
          <w:rStyle w:val="Hyperlink"/>
          <w:rFonts w:asciiTheme="minorHAnsi" w:hAnsiTheme="minorHAnsi" w:cstheme="minorHAnsi"/>
          <w:color w:val="000000" w:themeColor="text1"/>
        </w:rPr>
      </w:pPr>
      <w:r w:rsidRPr="00452D34">
        <w:rPr>
          <w:rFonts w:asciiTheme="minorHAnsi" w:hAnsiTheme="minorHAnsi" w:cstheme="minorHAnsi"/>
          <w:color w:val="000000" w:themeColor="text1"/>
        </w:rPr>
        <w:t xml:space="preserve">UNICEF Baby Friendly Initiative website - </w:t>
      </w:r>
      <w:hyperlink r:id="rId55" w:history="1">
        <w:r w:rsidRPr="00452D34">
          <w:rPr>
            <w:rStyle w:val="Hyperlink"/>
            <w:rFonts w:asciiTheme="minorHAnsi" w:hAnsiTheme="minorHAnsi" w:cstheme="minorHAnsi"/>
            <w:color w:val="000000" w:themeColor="text1"/>
          </w:rPr>
          <w:t>http://www.unicef.org.uk/babyfriendly/</w:t>
        </w:r>
      </w:hyperlink>
    </w:p>
    <w:p w14:paraId="6F76C0E4" w14:textId="53C0571F" w:rsidR="00B46A17" w:rsidRPr="00452D34" w:rsidRDefault="00546A9B" w:rsidP="00B46A17">
      <w:pPr>
        <w:rPr>
          <w:rFonts w:asciiTheme="minorHAnsi" w:hAnsiTheme="minorHAnsi" w:cstheme="minorHAnsi"/>
          <w:color w:val="000000" w:themeColor="text1"/>
        </w:rPr>
      </w:pPr>
      <w:r>
        <w:rPr>
          <w:rFonts w:asciiTheme="minorHAnsi" w:hAnsiTheme="minorHAnsi" w:cstheme="minorHAnsi"/>
          <w:noProof/>
          <w:szCs w:val="24"/>
        </w:rPr>
        <mc:AlternateContent>
          <mc:Choice Requires="wps">
            <w:drawing>
              <wp:anchor distT="0" distB="0" distL="114300" distR="114300" simplePos="0" relativeHeight="251784192" behindDoc="0" locked="0" layoutInCell="1" allowOverlap="1" wp14:anchorId="438AABF6" wp14:editId="71AF823E">
                <wp:simplePos x="0" y="0"/>
                <wp:positionH relativeFrom="column">
                  <wp:posOffset>4775200</wp:posOffset>
                </wp:positionH>
                <wp:positionV relativeFrom="paragraph">
                  <wp:posOffset>53340</wp:posOffset>
                </wp:positionV>
                <wp:extent cx="1752600" cy="317500"/>
                <wp:effectExtent l="0" t="0" r="12700" b="12700"/>
                <wp:wrapNone/>
                <wp:docPr id="976160656" name="Text Box 976160656">
                  <a:hlinkClick xmlns:a="http://schemas.openxmlformats.org/drawingml/2006/main" r:id="rId25"/>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7AA4B028" w14:textId="77777777" w:rsidR="00546A9B" w:rsidRPr="00546A9B" w:rsidRDefault="00546A9B" w:rsidP="00546A9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AABF6" id="Text Box 976160656" o:spid="_x0000_s1028" type="#_x0000_t202" href="#CONTENTS" style="position:absolute;left:0;text-align:left;margin-left:376pt;margin-top:4.2pt;width:138pt;height: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" o:button="t" fillcolor="#002060" strokeweight=".5pt">
                <v:fill o:detectmouseclick="t"/>
                <v:textbox>
                  <w:txbxContent>
                    <w:p w14:paraId="7AA4B028" w14:textId="77777777" w:rsidR="00546A9B" w:rsidRPr="00546A9B" w:rsidRDefault="00546A9B" w:rsidP="00546A9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p w14:paraId="39D2F020" w14:textId="03B50CFF" w:rsidR="00B46A17" w:rsidRPr="00452D34" w:rsidRDefault="00B46A17" w:rsidP="00B46A17">
      <w:pPr>
        <w:spacing w:after="200" w:line="276" w:lineRule="auto"/>
        <w:rPr>
          <w:rFonts w:asciiTheme="minorHAnsi" w:hAnsiTheme="minorHAnsi" w:cstheme="minorHAnsi"/>
          <w:color w:val="000000" w:themeColor="text1"/>
        </w:rPr>
      </w:pPr>
      <w:r w:rsidRPr="00452D34">
        <w:rPr>
          <w:rFonts w:asciiTheme="minorHAnsi" w:hAnsiTheme="minorHAnsi" w:cstheme="minorHAnsi"/>
          <w:color w:val="000000" w:themeColor="text1"/>
        </w:rPr>
        <w:br w:type="page"/>
      </w:r>
    </w:p>
    <w:p w14:paraId="6C52DADB" w14:textId="77777777" w:rsidR="00B46A17" w:rsidRPr="00452D34" w:rsidRDefault="00B46A17" w:rsidP="00B46A17">
      <w:pPr>
        <w:jc w:val="center"/>
        <w:rPr>
          <w:rFonts w:asciiTheme="minorHAnsi" w:hAnsiTheme="minorHAnsi" w:cstheme="minorHAnsi"/>
          <w:color w:val="000000" w:themeColor="text1"/>
        </w:rPr>
      </w:pPr>
      <w:r w:rsidRPr="00452D34">
        <w:rPr>
          <w:rFonts w:asciiTheme="minorHAnsi" w:hAnsiTheme="minorHAnsi" w:cstheme="minorHAnsi"/>
          <w:noProof/>
          <w:color w:val="000000" w:themeColor="text1"/>
        </w:rPr>
        <w:lastRenderedPageBreak/>
        <w:drawing>
          <wp:inline distT="0" distB="0" distL="0" distR="0" wp14:anchorId="4E7ED6F4" wp14:editId="73093CDB">
            <wp:extent cx="5727700" cy="1066800"/>
            <wp:effectExtent l="0" t="0" r="0" b="0"/>
            <wp:docPr id="275" name="Picture 27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27700" cy="1066800"/>
                    </a:xfrm>
                    <a:prstGeom prst="rect">
                      <a:avLst/>
                    </a:prstGeom>
                  </pic:spPr>
                </pic:pic>
              </a:graphicData>
            </a:graphic>
          </wp:inline>
        </w:drawing>
      </w:r>
    </w:p>
    <w:tbl>
      <w:tblPr>
        <w:tblpPr w:leftFromText="180" w:rightFromText="180" w:vertAnchor="text" w:horzAnchor="margin" w:tblpXSpec="center" w:tblpY="170"/>
        <w:tblW w:w="9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043"/>
      </w:tblGrid>
      <w:tr w:rsidR="00B46A17" w:rsidRPr="00452D34" w14:paraId="1D21AD44" w14:textId="77777777" w:rsidTr="00AC30A4">
        <w:tc>
          <w:tcPr>
            <w:tcW w:w="9043" w:type="dxa"/>
            <w:shd w:val="clear" w:color="auto" w:fill="002060"/>
          </w:tcPr>
          <w:p w14:paraId="41A2FE97" w14:textId="77777777" w:rsidR="00B46A17" w:rsidRPr="00452D34" w:rsidRDefault="00B46A17" w:rsidP="00AC30A4">
            <w:pPr>
              <w:tabs>
                <w:tab w:val="center" w:pos="4513"/>
                <w:tab w:val="right" w:pos="9026"/>
              </w:tabs>
              <w:jc w:val="center"/>
              <w:rPr>
                <w:rFonts w:asciiTheme="minorHAnsi" w:hAnsiTheme="minorHAnsi" w:cstheme="minorHAnsi"/>
                <w:b/>
                <w:color w:val="FFFFFF" w:themeColor="background1"/>
              </w:rPr>
            </w:pPr>
            <w:r w:rsidRPr="00452D34">
              <w:rPr>
                <w:rFonts w:asciiTheme="minorHAnsi" w:hAnsiTheme="minorHAnsi" w:cstheme="minorHAnsi"/>
                <w:b/>
                <w:color w:val="FFFFFF" w:themeColor="background1"/>
              </w:rPr>
              <w:t>LANCASHIRE AND SOUTH CUMBRIA MATERNITY AND NEWBORN ALLIANCE</w:t>
            </w:r>
          </w:p>
          <w:p w14:paraId="250DCA96" w14:textId="77777777" w:rsidR="00B46A17" w:rsidRPr="00452D34" w:rsidRDefault="00B46A17" w:rsidP="00B41D39">
            <w:pPr>
              <w:pStyle w:val="Heading2"/>
              <w:rPr>
                <w:rFonts w:cstheme="minorHAnsi"/>
              </w:rPr>
            </w:pPr>
            <w:bookmarkStart w:id="80" w:name="_Toc119145726"/>
            <w:bookmarkStart w:id="81" w:name="_Toc119150028"/>
            <w:bookmarkStart w:id="82" w:name="_Toc119150852"/>
            <w:bookmarkStart w:id="83" w:name="ANHandExpr"/>
            <w:r w:rsidRPr="00452D34">
              <w:rPr>
                <w:rFonts w:cstheme="minorHAnsi"/>
              </w:rPr>
              <w:t>ANTENATAL HAND EXPRESSING TO HARVEST COLOSTRUM GUIDELINE</w:t>
            </w:r>
            <w:bookmarkEnd w:id="80"/>
            <w:bookmarkEnd w:id="81"/>
            <w:bookmarkEnd w:id="82"/>
            <w:bookmarkEnd w:id="83"/>
          </w:p>
        </w:tc>
      </w:tr>
    </w:tbl>
    <w:p w14:paraId="2C0C69D8" w14:textId="77777777" w:rsidR="00B46A17" w:rsidRPr="00452D34" w:rsidRDefault="00B46A17" w:rsidP="00B46A17">
      <w:pPr>
        <w:pStyle w:val="Default"/>
        <w:jc w:val="both"/>
        <w:rPr>
          <w:rFonts w:asciiTheme="minorHAnsi" w:hAnsiTheme="minorHAnsi" w:cstheme="minorHAnsi"/>
          <w:b/>
          <w:bCs/>
        </w:rPr>
      </w:pPr>
    </w:p>
    <w:p w14:paraId="73454AB9" w14:textId="77777777" w:rsidR="00B46A17" w:rsidRPr="00452D34" w:rsidRDefault="00B46A17" w:rsidP="00B46A17">
      <w:pPr>
        <w:pStyle w:val="Default"/>
        <w:jc w:val="both"/>
        <w:rPr>
          <w:rFonts w:asciiTheme="minorHAnsi" w:hAnsiTheme="minorHAnsi" w:cstheme="minorHAnsi"/>
        </w:rPr>
      </w:pPr>
      <w:r w:rsidRPr="00452D34">
        <w:rPr>
          <w:rFonts w:asciiTheme="minorHAnsi" w:hAnsiTheme="minorHAnsi" w:cstheme="minorHAnsi"/>
          <w:b/>
          <w:bCs/>
        </w:rPr>
        <w:t xml:space="preserve">RATIONALE: </w:t>
      </w:r>
      <w:r w:rsidRPr="00452D34">
        <w:rPr>
          <w:rFonts w:asciiTheme="minorHAnsi" w:hAnsiTheme="minorHAnsi" w:cstheme="minorHAnsi"/>
        </w:rPr>
        <w:t xml:space="preserve">There are benefits of having colostrum ready at the point of birth. Colostrum is very protective, not only does it regulate blood sugar levels but also protects babies from infection, optimises bowel movement and is easy to digest. </w:t>
      </w:r>
    </w:p>
    <w:p w14:paraId="44509172" w14:textId="77777777" w:rsidR="00B46A17" w:rsidRPr="00452D34" w:rsidRDefault="00B46A17" w:rsidP="00B46A17">
      <w:pPr>
        <w:pStyle w:val="Default"/>
        <w:rPr>
          <w:rFonts w:asciiTheme="minorHAnsi" w:hAnsiTheme="minorHAnsi" w:cstheme="minorHAnsi"/>
        </w:rPr>
      </w:pPr>
    </w:p>
    <w:p w14:paraId="61E88E2A" w14:textId="77777777" w:rsidR="00B46A17" w:rsidRPr="00452D34" w:rsidRDefault="00B46A17" w:rsidP="00B46A17">
      <w:pPr>
        <w:pStyle w:val="Default"/>
        <w:rPr>
          <w:rFonts w:asciiTheme="minorHAnsi" w:hAnsiTheme="minorHAnsi" w:cstheme="minorHAnsi"/>
          <w:b/>
          <w:bCs/>
        </w:rPr>
      </w:pPr>
      <w:r w:rsidRPr="00452D34">
        <w:rPr>
          <w:rFonts w:asciiTheme="minorHAnsi" w:hAnsiTheme="minorHAnsi" w:cstheme="minorHAnsi"/>
          <w:b/>
          <w:bCs/>
        </w:rPr>
        <w:t xml:space="preserve">VALUE OF ANTENATAL HAND EXPRESSING: </w:t>
      </w:r>
    </w:p>
    <w:p w14:paraId="31A2D399" w14:textId="77777777" w:rsidR="00B46A17" w:rsidRPr="00452D34" w:rsidRDefault="00B46A17" w:rsidP="00B46A17">
      <w:pPr>
        <w:pStyle w:val="Default"/>
        <w:numPr>
          <w:ilvl w:val="0"/>
          <w:numId w:val="16"/>
        </w:numPr>
        <w:spacing w:after="37"/>
        <w:jc w:val="both"/>
        <w:rPr>
          <w:rFonts w:asciiTheme="minorHAnsi" w:hAnsiTheme="minorHAnsi" w:cstheme="minorHAnsi"/>
        </w:rPr>
      </w:pPr>
      <w:r w:rsidRPr="00452D34">
        <w:rPr>
          <w:rFonts w:asciiTheme="minorHAnsi" w:hAnsiTheme="minorHAnsi" w:cstheme="minorHAnsi"/>
        </w:rPr>
        <w:t xml:space="preserve">Teaching mothers the technique of hand expression can give the mother visible reassurance that she is producing colostrum. Though production of colostrum may reassure a woman that her breasts are working - it is not always possible to express colostrum in the antenatal (AN) period, so reassurance should be given that this does not influence milk production after birth  </w:t>
      </w:r>
    </w:p>
    <w:p w14:paraId="4E9C7577" w14:textId="77777777" w:rsidR="00B46A17" w:rsidRPr="00452D34" w:rsidRDefault="00B46A17" w:rsidP="00B46A17">
      <w:pPr>
        <w:pStyle w:val="Default"/>
        <w:numPr>
          <w:ilvl w:val="0"/>
          <w:numId w:val="16"/>
        </w:numPr>
        <w:spacing w:after="37"/>
        <w:jc w:val="both"/>
        <w:rPr>
          <w:rFonts w:asciiTheme="minorHAnsi" w:hAnsiTheme="minorHAnsi" w:cstheme="minorHAnsi"/>
        </w:rPr>
      </w:pPr>
      <w:r w:rsidRPr="00452D34">
        <w:rPr>
          <w:rFonts w:asciiTheme="minorHAnsi" w:hAnsiTheme="minorHAnsi" w:cstheme="minorHAnsi"/>
        </w:rPr>
        <w:t xml:space="preserve">Learning about antenatal hand expression encourages women to become familiar with their breasts and aware of what the breast tissue feels like. She can identify the position of the bundles of lactiferous ducts, which may help her appreciate where the baby’s mouth needs to be for effective attachment </w:t>
      </w:r>
    </w:p>
    <w:p w14:paraId="63532ABF" w14:textId="77777777" w:rsidR="00B46A17" w:rsidRPr="00452D34" w:rsidRDefault="00B46A17" w:rsidP="00B46A17">
      <w:pPr>
        <w:pStyle w:val="Default"/>
        <w:numPr>
          <w:ilvl w:val="0"/>
          <w:numId w:val="16"/>
        </w:numPr>
        <w:spacing w:after="37"/>
        <w:jc w:val="both"/>
        <w:rPr>
          <w:rFonts w:asciiTheme="minorHAnsi" w:hAnsiTheme="minorHAnsi" w:cstheme="minorHAnsi"/>
        </w:rPr>
      </w:pPr>
      <w:r w:rsidRPr="00452D34">
        <w:rPr>
          <w:rFonts w:asciiTheme="minorHAnsi" w:hAnsiTheme="minorHAnsi" w:cstheme="minorHAnsi"/>
        </w:rPr>
        <w:t xml:space="preserve">Practising a new skill means that you get better at it – this is good preparation for the postnatal (PN) period </w:t>
      </w:r>
    </w:p>
    <w:p w14:paraId="089BDD66" w14:textId="77777777" w:rsidR="00B46A17" w:rsidRPr="00452D34" w:rsidRDefault="00B46A17" w:rsidP="00B46A17">
      <w:pPr>
        <w:pStyle w:val="Default"/>
        <w:numPr>
          <w:ilvl w:val="0"/>
          <w:numId w:val="16"/>
        </w:numPr>
        <w:spacing w:after="37"/>
        <w:jc w:val="both"/>
        <w:rPr>
          <w:rFonts w:asciiTheme="minorHAnsi" w:hAnsiTheme="minorHAnsi" w:cstheme="minorHAnsi"/>
        </w:rPr>
      </w:pPr>
      <w:r w:rsidRPr="00452D34">
        <w:rPr>
          <w:rFonts w:asciiTheme="minorHAnsi" w:hAnsiTheme="minorHAnsi" w:cstheme="minorHAnsi"/>
        </w:rPr>
        <w:t xml:space="preserve">Any colostrum expressed can be stored for use in the PN period. This may be particularly useful for infants of women with diabetes. This should be discussed with women in the diabetic antenatal clinic with an offer to demonstrate the skill and discuss storage of colostrum </w:t>
      </w:r>
    </w:p>
    <w:p w14:paraId="5E8936C5" w14:textId="77777777" w:rsidR="00B46A17" w:rsidRPr="00452D34" w:rsidRDefault="00B46A17" w:rsidP="00B46A17">
      <w:pPr>
        <w:pStyle w:val="Default"/>
        <w:numPr>
          <w:ilvl w:val="0"/>
          <w:numId w:val="16"/>
        </w:numPr>
        <w:spacing w:after="37"/>
        <w:jc w:val="both"/>
        <w:rPr>
          <w:rFonts w:asciiTheme="minorHAnsi" w:hAnsiTheme="minorHAnsi" w:cstheme="minorHAnsi"/>
        </w:rPr>
      </w:pPr>
      <w:r w:rsidRPr="00452D34">
        <w:rPr>
          <w:rFonts w:asciiTheme="minorHAnsi" w:hAnsiTheme="minorHAnsi" w:cstheme="minorHAnsi"/>
        </w:rPr>
        <w:t xml:space="preserve">AN colostrum harvesting can be useful for any mother whose baby may be predisposed to low blood sugars post birth i.e. mothers who are taking beta-blockers, mothers whose babies are expected to be low birth weight. </w:t>
      </w:r>
    </w:p>
    <w:p w14:paraId="5106FD8E" w14:textId="77777777" w:rsidR="00B46A17" w:rsidRPr="00452D34" w:rsidRDefault="00B46A17" w:rsidP="00B46A17">
      <w:pPr>
        <w:pStyle w:val="Default"/>
        <w:rPr>
          <w:rFonts w:asciiTheme="minorHAnsi" w:hAnsiTheme="minorHAnsi" w:cstheme="minorHAnsi"/>
        </w:rPr>
      </w:pPr>
    </w:p>
    <w:p w14:paraId="143A1033" w14:textId="77777777" w:rsidR="00B46A17" w:rsidRPr="00452D34" w:rsidRDefault="00B46A17" w:rsidP="00B46A17">
      <w:pPr>
        <w:pStyle w:val="Default"/>
        <w:rPr>
          <w:rFonts w:asciiTheme="minorHAnsi" w:hAnsiTheme="minorHAnsi" w:cstheme="minorHAnsi"/>
          <w:b/>
          <w:bCs/>
        </w:rPr>
      </w:pPr>
      <w:r w:rsidRPr="00452D34">
        <w:rPr>
          <w:rFonts w:asciiTheme="minorHAnsi" w:hAnsiTheme="minorHAnsi" w:cstheme="minorHAnsi"/>
          <w:b/>
          <w:bCs/>
        </w:rPr>
        <w:t xml:space="preserve">BENEFITS OF AN EXPRESSING FOR PREGNANT WOMEN WITH DIABETES: </w:t>
      </w:r>
    </w:p>
    <w:p w14:paraId="128C1F51" w14:textId="77777777" w:rsidR="00B46A17" w:rsidRPr="00452D34" w:rsidRDefault="00B46A17" w:rsidP="00B46A17">
      <w:pPr>
        <w:pStyle w:val="Default"/>
        <w:numPr>
          <w:ilvl w:val="0"/>
          <w:numId w:val="17"/>
        </w:numPr>
        <w:spacing w:after="37"/>
        <w:jc w:val="both"/>
        <w:rPr>
          <w:rFonts w:asciiTheme="minorHAnsi" w:hAnsiTheme="minorHAnsi" w:cstheme="minorHAnsi"/>
        </w:rPr>
      </w:pPr>
      <w:r w:rsidRPr="00452D34">
        <w:rPr>
          <w:rFonts w:asciiTheme="minorHAnsi" w:hAnsiTheme="minorHAnsi" w:cstheme="minorHAnsi"/>
        </w:rPr>
        <w:t xml:space="preserve">Women with diabetes are more likely to need to hand express post birth to maintain healthy blood sugar levels whilst avoiding formula supplementation – practising expressing pre-birth raises confidence </w:t>
      </w:r>
    </w:p>
    <w:p w14:paraId="249A0F0A" w14:textId="77777777" w:rsidR="00B46A17" w:rsidRPr="00452D34" w:rsidRDefault="00B46A17" w:rsidP="00B46A17">
      <w:pPr>
        <w:pStyle w:val="Default"/>
        <w:numPr>
          <w:ilvl w:val="0"/>
          <w:numId w:val="17"/>
        </w:numPr>
        <w:spacing w:after="37"/>
        <w:jc w:val="both"/>
        <w:rPr>
          <w:rFonts w:asciiTheme="minorHAnsi" w:hAnsiTheme="minorHAnsi" w:cstheme="minorHAnsi"/>
        </w:rPr>
      </w:pPr>
      <w:r w:rsidRPr="00452D34">
        <w:rPr>
          <w:rFonts w:asciiTheme="minorHAnsi" w:hAnsiTheme="minorHAnsi" w:cstheme="minorHAnsi"/>
        </w:rPr>
        <w:t xml:space="preserve">Any colostrum collected can be brought into the unit at the time of birth and be used to assist in keeping blood sugar levels normal. This can prevent formula milk being used (which in turn can be a trigger for juvenile diabetes) </w:t>
      </w:r>
    </w:p>
    <w:p w14:paraId="453FB758" w14:textId="77777777" w:rsidR="00B46A17" w:rsidRPr="00452D34" w:rsidRDefault="00B46A17" w:rsidP="00B46A17">
      <w:pPr>
        <w:pStyle w:val="Default"/>
        <w:rPr>
          <w:rFonts w:asciiTheme="minorHAnsi" w:hAnsiTheme="minorHAnsi" w:cstheme="minorHAnsi"/>
        </w:rPr>
      </w:pPr>
    </w:p>
    <w:p w14:paraId="38697419" w14:textId="77777777" w:rsidR="00B46A17" w:rsidRPr="00452D34" w:rsidRDefault="00B46A17" w:rsidP="00B46A17">
      <w:pPr>
        <w:pStyle w:val="Default"/>
        <w:rPr>
          <w:rFonts w:asciiTheme="minorHAnsi" w:hAnsiTheme="minorHAnsi" w:cstheme="minorHAnsi"/>
          <w:b/>
          <w:bCs/>
        </w:rPr>
      </w:pPr>
      <w:r w:rsidRPr="00452D34">
        <w:rPr>
          <w:rFonts w:asciiTheme="minorHAnsi" w:hAnsiTheme="minorHAnsi" w:cstheme="minorHAnsi"/>
          <w:b/>
          <w:bCs/>
        </w:rPr>
        <w:t xml:space="preserve">CONTRAINDICATIONS: </w:t>
      </w:r>
    </w:p>
    <w:p w14:paraId="4097C7B6" w14:textId="3652B774" w:rsidR="00B46A17" w:rsidRPr="00452D34" w:rsidRDefault="00516FDC" w:rsidP="00516FDC">
      <w:pPr>
        <w:pStyle w:val="Default"/>
        <w:jc w:val="both"/>
        <w:rPr>
          <w:rFonts w:asciiTheme="minorHAnsi" w:hAnsiTheme="minorHAnsi" w:cstheme="minorHAnsi"/>
        </w:rPr>
      </w:pPr>
      <w:r>
        <w:rPr>
          <w:rFonts w:asciiTheme="minorHAnsi" w:hAnsiTheme="minorHAnsi" w:cstheme="minorHAnsi"/>
        </w:rPr>
        <w:t>Clinical discretion is key when discussing this with the expectant parents, as the benefit of having stored antenatal colostrum harvested may outweigh the risk of hand expression. Examples of contra-indictations might include t</w:t>
      </w:r>
      <w:r w:rsidR="00B46A17" w:rsidRPr="00452D34">
        <w:rPr>
          <w:rFonts w:asciiTheme="minorHAnsi" w:hAnsiTheme="minorHAnsi" w:cstheme="minorHAnsi"/>
        </w:rPr>
        <w:t>hreatened/actual premature labour, cervical incompetence / suture</w:t>
      </w:r>
      <w:r>
        <w:rPr>
          <w:rFonts w:asciiTheme="minorHAnsi" w:hAnsiTheme="minorHAnsi" w:cstheme="minorHAnsi"/>
        </w:rPr>
        <w:t xml:space="preserve"> and placenta praevia.</w:t>
      </w:r>
    </w:p>
    <w:p w14:paraId="19D568C9" w14:textId="77777777" w:rsidR="00B46A17" w:rsidRPr="00452D34" w:rsidRDefault="00B46A17" w:rsidP="00B46A17">
      <w:pPr>
        <w:pStyle w:val="Default"/>
        <w:rPr>
          <w:rFonts w:asciiTheme="minorHAnsi" w:hAnsiTheme="minorHAnsi" w:cstheme="minorHAnsi"/>
        </w:rPr>
      </w:pPr>
    </w:p>
    <w:p w14:paraId="2B21AE6E" w14:textId="77777777" w:rsidR="00B46A17" w:rsidRPr="00452D34" w:rsidRDefault="00B46A17" w:rsidP="00B46A17">
      <w:pPr>
        <w:pStyle w:val="Default"/>
        <w:rPr>
          <w:rFonts w:asciiTheme="minorHAnsi" w:hAnsiTheme="minorHAnsi" w:cstheme="minorHAnsi"/>
          <w:b/>
          <w:bCs/>
        </w:rPr>
      </w:pPr>
      <w:r w:rsidRPr="00452D34">
        <w:rPr>
          <w:rFonts w:asciiTheme="minorHAnsi" w:hAnsiTheme="minorHAnsi" w:cstheme="minorHAnsi"/>
          <w:b/>
          <w:bCs/>
        </w:rPr>
        <w:t xml:space="preserve">BENEFITS OF HARVESTING COLOSTRUM DURING INDUCTION OF LABOUR: </w:t>
      </w:r>
    </w:p>
    <w:p w14:paraId="462D6968" w14:textId="77777777" w:rsidR="00B46A17" w:rsidRPr="00452D34" w:rsidRDefault="00B46A17" w:rsidP="00B46A17">
      <w:pPr>
        <w:pStyle w:val="Default"/>
        <w:numPr>
          <w:ilvl w:val="0"/>
          <w:numId w:val="18"/>
        </w:numPr>
        <w:spacing w:after="37"/>
        <w:jc w:val="both"/>
        <w:rPr>
          <w:rFonts w:asciiTheme="minorHAnsi" w:hAnsiTheme="minorHAnsi" w:cstheme="minorHAnsi"/>
        </w:rPr>
      </w:pPr>
      <w:r w:rsidRPr="00452D34">
        <w:rPr>
          <w:rFonts w:asciiTheme="minorHAnsi" w:hAnsiTheme="minorHAnsi" w:cstheme="minorHAnsi"/>
        </w:rPr>
        <w:t xml:space="preserve">Colostrum availability for babies who are more vulnerable and more at risk of postnatal hypoglycaemia (as per hypoglycaemia guidelines). This helps to ensure early feeding, avoidance of low blood sugars and avoidance of formula milk </w:t>
      </w:r>
    </w:p>
    <w:p w14:paraId="5731A481" w14:textId="77777777" w:rsidR="00B46A17" w:rsidRPr="00452D34" w:rsidRDefault="00B46A17" w:rsidP="00B46A17">
      <w:pPr>
        <w:pStyle w:val="Default"/>
        <w:numPr>
          <w:ilvl w:val="0"/>
          <w:numId w:val="18"/>
        </w:numPr>
        <w:spacing w:after="37"/>
        <w:jc w:val="both"/>
        <w:rPr>
          <w:rFonts w:asciiTheme="minorHAnsi" w:hAnsiTheme="minorHAnsi" w:cstheme="minorHAnsi"/>
        </w:rPr>
      </w:pPr>
      <w:r w:rsidRPr="00452D34">
        <w:rPr>
          <w:rFonts w:asciiTheme="minorHAnsi" w:hAnsiTheme="minorHAnsi" w:cstheme="minorHAnsi"/>
        </w:rPr>
        <w:t xml:space="preserve">Oxytocin that is stimulated during breast stimulation is conducive to induction of labour. </w:t>
      </w:r>
    </w:p>
    <w:p w14:paraId="2680CE05" w14:textId="77777777" w:rsidR="00B46A17" w:rsidRPr="00452D34" w:rsidRDefault="00B46A17" w:rsidP="00B46A17">
      <w:pPr>
        <w:pStyle w:val="Default"/>
        <w:rPr>
          <w:rFonts w:asciiTheme="minorHAnsi" w:hAnsiTheme="minorHAnsi" w:cstheme="minorHAnsi"/>
        </w:rPr>
      </w:pPr>
    </w:p>
    <w:p w14:paraId="366C5189" w14:textId="77777777" w:rsidR="00B46A17" w:rsidRPr="00452D34" w:rsidRDefault="00B46A17" w:rsidP="00B46A17">
      <w:pPr>
        <w:pStyle w:val="Default"/>
        <w:rPr>
          <w:rFonts w:asciiTheme="minorHAnsi" w:hAnsiTheme="minorHAnsi" w:cstheme="minorHAnsi"/>
          <w:b/>
          <w:bCs/>
        </w:rPr>
      </w:pPr>
      <w:r w:rsidRPr="00452D34">
        <w:rPr>
          <w:rFonts w:asciiTheme="minorHAnsi" w:hAnsiTheme="minorHAnsi" w:cstheme="minorHAnsi"/>
          <w:b/>
          <w:bCs/>
        </w:rPr>
        <w:t xml:space="preserve">TEACHING THE SKILL: </w:t>
      </w:r>
    </w:p>
    <w:p w14:paraId="7480C5B0" w14:textId="77777777" w:rsidR="00B46A17" w:rsidRPr="00452D34" w:rsidRDefault="00B46A17" w:rsidP="00B46A17">
      <w:pPr>
        <w:pStyle w:val="Default"/>
        <w:numPr>
          <w:ilvl w:val="0"/>
          <w:numId w:val="19"/>
        </w:numPr>
        <w:spacing w:after="37"/>
        <w:jc w:val="both"/>
        <w:rPr>
          <w:rFonts w:asciiTheme="minorHAnsi" w:hAnsiTheme="minorHAnsi" w:cstheme="minorHAnsi"/>
        </w:rPr>
      </w:pPr>
      <w:r w:rsidRPr="00452D34">
        <w:rPr>
          <w:rFonts w:asciiTheme="minorHAnsi" w:hAnsiTheme="minorHAnsi" w:cstheme="minorHAnsi"/>
        </w:rPr>
        <w:lastRenderedPageBreak/>
        <w:t xml:space="preserve">Hand expression can be taught at any time during pregnancy; however, mothers are advised not to commence this before 37 weeks gestation (36 weeks for pregnant women with diabetes) but may start during early labour / induction of labour. Teaching the skill is most effective in the few weeks before this gestation – to aide memory </w:t>
      </w:r>
    </w:p>
    <w:p w14:paraId="0B2CF7BD" w14:textId="77777777" w:rsidR="00B46A17" w:rsidRPr="00452D34" w:rsidRDefault="00B46A17" w:rsidP="00B46A17">
      <w:pPr>
        <w:pStyle w:val="Default"/>
        <w:numPr>
          <w:ilvl w:val="0"/>
          <w:numId w:val="19"/>
        </w:numPr>
        <w:spacing w:after="37"/>
        <w:jc w:val="both"/>
        <w:rPr>
          <w:rFonts w:asciiTheme="minorHAnsi" w:hAnsiTheme="minorHAnsi" w:cstheme="minorHAnsi"/>
        </w:rPr>
      </w:pPr>
      <w:r w:rsidRPr="00452D34">
        <w:rPr>
          <w:rFonts w:asciiTheme="minorHAnsi" w:hAnsiTheme="minorHAnsi" w:cstheme="minorHAnsi"/>
        </w:rPr>
        <w:t xml:space="preserve">Midwives should use the “3 stage” method when teaching hand expression – wash hands, prepare / stimulate and the expressing technique. Clear instructions are important, and the agreed resources can be used as an aide memoire for the mother. </w:t>
      </w:r>
    </w:p>
    <w:p w14:paraId="5728B871" w14:textId="77777777" w:rsidR="00B46A17" w:rsidRPr="00452D34" w:rsidRDefault="00B46A17" w:rsidP="00B46A17">
      <w:pPr>
        <w:pStyle w:val="Default"/>
        <w:numPr>
          <w:ilvl w:val="0"/>
          <w:numId w:val="19"/>
        </w:numPr>
        <w:spacing w:after="37"/>
        <w:jc w:val="both"/>
        <w:rPr>
          <w:rFonts w:asciiTheme="minorHAnsi" w:hAnsiTheme="minorHAnsi" w:cstheme="minorHAnsi"/>
        </w:rPr>
      </w:pPr>
      <w:r w:rsidRPr="00452D34">
        <w:rPr>
          <w:rFonts w:asciiTheme="minorHAnsi" w:hAnsiTheme="minorHAnsi" w:cstheme="minorHAnsi"/>
          <w:color w:val="auto"/>
        </w:rPr>
        <w:t xml:space="preserve">Suggest for women to express for short periods of time and only a couple of times a day –plus collect any that is naturally leaking. Encourage women to be gentle, to avoid nipple / breast trauma. Breast pumps should not be used during pregnancy </w:t>
      </w:r>
    </w:p>
    <w:p w14:paraId="5038BC63" w14:textId="77777777" w:rsidR="00B46A17" w:rsidRPr="00452D34" w:rsidRDefault="00B46A17" w:rsidP="00B46A17">
      <w:pPr>
        <w:pStyle w:val="Default"/>
        <w:numPr>
          <w:ilvl w:val="0"/>
          <w:numId w:val="19"/>
        </w:numPr>
        <w:spacing w:after="37"/>
        <w:jc w:val="both"/>
        <w:rPr>
          <w:rFonts w:asciiTheme="minorHAnsi" w:hAnsiTheme="minorHAnsi" w:cstheme="minorHAnsi"/>
        </w:rPr>
      </w:pPr>
      <w:r w:rsidRPr="00452D34">
        <w:rPr>
          <w:rFonts w:asciiTheme="minorHAnsi" w:hAnsiTheme="minorHAnsi" w:cstheme="minorHAnsi"/>
          <w:color w:val="auto"/>
        </w:rPr>
        <w:t xml:space="preserve">Remember to explain amounts expressed will vary from none at all to a few drops to a teaspoon full </w:t>
      </w:r>
    </w:p>
    <w:p w14:paraId="2BA00D0A" w14:textId="77777777" w:rsidR="00B46A17" w:rsidRPr="00452D34" w:rsidRDefault="00B46A17" w:rsidP="00B46A17">
      <w:pPr>
        <w:pStyle w:val="Default"/>
        <w:numPr>
          <w:ilvl w:val="0"/>
          <w:numId w:val="19"/>
        </w:numPr>
        <w:spacing w:after="37"/>
        <w:jc w:val="both"/>
        <w:rPr>
          <w:rFonts w:asciiTheme="minorHAnsi" w:hAnsiTheme="minorHAnsi" w:cstheme="minorHAnsi"/>
        </w:rPr>
      </w:pPr>
      <w:r w:rsidRPr="00452D34">
        <w:rPr>
          <w:rFonts w:asciiTheme="minorHAnsi" w:hAnsiTheme="minorHAnsi" w:cstheme="minorHAnsi"/>
          <w:color w:val="auto"/>
        </w:rPr>
        <w:t xml:space="preserve">Antenatal expressing may stimulate Braxton-Hicks contractions – this is normal. The mother should stop expressing if these start to feel like mild labour contractions (though this would be rare or coincidental). NB. Braxton Hicks contractions are also stimulated by other oxytocin releasing activities in addition to hand expressing. </w:t>
      </w:r>
    </w:p>
    <w:p w14:paraId="362101C4" w14:textId="77777777" w:rsidR="00B46A17" w:rsidRPr="00452D34" w:rsidRDefault="00B46A17" w:rsidP="00B46A17">
      <w:pPr>
        <w:pStyle w:val="Default"/>
        <w:numPr>
          <w:ilvl w:val="0"/>
          <w:numId w:val="19"/>
        </w:numPr>
        <w:spacing w:after="37"/>
        <w:jc w:val="both"/>
        <w:rPr>
          <w:rFonts w:asciiTheme="minorHAnsi" w:hAnsiTheme="minorHAnsi" w:cstheme="minorHAnsi"/>
        </w:rPr>
      </w:pPr>
      <w:r w:rsidRPr="00452D34">
        <w:rPr>
          <w:rFonts w:asciiTheme="minorHAnsi" w:hAnsiTheme="minorHAnsi" w:cstheme="minorHAnsi"/>
          <w:color w:val="auto"/>
        </w:rPr>
        <w:t xml:space="preserve">Provide mother information regarding AN hand expressing at the same time as teaching the skill for further reference </w:t>
      </w:r>
    </w:p>
    <w:p w14:paraId="2B4D7A78" w14:textId="77777777" w:rsidR="00B46A17" w:rsidRPr="00452D34" w:rsidRDefault="00B46A17" w:rsidP="00B46A17">
      <w:pPr>
        <w:pStyle w:val="Default"/>
        <w:rPr>
          <w:rFonts w:asciiTheme="minorHAnsi" w:hAnsiTheme="minorHAnsi" w:cstheme="minorHAnsi"/>
          <w:color w:val="auto"/>
        </w:rPr>
      </w:pPr>
    </w:p>
    <w:p w14:paraId="56602542" w14:textId="77777777" w:rsidR="00B46A17" w:rsidRPr="00452D34" w:rsidRDefault="00B46A17" w:rsidP="00B46A17">
      <w:pPr>
        <w:pStyle w:val="Default"/>
        <w:rPr>
          <w:rFonts w:asciiTheme="minorHAnsi" w:hAnsiTheme="minorHAnsi" w:cstheme="minorHAnsi"/>
          <w:b/>
          <w:bCs/>
          <w:color w:val="auto"/>
        </w:rPr>
      </w:pPr>
      <w:r w:rsidRPr="00452D34">
        <w:rPr>
          <w:rFonts w:asciiTheme="minorHAnsi" w:hAnsiTheme="minorHAnsi" w:cstheme="minorHAnsi"/>
          <w:b/>
          <w:bCs/>
          <w:color w:val="auto"/>
        </w:rPr>
        <w:t xml:space="preserve">STORAGE OF COLOSTRUM (UNTIL THE COLOSTRUM IS NEEDED): </w:t>
      </w:r>
    </w:p>
    <w:p w14:paraId="418242BF" w14:textId="77777777" w:rsidR="00B46A17" w:rsidRPr="00452D34" w:rsidRDefault="00B46A17" w:rsidP="00B46A17">
      <w:pPr>
        <w:pStyle w:val="Default"/>
        <w:numPr>
          <w:ilvl w:val="0"/>
          <w:numId w:val="20"/>
        </w:numPr>
        <w:spacing w:after="76"/>
        <w:jc w:val="both"/>
        <w:rPr>
          <w:rFonts w:asciiTheme="minorHAnsi" w:hAnsiTheme="minorHAnsi" w:cstheme="minorHAnsi"/>
          <w:color w:val="auto"/>
        </w:rPr>
      </w:pPr>
      <w:r w:rsidRPr="00452D34">
        <w:rPr>
          <w:rFonts w:asciiTheme="minorHAnsi" w:hAnsiTheme="minorHAnsi" w:cstheme="minorHAnsi"/>
          <w:color w:val="auto"/>
        </w:rPr>
        <w:t>Colostrum must be stored in suitable feeding syringes capped with sterile caps – these are provided by the midwife teaching the skill. The Specialist Midwife for diabetes or nominated / trained support staff will teach this. The specialist clinics for diabetes / ward manager will ensure there is a mechanism for a small stock of syringes, caps and labels in the clinics / induction of labour suite.</w:t>
      </w:r>
    </w:p>
    <w:p w14:paraId="3D477733" w14:textId="77777777" w:rsidR="00B46A17" w:rsidRPr="00452D34" w:rsidRDefault="00B46A17" w:rsidP="00B46A17">
      <w:pPr>
        <w:pStyle w:val="Default"/>
        <w:numPr>
          <w:ilvl w:val="0"/>
          <w:numId w:val="20"/>
        </w:numPr>
        <w:spacing w:after="76"/>
        <w:jc w:val="both"/>
        <w:rPr>
          <w:rFonts w:asciiTheme="minorHAnsi" w:hAnsiTheme="minorHAnsi" w:cstheme="minorHAnsi"/>
          <w:color w:val="auto"/>
        </w:rPr>
      </w:pPr>
      <w:r w:rsidRPr="00452D34">
        <w:rPr>
          <w:rFonts w:asciiTheme="minorHAnsi" w:hAnsiTheme="minorHAnsi" w:cstheme="minorHAnsi"/>
          <w:color w:val="auto"/>
        </w:rPr>
        <w:t xml:space="preserve">All syringes must be clearly labelled with name, hospital number, date/time expressed </w:t>
      </w:r>
    </w:p>
    <w:p w14:paraId="79B4A2E2" w14:textId="77777777" w:rsidR="00B46A17" w:rsidRPr="00452D34" w:rsidRDefault="00B46A17" w:rsidP="00B46A17">
      <w:pPr>
        <w:pStyle w:val="Default"/>
        <w:numPr>
          <w:ilvl w:val="0"/>
          <w:numId w:val="20"/>
        </w:numPr>
        <w:spacing w:after="76"/>
        <w:jc w:val="both"/>
        <w:rPr>
          <w:rFonts w:asciiTheme="minorHAnsi" w:hAnsiTheme="minorHAnsi" w:cstheme="minorHAnsi"/>
          <w:color w:val="auto"/>
        </w:rPr>
      </w:pPr>
      <w:r w:rsidRPr="00452D34">
        <w:rPr>
          <w:rFonts w:asciiTheme="minorHAnsi" w:hAnsiTheme="minorHAnsi" w:cstheme="minorHAnsi"/>
          <w:color w:val="auto"/>
        </w:rPr>
        <w:t xml:space="preserve">In the antenatal period, colostrum can be stored at home in the freezer (-18 degrees Celsius) for 6 months. Any frozen colostrum can be brought into the unit, in cool bags with freezer blocks to prevent defrosting. Frozen colostrum will be kept in a designated freezer in the maternity unit (this may be in the neonatal unit) in a freezer bag and labelled effectively. Staff will be aware of safe storage guidelines. </w:t>
      </w:r>
    </w:p>
    <w:p w14:paraId="21D9C39F" w14:textId="77777777" w:rsidR="00B46A17" w:rsidRPr="00452D34" w:rsidRDefault="00B46A17" w:rsidP="00B46A17">
      <w:pPr>
        <w:pStyle w:val="Default"/>
        <w:numPr>
          <w:ilvl w:val="0"/>
          <w:numId w:val="20"/>
        </w:numPr>
        <w:spacing w:after="76"/>
        <w:jc w:val="both"/>
        <w:rPr>
          <w:rFonts w:asciiTheme="minorHAnsi" w:hAnsiTheme="minorHAnsi" w:cstheme="minorHAnsi"/>
          <w:color w:val="auto"/>
        </w:rPr>
      </w:pPr>
      <w:r w:rsidRPr="00452D34">
        <w:rPr>
          <w:rFonts w:asciiTheme="minorHAnsi" w:hAnsiTheme="minorHAnsi" w:cstheme="minorHAnsi"/>
          <w:color w:val="auto"/>
        </w:rPr>
        <w:t xml:space="preserve">Colostrum can be thawed when needed - it should defrost quickly at room temperature or near to mother’s skin </w:t>
      </w:r>
    </w:p>
    <w:p w14:paraId="3A3266A1" w14:textId="77777777" w:rsidR="00B46A17" w:rsidRPr="00452D34" w:rsidRDefault="00B46A17" w:rsidP="00B46A17">
      <w:pPr>
        <w:pStyle w:val="Default"/>
        <w:numPr>
          <w:ilvl w:val="0"/>
          <w:numId w:val="20"/>
        </w:numPr>
        <w:spacing w:after="76"/>
        <w:jc w:val="both"/>
        <w:rPr>
          <w:rFonts w:asciiTheme="minorHAnsi" w:hAnsiTheme="minorHAnsi" w:cstheme="minorHAnsi"/>
          <w:color w:val="auto"/>
        </w:rPr>
      </w:pPr>
      <w:r w:rsidRPr="00452D34">
        <w:rPr>
          <w:rFonts w:asciiTheme="minorHAnsi" w:hAnsiTheme="minorHAnsi" w:cstheme="minorHAnsi"/>
          <w:color w:val="auto"/>
        </w:rPr>
        <w:t>Following birth breastfeeding should be commenced and ideally successful breastfeeding will be established.  You may ask the mother to express fresh colostrum to give to her baby if required to help support sufficient milk supply.</w:t>
      </w:r>
    </w:p>
    <w:p w14:paraId="3A980D59" w14:textId="77777777" w:rsidR="00B46A17" w:rsidRPr="00452D34" w:rsidRDefault="00B46A17" w:rsidP="00B46A17">
      <w:pPr>
        <w:pStyle w:val="Default"/>
        <w:numPr>
          <w:ilvl w:val="0"/>
          <w:numId w:val="20"/>
        </w:numPr>
        <w:spacing w:after="76"/>
        <w:jc w:val="both"/>
        <w:rPr>
          <w:rFonts w:asciiTheme="minorHAnsi" w:hAnsiTheme="minorHAnsi" w:cstheme="minorHAnsi"/>
          <w:color w:val="auto"/>
        </w:rPr>
      </w:pPr>
      <w:r w:rsidRPr="00452D34">
        <w:rPr>
          <w:rFonts w:asciiTheme="minorHAnsi" w:hAnsiTheme="minorHAnsi" w:cstheme="minorHAnsi"/>
          <w:color w:val="auto"/>
        </w:rPr>
        <w:t>The harvested colostrum may be used if required following a breastfeed to maintain blood glucose levels and reduce the need for formula feed top-ups under the guidance of a trained member of staff.</w:t>
      </w:r>
    </w:p>
    <w:p w14:paraId="7644E785" w14:textId="77777777" w:rsidR="00B46A17" w:rsidRPr="00452D34" w:rsidRDefault="00B46A17" w:rsidP="00B46A17">
      <w:pPr>
        <w:pStyle w:val="Default"/>
        <w:rPr>
          <w:rFonts w:asciiTheme="minorHAnsi" w:hAnsiTheme="minorHAnsi" w:cstheme="minorHAnsi"/>
          <w:color w:val="auto"/>
        </w:rPr>
      </w:pPr>
    </w:p>
    <w:p w14:paraId="4C72D180" w14:textId="77777777" w:rsidR="00B46A17" w:rsidRPr="00452D34" w:rsidRDefault="00B46A17" w:rsidP="00B46A17">
      <w:pPr>
        <w:pStyle w:val="Default"/>
        <w:rPr>
          <w:rFonts w:asciiTheme="minorHAnsi" w:hAnsiTheme="minorHAnsi" w:cstheme="minorHAnsi"/>
          <w:color w:val="auto"/>
        </w:rPr>
      </w:pPr>
      <w:r w:rsidRPr="00452D34">
        <w:rPr>
          <w:rFonts w:asciiTheme="minorHAnsi" w:hAnsiTheme="minorHAnsi" w:cstheme="minorHAnsi"/>
          <w:b/>
          <w:bCs/>
          <w:color w:val="auto"/>
        </w:rPr>
        <w:t xml:space="preserve">TRAINING: </w:t>
      </w:r>
      <w:r w:rsidRPr="00452D34">
        <w:rPr>
          <w:rFonts w:asciiTheme="minorHAnsi" w:hAnsiTheme="minorHAnsi" w:cstheme="minorHAnsi"/>
          <w:color w:val="auto"/>
        </w:rPr>
        <w:t xml:space="preserve">Staff will be trained to be able to effectively teach mothers the skill of hand expressing and give information regarding safe storage of breast milk. </w:t>
      </w:r>
    </w:p>
    <w:p w14:paraId="6BDC02D3" w14:textId="77777777" w:rsidR="00B46A17" w:rsidRPr="00452D34" w:rsidRDefault="00B46A17" w:rsidP="00B46A17">
      <w:pPr>
        <w:pStyle w:val="Default"/>
        <w:rPr>
          <w:rFonts w:asciiTheme="minorHAnsi" w:hAnsiTheme="minorHAnsi" w:cstheme="minorHAnsi"/>
          <w:color w:val="auto"/>
        </w:rPr>
      </w:pPr>
    </w:p>
    <w:p w14:paraId="726544FF" w14:textId="77777777" w:rsidR="00B46A17" w:rsidRPr="00452D34" w:rsidRDefault="00B46A17" w:rsidP="00B46A17">
      <w:pPr>
        <w:pStyle w:val="Default"/>
        <w:rPr>
          <w:rFonts w:asciiTheme="minorHAnsi" w:hAnsiTheme="minorHAnsi" w:cstheme="minorHAnsi"/>
          <w:color w:val="auto"/>
        </w:rPr>
      </w:pPr>
      <w:r w:rsidRPr="00452D34">
        <w:rPr>
          <w:rFonts w:asciiTheme="minorHAnsi" w:hAnsiTheme="minorHAnsi" w:cstheme="minorHAnsi"/>
          <w:b/>
          <w:bCs/>
          <w:color w:val="auto"/>
        </w:rPr>
        <w:t xml:space="preserve">MONITORING: </w:t>
      </w:r>
      <w:r w:rsidRPr="00452D34">
        <w:rPr>
          <w:rFonts w:asciiTheme="minorHAnsi" w:hAnsiTheme="minorHAnsi" w:cstheme="minorHAnsi"/>
          <w:color w:val="auto"/>
        </w:rPr>
        <w:t xml:space="preserve">Sample audit of mothers who antenatal express and postnatal outcomes will be conducted annually by the Specialist Midwife for diabetes / ward manager. </w:t>
      </w:r>
    </w:p>
    <w:p w14:paraId="3214DDA7" w14:textId="77777777" w:rsidR="00B46A17" w:rsidRPr="00452D34" w:rsidRDefault="00B46A17" w:rsidP="00B46A17">
      <w:pPr>
        <w:pStyle w:val="Default"/>
        <w:rPr>
          <w:rFonts w:asciiTheme="minorHAnsi" w:hAnsiTheme="minorHAnsi" w:cstheme="minorHAnsi"/>
          <w:color w:val="auto"/>
        </w:rPr>
      </w:pPr>
    </w:p>
    <w:p w14:paraId="6588229D" w14:textId="77777777" w:rsidR="00B46A17" w:rsidRPr="00452D34" w:rsidRDefault="00B46A17" w:rsidP="00B46A17">
      <w:pPr>
        <w:pStyle w:val="Default"/>
        <w:rPr>
          <w:rFonts w:asciiTheme="minorHAnsi" w:hAnsiTheme="minorHAnsi" w:cstheme="minorHAnsi"/>
          <w:b/>
          <w:bCs/>
          <w:color w:val="auto"/>
        </w:rPr>
      </w:pPr>
      <w:r w:rsidRPr="00452D34">
        <w:rPr>
          <w:rFonts w:asciiTheme="minorHAnsi" w:hAnsiTheme="minorHAnsi" w:cstheme="minorHAnsi"/>
          <w:b/>
          <w:bCs/>
          <w:color w:val="auto"/>
        </w:rPr>
        <w:t xml:space="preserve">REFERENCES: </w:t>
      </w:r>
    </w:p>
    <w:p w14:paraId="32A4BDCC" w14:textId="77777777" w:rsidR="00B46A17" w:rsidRPr="00452D34" w:rsidRDefault="00B46A17" w:rsidP="00B46A17">
      <w:pPr>
        <w:pStyle w:val="Default"/>
        <w:rPr>
          <w:rFonts w:asciiTheme="minorHAnsi" w:hAnsiTheme="minorHAnsi" w:cstheme="minorHAnsi"/>
          <w:b/>
          <w:bCs/>
          <w:color w:val="auto"/>
        </w:rPr>
      </w:pPr>
    </w:p>
    <w:p w14:paraId="75121000" w14:textId="77777777" w:rsidR="00B46A17" w:rsidRPr="00452D34" w:rsidRDefault="00B46A17" w:rsidP="00B46A17">
      <w:pPr>
        <w:pStyle w:val="Default"/>
        <w:rPr>
          <w:rFonts w:asciiTheme="minorHAnsi" w:hAnsiTheme="minorHAnsi" w:cstheme="minorHAnsi"/>
          <w:color w:val="auto"/>
          <w:sz w:val="22"/>
          <w:szCs w:val="22"/>
        </w:rPr>
      </w:pPr>
      <w:r w:rsidRPr="00452D34">
        <w:rPr>
          <w:rFonts w:asciiTheme="minorHAnsi" w:hAnsiTheme="minorHAnsi" w:cstheme="minorHAnsi"/>
          <w:color w:val="auto"/>
          <w:sz w:val="22"/>
          <w:szCs w:val="22"/>
        </w:rPr>
        <w:t>Association of breastfeeding mothers (</w:t>
      </w:r>
      <w:r w:rsidRPr="00452D34">
        <w:rPr>
          <w:rFonts w:asciiTheme="minorHAnsi" w:hAnsiTheme="minorHAnsi" w:cstheme="minorHAnsi"/>
          <w:color w:val="000000" w:themeColor="text1"/>
          <w:sz w:val="22"/>
          <w:szCs w:val="22"/>
        </w:rPr>
        <w:t xml:space="preserve">2014) </w:t>
      </w:r>
      <w:hyperlink r:id="rId56" w:history="1">
        <w:r w:rsidRPr="00452D34">
          <w:rPr>
            <w:rStyle w:val="Hyperlink"/>
            <w:rFonts w:asciiTheme="minorHAnsi" w:hAnsiTheme="minorHAnsi" w:cstheme="minorHAnsi"/>
            <w:color w:val="000000" w:themeColor="text1"/>
            <w:sz w:val="22"/>
            <w:szCs w:val="22"/>
          </w:rPr>
          <w:t>Expressing your milk before baby arrives: antenatal expression of colostrum</w:t>
        </w:r>
      </w:hyperlink>
      <w:r w:rsidRPr="00452D34">
        <w:rPr>
          <w:rFonts w:asciiTheme="minorHAnsi" w:hAnsiTheme="minorHAnsi" w:cstheme="minorHAnsi"/>
          <w:color w:val="000000" w:themeColor="text1"/>
          <w:sz w:val="22"/>
          <w:szCs w:val="22"/>
        </w:rPr>
        <w:t>. Accessed on 1</w:t>
      </w:r>
      <w:r w:rsidRPr="00452D34">
        <w:rPr>
          <w:rFonts w:asciiTheme="minorHAnsi" w:hAnsiTheme="minorHAnsi" w:cstheme="minorHAnsi"/>
          <w:color w:val="000000" w:themeColor="text1"/>
          <w:sz w:val="22"/>
          <w:szCs w:val="22"/>
          <w:vertAlign w:val="superscript"/>
        </w:rPr>
        <w:t>st</w:t>
      </w:r>
      <w:r w:rsidRPr="00452D34">
        <w:rPr>
          <w:rFonts w:asciiTheme="minorHAnsi" w:hAnsiTheme="minorHAnsi" w:cstheme="minorHAnsi"/>
          <w:color w:val="000000" w:themeColor="text1"/>
          <w:sz w:val="22"/>
          <w:szCs w:val="22"/>
        </w:rPr>
        <w:t xml:space="preserve"> </w:t>
      </w:r>
      <w:r w:rsidRPr="00452D34">
        <w:rPr>
          <w:rFonts w:asciiTheme="minorHAnsi" w:hAnsiTheme="minorHAnsi" w:cstheme="minorHAnsi"/>
          <w:color w:val="auto"/>
          <w:sz w:val="22"/>
          <w:szCs w:val="22"/>
        </w:rPr>
        <w:t>June 2022.</w:t>
      </w:r>
    </w:p>
    <w:p w14:paraId="50FCC87C" w14:textId="77777777" w:rsidR="00B46A17" w:rsidRPr="00452D34" w:rsidRDefault="00B46A17" w:rsidP="00B46A17">
      <w:pPr>
        <w:pStyle w:val="Default"/>
        <w:rPr>
          <w:rFonts w:asciiTheme="minorHAnsi" w:hAnsiTheme="minorHAnsi" w:cstheme="minorHAnsi"/>
          <w:color w:val="auto"/>
          <w:sz w:val="22"/>
          <w:szCs w:val="22"/>
        </w:rPr>
      </w:pPr>
    </w:p>
    <w:p w14:paraId="0CA419E3" w14:textId="77777777" w:rsidR="00B46A17" w:rsidRPr="00452D34" w:rsidRDefault="00B46A17" w:rsidP="00B46A17">
      <w:pPr>
        <w:pStyle w:val="Default"/>
        <w:rPr>
          <w:rFonts w:asciiTheme="minorHAnsi" w:hAnsiTheme="minorHAnsi" w:cstheme="minorHAnsi"/>
          <w:color w:val="auto"/>
          <w:sz w:val="22"/>
          <w:szCs w:val="22"/>
        </w:rPr>
      </w:pPr>
      <w:r w:rsidRPr="00452D34">
        <w:rPr>
          <w:rFonts w:asciiTheme="minorHAnsi" w:hAnsiTheme="minorHAnsi" w:cstheme="minorHAnsi"/>
          <w:color w:val="auto"/>
          <w:sz w:val="22"/>
          <w:szCs w:val="22"/>
        </w:rPr>
        <w:lastRenderedPageBreak/>
        <w:t xml:space="preserve">Forster, D.A., Moorhead, A.M., Jacobs, S.E., Davis, P.G., Walker, S.P., McEgan, K.M., Opie, G.F., Donath, S.M., Gold, L., McNamara, C., Aylward, A., East, C., Ford, R. and Amir, L.H.  (2017) Advising women with diabetes in pregnancy to express breastmilk in late pregnancy (Diabetes and Antenatal Milk Expressing (DAME): a multicentre, unblended, randomised controlled trial.  Lancet, Volume </w:t>
      </w:r>
      <w:r w:rsidRPr="00452D34">
        <w:rPr>
          <w:rFonts w:asciiTheme="minorHAnsi" w:hAnsiTheme="minorHAnsi" w:cstheme="minorHAnsi"/>
          <w:color w:val="000000" w:themeColor="text1"/>
          <w:sz w:val="22"/>
          <w:szCs w:val="22"/>
        </w:rPr>
        <w:t xml:space="preserve">389, Pp. 2204 – 2013. </w:t>
      </w:r>
      <w:hyperlink r:id="rId57" w:history="1">
        <w:r w:rsidRPr="00452D34">
          <w:rPr>
            <w:rStyle w:val="Hyperlink"/>
            <w:rFonts w:asciiTheme="minorHAnsi" w:hAnsiTheme="minorHAnsi" w:cstheme="minorHAnsi"/>
            <w:color w:val="000000" w:themeColor="text1"/>
            <w:sz w:val="22"/>
            <w:szCs w:val="22"/>
          </w:rPr>
          <w:t>https://www.thelancet.com/journals/lancet/article/PIIS0140-6736(17)31373-9/fulltext?fbclid=IwAR0V3R1D5gqmaj-e5DvBHnR5NmQwsQebOYa9QfWAEj-BZ7RkE1BmrzhuVfg</w:t>
        </w:r>
      </w:hyperlink>
    </w:p>
    <w:p w14:paraId="0E81CEF8" w14:textId="77777777" w:rsidR="00B46A17" w:rsidRPr="00452D34" w:rsidRDefault="00B46A17" w:rsidP="00B46A17">
      <w:pPr>
        <w:pStyle w:val="Default"/>
        <w:rPr>
          <w:rFonts w:asciiTheme="minorHAnsi" w:hAnsiTheme="minorHAnsi" w:cstheme="minorHAnsi"/>
          <w:color w:val="auto"/>
          <w:sz w:val="22"/>
          <w:szCs w:val="22"/>
        </w:rPr>
      </w:pPr>
    </w:p>
    <w:p w14:paraId="24EDA7BC" w14:textId="77777777" w:rsidR="00B46A17" w:rsidRPr="00452D34" w:rsidRDefault="00B46A17" w:rsidP="00B46A17">
      <w:pPr>
        <w:pStyle w:val="Default"/>
        <w:rPr>
          <w:rFonts w:asciiTheme="minorHAnsi" w:hAnsiTheme="minorHAnsi" w:cstheme="minorHAnsi"/>
          <w:color w:val="auto"/>
          <w:sz w:val="22"/>
          <w:szCs w:val="22"/>
        </w:rPr>
      </w:pPr>
      <w:r w:rsidRPr="00452D34">
        <w:rPr>
          <w:rFonts w:asciiTheme="minorHAnsi" w:hAnsiTheme="minorHAnsi" w:cstheme="minorHAnsi"/>
          <w:color w:val="auto"/>
          <w:sz w:val="22"/>
          <w:szCs w:val="22"/>
        </w:rPr>
        <w:t xml:space="preserve">Leyland, A.  and Banks, S. (2015) Antenatal Banking of Colostrum for Pregnant Women with Diabetes, Maternal and Child Nutrition, December Supplement. Pp 13-14 </w:t>
      </w:r>
    </w:p>
    <w:p w14:paraId="4C488E25" w14:textId="77777777" w:rsidR="00B46A17" w:rsidRPr="00452D34" w:rsidRDefault="00B46A17" w:rsidP="00B46A17">
      <w:pPr>
        <w:pStyle w:val="Default"/>
        <w:rPr>
          <w:rFonts w:asciiTheme="minorHAnsi" w:hAnsiTheme="minorHAnsi" w:cstheme="minorHAnsi"/>
          <w:color w:val="auto"/>
          <w:sz w:val="22"/>
          <w:szCs w:val="22"/>
        </w:rPr>
      </w:pPr>
    </w:p>
    <w:p w14:paraId="1681F9C9" w14:textId="77777777" w:rsidR="00B46A17" w:rsidRPr="00452D34" w:rsidRDefault="00B46A17" w:rsidP="00B46A17">
      <w:pPr>
        <w:pStyle w:val="Default"/>
        <w:rPr>
          <w:rFonts w:asciiTheme="minorHAnsi" w:hAnsiTheme="minorHAnsi" w:cstheme="minorHAnsi"/>
          <w:color w:val="auto"/>
          <w:sz w:val="22"/>
          <w:szCs w:val="22"/>
        </w:rPr>
      </w:pPr>
      <w:r w:rsidRPr="00452D34">
        <w:rPr>
          <w:rFonts w:asciiTheme="minorHAnsi" w:hAnsiTheme="minorHAnsi" w:cstheme="minorHAnsi"/>
          <w:color w:val="auto"/>
          <w:sz w:val="22"/>
          <w:szCs w:val="22"/>
        </w:rPr>
        <w:t>Forster, D, A. Jacobs, S. Amir, L, H. Davis, P. Walker, S P. Mcegan, K. Opie, G. Donath, S M. Moorhead, A M. Ford, R. Mcnamara, C. Aylward, A. Gold, L. (2014) Safety and efficacy of antenatal milk expressing for women with diabetes in pregnancy: protocol for a randomised controlled trial, BMJ Open. 4(10).</w:t>
      </w:r>
    </w:p>
    <w:p w14:paraId="13584D6B" w14:textId="77777777" w:rsidR="00B46A17" w:rsidRPr="00452D34" w:rsidRDefault="00B46A17" w:rsidP="00B46A17">
      <w:pPr>
        <w:pStyle w:val="Default"/>
        <w:rPr>
          <w:rFonts w:asciiTheme="minorHAnsi" w:hAnsiTheme="minorHAnsi" w:cstheme="minorHAnsi"/>
          <w:color w:val="auto"/>
          <w:sz w:val="22"/>
          <w:szCs w:val="22"/>
        </w:rPr>
      </w:pPr>
    </w:p>
    <w:p w14:paraId="3D9EBA98" w14:textId="77777777" w:rsidR="00B46A17" w:rsidRPr="00452D34" w:rsidRDefault="00B46A17" w:rsidP="00B46A17">
      <w:pPr>
        <w:pStyle w:val="Default"/>
        <w:rPr>
          <w:rFonts w:asciiTheme="minorHAnsi" w:hAnsiTheme="minorHAnsi" w:cstheme="minorHAnsi"/>
          <w:color w:val="auto"/>
          <w:sz w:val="22"/>
          <w:szCs w:val="22"/>
        </w:rPr>
      </w:pPr>
      <w:r w:rsidRPr="00452D34">
        <w:rPr>
          <w:rFonts w:asciiTheme="minorHAnsi" w:hAnsiTheme="minorHAnsi" w:cstheme="minorHAnsi"/>
          <w:color w:val="auto"/>
          <w:sz w:val="22"/>
          <w:szCs w:val="22"/>
        </w:rPr>
        <w:t>Forster, D. Moorhead, A. Jacobs, S. Davis, P. Walker, S. Mcegan, K. Opie, G. Donath, S. Gold, L. Mcnamara, C. Aylward, A. East, C. Ford, R. Amir, L. (2017) Advising women with diabetes in pregnancy to express breastmilk in late pregnancy (Diabetes and Antenatal Milk Expressing [DAME]): a multicentre, unblinded, randomised controlled trial, The Lancet, 389(10085) pp.2204-2213.</w:t>
      </w:r>
    </w:p>
    <w:p w14:paraId="0D691FF4" w14:textId="77777777" w:rsidR="00B46A17" w:rsidRPr="00452D34" w:rsidRDefault="00B46A17" w:rsidP="00B46A17">
      <w:pPr>
        <w:pStyle w:val="Default"/>
        <w:rPr>
          <w:rFonts w:asciiTheme="minorHAnsi" w:hAnsiTheme="minorHAnsi" w:cstheme="minorHAnsi"/>
          <w:color w:val="auto"/>
          <w:sz w:val="22"/>
          <w:szCs w:val="22"/>
        </w:rPr>
      </w:pPr>
    </w:p>
    <w:p w14:paraId="14FB991A" w14:textId="77777777" w:rsidR="00B46A17" w:rsidRPr="00452D34" w:rsidRDefault="00B46A17" w:rsidP="00B46A17">
      <w:pPr>
        <w:pStyle w:val="Default"/>
        <w:rPr>
          <w:rFonts w:asciiTheme="minorHAnsi" w:hAnsiTheme="minorHAnsi" w:cstheme="minorHAnsi"/>
          <w:color w:val="auto"/>
          <w:sz w:val="22"/>
          <w:szCs w:val="22"/>
        </w:rPr>
      </w:pPr>
      <w:r w:rsidRPr="00452D34">
        <w:rPr>
          <w:rFonts w:asciiTheme="minorHAnsi" w:hAnsiTheme="minorHAnsi" w:cstheme="minorHAnsi"/>
          <w:color w:val="auto"/>
          <w:sz w:val="22"/>
          <w:szCs w:val="22"/>
        </w:rPr>
        <w:t>Hurst, N ,M. (2007) Recognizing and Treating Delayed or Failed Lactogenesis II. Journal of Midwifery and Women’s Health, 52(6), pp. 588-94</w:t>
      </w:r>
    </w:p>
    <w:p w14:paraId="132D3C89" w14:textId="77777777" w:rsidR="00B46A17" w:rsidRPr="00452D34" w:rsidRDefault="00B46A17" w:rsidP="00B46A17">
      <w:pPr>
        <w:pStyle w:val="Default"/>
        <w:rPr>
          <w:rFonts w:asciiTheme="minorHAnsi" w:hAnsiTheme="minorHAnsi" w:cstheme="minorHAnsi"/>
          <w:color w:val="auto"/>
          <w:sz w:val="22"/>
          <w:szCs w:val="22"/>
        </w:rPr>
      </w:pPr>
    </w:p>
    <w:p w14:paraId="49780F30" w14:textId="77777777" w:rsidR="00B46A17" w:rsidRPr="00452D34" w:rsidRDefault="00B46A17" w:rsidP="00B46A17">
      <w:pPr>
        <w:pStyle w:val="Default"/>
        <w:rPr>
          <w:rFonts w:asciiTheme="minorHAnsi" w:hAnsiTheme="minorHAnsi" w:cstheme="minorHAnsi"/>
          <w:color w:val="auto"/>
          <w:sz w:val="22"/>
          <w:szCs w:val="22"/>
        </w:rPr>
      </w:pPr>
      <w:r w:rsidRPr="00452D34">
        <w:rPr>
          <w:rFonts w:asciiTheme="minorHAnsi" w:hAnsiTheme="minorHAnsi" w:cstheme="minorHAnsi"/>
          <w:color w:val="auto"/>
          <w:sz w:val="22"/>
          <w:szCs w:val="22"/>
        </w:rPr>
        <w:t>LOPEZ-BASSOLS, I. (2013) Supporting breastfeeding, one mother and baby at a time. Community Practitioner, 86(6), pp. 36-7.</w:t>
      </w:r>
    </w:p>
    <w:p w14:paraId="1DEB7FDA" w14:textId="77777777" w:rsidR="00B46A17" w:rsidRPr="00452D34" w:rsidRDefault="00B46A17" w:rsidP="00B46A17">
      <w:pPr>
        <w:pStyle w:val="Default"/>
        <w:rPr>
          <w:rFonts w:asciiTheme="minorHAnsi" w:hAnsiTheme="minorHAnsi" w:cstheme="minorHAnsi"/>
          <w:color w:val="auto"/>
          <w:sz w:val="22"/>
          <w:szCs w:val="22"/>
        </w:rPr>
      </w:pPr>
    </w:p>
    <w:p w14:paraId="6E9498BF" w14:textId="77777777" w:rsidR="00B46A17" w:rsidRPr="00452D34" w:rsidRDefault="00B46A17" w:rsidP="00B46A17">
      <w:pPr>
        <w:pStyle w:val="Default"/>
        <w:rPr>
          <w:rFonts w:asciiTheme="minorHAnsi" w:hAnsiTheme="minorHAnsi" w:cstheme="minorHAnsi"/>
          <w:color w:val="auto"/>
          <w:sz w:val="22"/>
          <w:szCs w:val="22"/>
        </w:rPr>
      </w:pPr>
      <w:r w:rsidRPr="00452D34">
        <w:rPr>
          <w:rFonts w:asciiTheme="minorHAnsi" w:hAnsiTheme="minorHAnsi" w:cstheme="minorHAnsi"/>
          <w:color w:val="auto"/>
          <w:sz w:val="22"/>
          <w:szCs w:val="22"/>
        </w:rPr>
        <w:t>Mitanchez D, Burguet A, Simeoni U. (2014) Infants born to mothers with gestational diabetes mellitus: mild neonatal effects, a long-term threat to global health. J Pediatr,164, pp.445–50</w:t>
      </w:r>
    </w:p>
    <w:p w14:paraId="55B4CD53" w14:textId="77777777" w:rsidR="00B46A17" w:rsidRPr="00452D34" w:rsidRDefault="00B46A17" w:rsidP="00B46A17">
      <w:pPr>
        <w:pStyle w:val="Default"/>
        <w:rPr>
          <w:rFonts w:asciiTheme="minorHAnsi" w:hAnsiTheme="minorHAnsi" w:cstheme="minorHAnsi"/>
          <w:color w:val="auto"/>
          <w:sz w:val="22"/>
          <w:szCs w:val="22"/>
        </w:rPr>
      </w:pPr>
    </w:p>
    <w:p w14:paraId="1435BF66" w14:textId="77777777" w:rsidR="00B46A17" w:rsidRPr="00452D34" w:rsidRDefault="00B46A17" w:rsidP="00B46A17">
      <w:pPr>
        <w:pStyle w:val="Default"/>
        <w:rPr>
          <w:rFonts w:asciiTheme="minorHAnsi" w:hAnsiTheme="minorHAnsi" w:cstheme="minorHAnsi"/>
          <w:color w:val="auto"/>
          <w:sz w:val="22"/>
          <w:szCs w:val="22"/>
        </w:rPr>
      </w:pPr>
      <w:r w:rsidRPr="00452D34">
        <w:rPr>
          <w:rFonts w:asciiTheme="minorHAnsi" w:hAnsiTheme="minorHAnsi" w:cstheme="minorHAnsi"/>
          <w:color w:val="auto"/>
          <w:sz w:val="22"/>
          <w:szCs w:val="22"/>
        </w:rPr>
        <w:t>Patelarou E. Girvalaki C. Brokalaki H. (2012) Current evidence on the associations of breastfeeding, infant formula, and cow's milk introduction with type 1 diabetes mellitus: a systematic review. Nutr Rev, 70 pp.509–19</w:t>
      </w:r>
    </w:p>
    <w:p w14:paraId="6CFC6227" w14:textId="77777777" w:rsidR="00B46A17" w:rsidRPr="00452D34" w:rsidRDefault="00B46A17" w:rsidP="00B46A17">
      <w:pPr>
        <w:pStyle w:val="Default"/>
        <w:rPr>
          <w:rFonts w:asciiTheme="minorHAnsi" w:hAnsiTheme="minorHAnsi" w:cstheme="minorHAnsi"/>
          <w:color w:val="auto"/>
          <w:sz w:val="22"/>
          <w:szCs w:val="22"/>
        </w:rPr>
      </w:pPr>
    </w:p>
    <w:p w14:paraId="294E518E" w14:textId="77777777" w:rsidR="00B46A17" w:rsidRPr="00452D34" w:rsidRDefault="00B46A17" w:rsidP="00B46A17">
      <w:pPr>
        <w:pStyle w:val="Default"/>
        <w:rPr>
          <w:rFonts w:asciiTheme="minorHAnsi" w:hAnsiTheme="minorHAnsi" w:cstheme="minorHAnsi"/>
          <w:color w:val="auto"/>
          <w:sz w:val="22"/>
          <w:szCs w:val="22"/>
        </w:rPr>
      </w:pPr>
      <w:r w:rsidRPr="00452D34">
        <w:rPr>
          <w:rFonts w:asciiTheme="minorHAnsi" w:hAnsiTheme="minorHAnsi" w:cstheme="minorHAnsi"/>
          <w:color w:val="auto"/>
          <w:sz w:val="22"/>
          <w:szCs w:val="22"/>
        </w:rPr>
        <w:t>Soltani, H, &amp; Scott, S, A. (2012) 'Antenatal breast expression in women with diabetes: outcomes from a retrospective cohort study', International Breastfeeding Journal, 7(1), pp. 18-22</w:t>
      </w:r>
    </w:p>
    <w:p w14:paraId="3C9B70E7" w14:textId="77777777" w:rsidR="00B46A17" w:rsidRPr="00452D34" w:rsidRDefault="00B46A17" w:rsidP="00B46A17">
      <w:pPr>
        <w:pStyle w:val="Default"/>
        <w:rPr>
          <w:rFonts w:asciiTheme="minorHAnsi" w:hAnsiTheme="minorHAnsi" w:cstheme="minorHAnsi"/>
          <w:color w:val="auto"/>
          <w:sz w:val="22"/>
          <w:szCs w:val="22"/>
        </w:rPr>
      </w:pPr>
    </w:p>
    <w:p w14:paraId="3247303A" w14:textId="1E54A812" w:rsidR="00B46A17" w:rsidRDefault="00B46A17" w:rsidP="00B46A17">
      <w:pPr>
        <w:pStyle w:val="Default"/>
        <w:rPr>
          <w:rFonts w:asciiTheme="minorHAnsi" w:hAnsiTheme="minorHAnsi" w:cstheme="minorHAnsi"/>
          <w:color w:val="auto"/>
          <w:sz w:val="22"/>
          <w:szCs w:val="22"/>
        </w:rPr>
      </w:pPr>
      <w:r w:rsidRPr="00452D34">
        <w:rPr>
          <w:rFonts w:asciiTheme="minorHAnsi" w:hAnsiTheme="minorHAnsi" w:cstheme="minorHAnsi"/>
          <w:color w:val="auto"/>
          <w:sz w:val="22"/>
          <w:szCs w:val="22"/>
        </w:rPr>
        <w:t>Wszolek, K. (2015). Hand expressing in pregnancy and colostrum harvesting—preparation for successful breastfeeding? British Journal of Midwifery, 23(4), pp. 268-274.</w:t>
      </w:r>
    </w:p>
    <w:p w14:paraId="30C08698" w14:textId="64F836B4" w:rsidR="00516FDC" w:rsidRDefault="00516FDC" w:rsidP="00B46A17">
      <w:pPr>
        <w:pStyle w:val="Default"/>
        <w:rPr>
          <w:rFonts w:asciiTheme="minorHAnsi" w:hAnsiTheme="minorHAnsi" w:cstheme="minorHAnsi"/>
          <w:color w:val="auto"/>
          <w:sz w:val="22"/>
          <w:szCs w:val="22"/>
        </w:rPr>
      </w:pPr>
    </w:p>
    <w:p w14:paraId="21578E27" w14:textId="77777777" w:rsidR="00516FDC" w:rsidRPr="00452D34" w:rsidRDefault="00516FDC" w:rsidP="00B46A17">
      <w:pPr>
        <w:pStyle w:val="Default"/>
        <w:rPr>
          <w:rFonts w:asciiTheme="minorHAnsi" w:hAnsiTheme="minorHAnsi" w:cstheme="minorHAnsi"/>
          <w:color w:val="auto"/>
          <w:sz w:val="22"/>
          <w:szCs w:val="22"/>
        </w:rPr>
      </w:pPr>
    </w:p>
    <w:p w14:paraId="7011E088" w14:textId="5E0A7805" w:rsidR="00B46A17" w:rsidRPr="00452D34" w:rsidRDefault="00B46A17" w:rsidP="00B46A17">
      <w:pPr>
        <w:rPr>
          <w:rFonts w:asciiTheme="minorHAnsi" w:hAnsiTheme="minorHAnsi" w:cstheme="minorHAnsi"/>
          <w:b/>
        </w:rPr>
      </w:pPr>
    </w:p>
    <w:bookmarkStart w:id="84" w:name="_MON_1731493649"/>
    <w:bookmarkEnd w:id="84"/>
    <w:p w14:paraId="3A35F974" w14:textId="70FE183D" w:rsidR="00B46A17" w:rsidRPr="00452D34" w:rsidRDefault="003403D0" w:rsidP="004E57AC">
      <w:pPr>
        <w:jc w:val="left"/>
        <w:rPr>
          <w:rFonts w:asciiTheme="minorHAnsi" w:hAnsiTheme="minorHAnsi" w:cstheme="minorHAnsi"/>
          <w:b/>
        </w:rPr>
      </w:pPr>
      <w:r w:rsidRPr="003403D0">
        <w:rPr>
          <w:rFonts w:asciiTheme="minorHAnsi" w:hAnsiTheme="minorHAnsi" w:cstheme="minorHAnsi"/>
          <w:b/>
          <w:noProof/>
        </w:rPr>
        <w:object w:dxaOrig="760" w:dyaOrig="480" w14:anchorId="54988C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 style="width:39pt;height:23pt;mso-width-percent:0;mso-height-percent:0;mso-width-percent:0;mso-height-percent:0" o:ole="">
            <v:imagedata r:id="rId58" o:title=""/>
          </v:shape>
          <o:OLEObject Type="Embed" ProgID="Word.Document.12" ShapeID="_x0000_i1031" DrawAspect="Icon" ObjectID="_1736696183" r:id="rId59">
            <o:FieldCodes>\s</o:FieldCodes>
          </o:OLEObject>
        </w:object>
      </w:r>
      <w:r w:rsidR="004E57AC">
        <w:rPr>
          <w:rFonts w:asciiTheme="minorHAnsi" w:hAnsiTheme="minorHAnsi" w:cstheme="minorHAnsi"/>
          <w:b/>
        </w:rPr>
        <w:t xml:space="preserve"> ANCB Patient information leaflet </w:t>
      </w:r>
      <w:r w:rsidR="00B46A17" w:rsidRPr="00452D34">
        <w:rPr>
          <w:rFonts w:asciiTheme="minorHAnsi" w:hAnsiTheme="minorHAnsi" w:cstheme="minorHAnsi"/>
          <w:b/>
        </w:rPr>
        <w:br/>
      </w:r>
    </w:p>
    <w:p w14:paraId="34A1E7D3" w14:textId="212A3369" w:rsidR="00546A9B" w:rsidRDefault="00546A9B" w:rsidP="00341611">
      <w:pPr>
        <w:ind w:left="0" w:firstLine="0"/>
        <w:rPr>
          <w:rFonts w:asciiTheme="minorHAnsi" w:hAnsiTheme="minorHAnsi" w:cstheme="minorHAnsi"/>
          <w:b/>
        </w:rPr>
      </w:pPr>
      <w:r>
        <w:rPr>
          <w:rFonts w:asciiTheme="minorHAnsi" w:hAnsiTheme="minorHAnsi" w:cstheme="minorHAnsi"/>
          <w:noProof/>
          <w:szCs w:val="24"/>
        </w:rPr>
        <mc:AlternateContent>
          <mc:Choice Requires="wps">
            <w:drawing>
              <wp:anchor distT="0" distB="0" distL="114300" distR="114300" simplePos="0" relativeHeight="251786240" behindDoc="0" locked="0" layoutInCell="1" allowOverlap="1" wp14:anchorId="3F08D424" wp14:editId="0810D6CB">
                <wp:simplePos x="0" y="0"/>
                <wp:positionH relativeFrom="column">
                  <wp:posOffset>4711700</wp:posOffset>
                </wp:positionH>
                <wp:positionV relativeFrom="paragraph">
                  <wp:posOffset>40005</wp:posOffset>
                </wp:positionV>
                <wp:extent cx="1752600" cy="317500"/>
                <wp:effectExtent l="0" t="0" r="12700" b="12700"/>
                <wp:wrapNone/>
                <wp:docPr id="976160657" name="Text Box 976160657">
                  <a:hlinkClick xmlns:a="http://schemas.openxmlformats.org/drawingml/2006/main" r:id="rId25"/>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42476032" w14:textId="77777777" w:rsidR="00546A9B" w:rsidRPr="00546A9B" w:rsidRDefault="00546A9B" w:rsidP="00546A9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8D424" id="Text Box 976160657" o:spid="_x0000_s1029" type="#_x0000_t202" href="#CONTENTS" style="position:absolute;left:0;text-align:left;margin-left:371pt;margin-top:3.15pt;width:138pt;height: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" o:button="t" fillcolor="#002060" strokeweight=".5pt">
                <v:fill o:detectmouseclick="t"/>
                <v:textbox>
                  <w:txbxContent>
                    <w:p w14:paraId="42476032" w14:textId="77777777" w:rsidR="00546A9B" w:rsidRPr="00546A9B" w:rsidRDefault="00546A9B" w:rsidP="00546A9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p w14:paraId="56E4EE8D" w14:textId="7852F266" w:rsidR="00341611" w:rsidRPr="00452D34" w:rsidRDefault="00341611" w:rsidP="00341611">
      <w:pPr>
        <w:ind w:left="0" w:firstLine="0"/>
        <w:rPr>
          <w:rFonts w:asciiTheme="minorHAnsi" w:hAnsiTheme="minorHAnsi" w:cstheme="minorHAnsi"/>
          <w:b/>
        </w:rPr>
      </w:pPr>
      <w:r w:rsidRPr="00452D34">
        <w:rPr>
          <w:rFonts w:asciiTheme="minorHAnsi" w:hAnsiTheme="minorHAnsi" w:cstheme="minorHAnsi"/>
          <w:b/>
        </w:rPr>
        <w:br w:type="page"/>
      </w:r>
      <w:r w:rsidRPr="00452D34">
        <w:rPr>
          <w:rFonts w:asciiTheme="minorHAnsi" w:hAnsiTheme="minorHAnsi" w:cstheme="minorHAnsi"/>
          <w:b/>
          <w:noProof/>
        </w:rPr>
        <w:lastRenderedPageBreak/>
        <w:drawing>
          <wp:inline distT="0" distB="0" distL="0" distR="0" wp14:anchorId="2727D3BE" wp14:editId="3DF2D67F">
            <wp:extent cx="5727700" cy="1066800"/>
            <wp:effectExtent l="0" t="0" r="0" b="0"/>
            <wp:docPr id="281" name="Picture 28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27700" cy="1066800"/>
                    </a:xfrm>
                    <a:prstGeom prst="rect">
                      <a:avLst/>
                    </a:prstGeom>
                  </pic:spPr>
                </pic:pic>
              </a:graphicData>
            </a:graphic>
          </wp:inline>
        </w:drawing>
      </w:r>
    </w:p>
    <w:tbl>
      <w:tblPr>
        <w:tblpPr w:leftFromText="180" w:rightFromText="180" w:vertAnchor="text" w:horzAnchor="margin" w:tblpXSpec="center" w:tblpY="170"/>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185"/>
      </w:tblGrid>
      <w:tr w:rsidR="00341611" w:rsidRPr="00452D34" w14:paraId="6960B0EE" w14:textId="77777777" w:rsidTr="00AC30A4">
        <w:tc>
          <w:tcPr>
            <w:tcW w:w="9185" w:type="dxa"/>
            <w:shd w:val="clear" w:color="auto" w:fill="002060"/>
          </w:tcPr>
          <w:p w14:paraId="27A076FC" w14:textId="77777777" w:rsidR="00341611" w:rsidRPr="00452D34" w:rsidRDefault="00341611" w:rsidP="00AC30A4">
            <w:pPr>
              <w:tabs>
                <w:tab w:val="center" w:pos="4513"/>
                <w:tab w:val="right" w:pos="9026"/>
              </w:tabs>
              <w:jc w:val="center"/>
              <w:rPr>
                <w:rFonts w:asciiTheme="minorHAnsi" w:hAnsiTheme="minorHAnsi" w:cstheme="minorHAnsi"/>
                <w:b/>
                <w:color w:val="FFFFFF" w:themeColor="background1"/>
              </w:rPr>
            </w:pPr>
            <w:r w:rsidRPr="00452D34">
              <w:rPr>
                <w:rFonts w:asciiTheme="minorHAnsi" w:hAnsiTheme="minorHAnsi" w:cstheme="minorHAnsi"/>
                <w:b/>
                <w:color w:val="FFFFFF" w:themeColor="background1"/>
              </w:rPr>
              <w:t>LANCASHIRE AND SOUTH CUMBRIA MATERNITY AND NEWBORN ALLIANCE</w:t>
            </w:r>
          </w:p>
          <w:p w14:paraId="52015A44" w14:textId="77777777" w:rsidR="00341611" w:rsidRPr="00452D34" w:rsidRDefault="00341611" w:rsidP="00B41D39">
            <w:pPr>
              <w:pStyle w:val="Heading2"/>
              <w:rPr>
                <w:rFonts w:cstheme="minorHAnsi"/>
              </w:rPr>
            </w:pPr>
            <w:bookmarkStart w:id="85" w:name="_Toc119150029"/>
            <w:bookmarkStart w:id="86" w:name="_Toc119150853"/>
            <w:r w:rsidRPr="00452D34">
              <w:rPr>
                <w:rFonts w:cstheme="minorHAnsi"/>
              </w:rPr>
              <w:t>INDUCED LACTATION GUIDELINE</w:t>
            </w:r>
            <w:bookmarkEnd w:id="85"/>
            <w:bookmarkEnd w:id="86"/>
          </w:p>
          <w:p w14:paraId="18F0CFCD" w14:textId="77777777" w:rsidR="00341611" w:rsidRPr="00452D34" w:rsidRDefault="00341611" w:rsidP="00AC30A4">
            <w:pPr>
              <w:tabs>
                <w:tab w:val="center" w:pos="4513"/>
                <w:tab w:val="right" w:pos="9026"/>
              </w:tabs>
              <w:jc w:val="center"/>
              <w:rPr>
                <w:rFonts w:asciiTheme="minorHAnsi" w:hAnsiTheme="minorHAnsi" w:cstheme="minorHAnsi"/>
                <w:color w:val="FFFFFF" w:themeColor="background1"/>
              </w:rPr>
            </w:pPr>
            <w:r w:rsidRPr="00452D34">
              <w:rPr>
                <w:rFonts w:asciiTheme="minorHAnsi" w:hAnsiTheme="minorHAnsi" w:cstheme="minorHAnsi"/>
                <w:color w:val="FFFFFF" w:themeColor="background1"/>
              </w:rPr>
              <w:t>(The stimulation of lactation where it was previously absent)</w:t>
            </w:r>
          </w:p>
        </w:tc>
      </w:tr>
    </w:tbl>
    <w:p w14:paraId="3D7082E9" w14:textId="77777777" w:rsidR="00341611" w:rsidRPr="00452D34" w:rsidRDefault="00341611" w:rsidP="00341611">
      <w:pPr>
        <w:rPr>
          <w:rFonts w:asciiTheme="minorHAnsi" w:hAnsiTheme="minorHAnsi" w:cstheme="minorHAnsi"/>
          <w:b/>
        </w:rPr>
      </w:pPr>
    </w:p>
    <w:p w14:paraId="3D2AF0F2" w14:textId="77777777" w:rsidR="00B41D39" w:rsidRPr="00452D34" w:rsidRDefault="00B41D39" w:rsidP="00341611">
      <w:pPr>
        <w:rPr>
          <w:rFonts w:asciiTheme="minorHAnsi" w:hAnsiTheme="minorHAnsi" w:cstheme="minorHAnsi"/>
          <w:b/>
        </w:rPr>
      </w:pPr>
    </w:p>
    <w:p w14:paraId="12497EDD" w14:textId="77777777" w:rsidR="00B41D39" w:rsidRPr="00452D34" w:rsidRDefault="00B41D39" w:rsidP="00341611">
      <w:pPr>
        <w:rPr>
          <w:rFonts w:asciiTheme="minorHAnsi" w:hAnsiTheme="minorHAnsi" w:cstheme="minorHAnsi"/>
          <w:b/>
        </w:rPr>
      </w:pPr>
    </w:p>
    <w:p w14:paraId="68387DE1" w14:textId="77777777" w:rsidR="00B41D39" w:rsidRPr="00452D34" w:rsidRDefault="00B41D39" w:rsidP="00341611">
      <w:pPr>
        <w:rPr>
          <w:rFonts w:asciiTheme="minorHAnsi" w:hAnsiTheme="minorHAnsi" w:cstheme="minorHAnsi"/>
          <w:b/>
        </w:rPr>
      </w:pPr>
    </w:p>
    <w:p w14:paraId="33F4065F" w14:textId="77777777" w:rsidR="00B41D39" w:rsidRPr="00452D34" w:rsidRDefault="00B41D39" w:rsidP="00341611">
      <w:pPr>
        <w:rPr>
          <w:rFonts w:asciiTheme="minorHAnsi" w:hAnsiTheme="minorHAnsi" w:cstheme="minorHAnsi"/>
          <w:b/>
        </w:rPr>
      </w:pPr>
    </w:p>
    <w:p w14:paraId="205B066E" w14:textId="5A421387" w:rsidR="00341611" w:rsidRPr="00452D34" w:rsidRDefault="00341611" w:rsidP="00341611">
      <w:pPr>
        <w:rPr>
          <w:rFonts w:asciiTheme="minorHAnsi" w:hAnsiTheme="minorHAnsi" w:cstheme="minorHAnsi"/>
          <w:b/>
        </w:rPr>
      </w:pPr>
      <w:r w:rsidRPr="00452D34">
        <w:rPr>
          <w:rFonts w:asciiTheme="minorHAnsi" w:hAnsiTheme="minorHAnsi" w:cstheme="minorHAnsi"/>
          <w:b/>
        </w:rPr>
        <w:t>POSSIBLE CLINICAL INDICATIONS:</w:t>
      </w:r>
    </w:p>
    <w:p w14:paraId="5F125F02" w14:textId="77777777" w:rsidR="00341611" w:rsidRPr="00452D34" w:rsidRDefault="00341611" w:rsidP="00341611">
      <w:pPr>
        <w:spacing w:after="200"/>
        <w:contextualSpacing/>
        <w:rPr>
          <w:rFonts w:asciiTheme="minorHAnsi" w:hAnsiTheme="minorHAnsi" w:cstheme="minorHAnsi"/>
        </w:rPr>
      </w:pPr>
      <w:r w:rsidRPr="00452D34">
        <w:rPr>
          <w:rFonts w:asciiTheme="minorHAnsi" w:hAnsiTheme="minorHAnsi" w:cstheme="minorHAnsi"/>
        </w:rPr>
        <w:t>Adoption – Surrogacy - Friend or relative where a mother cannot breastfeed i.e. HIV +ve, maternal illness /death, or cannot fully breastfeed - Non-birthing mother in same sex relationship</w:t>
      </w:r>
      <w:r w:rsidRPr="00452D34">
        <w:rPr>
          <w:rFonts w:asciiTheme="minorHAnsi" w:hAnsiTheme="minorHAnsi" w:cstheme="minorHAnsi"/>
        </w:rPr>
        <w:br/>
      </w:r>
    </w:p>
    <w:p w14:paraId="5ED3C0A4" w14:textId="77777777" w:rsidR="00341611" w:rsidRPr="00452D34" w:rsidRDefault="00341611" w:rsidP="00341611">
      <w:pPr>
        <w:rPr>
          <w:rFonts w:asciiTheme="minorHAnsi" w:hAnsiTheme="minorHAnsi" w:cstheme="minorHAnsi"/>
          <w:b/>
        </w:rPr>
      </w:pPr>
      <w:r w:rsidRPr="00452D34">
        <w:rPr>
          <w:rFonts w:asciiTheme="minorHAnsi" w:hAnsiTheme="minorHAnsi" w:cstheme="minorHAnsi"/>
          <w:b/>
        </w:rPr>
        <w:t>PATHWAY OF CARE – suggest checking with GP first if they are willing to prescribe Domperidone and Oral contraceptive</w:t>
      </w:r>
    </w:p>
    <w:p w14:paraId="7C924983" w14:textId="70BD8452" w:rsidR="00341611" w:rsidRPr="00452D34" w:rsidRDefault="00341611" w:rsidP="00341611">
      <w:pPr>
        <w:rPr>
          <w:rFonts w:asciiTheme="minorHAnsi" w:hAnsiTheme="minorHAnsi" w:cstheme="minorHAnsi"/>
          <w:b/>
        </w:rPr>
      </w:pPr>
    </w:p>
    <w:p w14:paraId="131B230C" w14:textId="318A37EC" w:rsidR="00341611" w:rsidRPr="00452D34" w:rsidRDefault="00B41D39" w:rsidP="00341611">
      <w:pPr>
        <w:rPr>
          <w:rFonts w:asciiTheme="minorHAnsi" w:hAnsiTheme="minorHAnsi" w:cstheme="minorHAnsi"/>
        </w:rPr>
      </w:pPr>
      <w:r w:rsidRPr="00452D34">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281BA200" wp14:editId="40C0BC01">
                <wp:simplePos x="0" y="0"/>
                <wp:positionH relativeFrom="column">
                  <wp:posOffset>3810</wp:posOffset>
                </wp:positionH>
                <wp:positionV relativeFrom="paragraph">
                  <wp:posOffset>23495</wp:posOffset>
                </wp:positionV>
                <wp:extent cx="3848100" cy="1871003"/>
                <wp:effectExtent l="0" t="0" r="12700" b="889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871003"/>
                        </a:xfrm>
                        <a:prstGeom prst="rect">
                          <a:avLst/>
                        </a:prstGeom>
                        <a:solidFill>
                          <a:srgbClr val="FFFFFF"/>
                        </a:solidFill>
                        <a:ln w="9525">
                          <a:solidFill>
                            <a:srgbClr val="000000"/>
                          </a:solidFill>
                          <a:miter lim="800000"/>
                          <a:headEnd/>
                          <a:tailEnd/>
                        </a:ln>
                      </wps:spPr>
                      <wps:txbx>
                        <w:txbxContent>
                          <w:p w14:paraId="7A9227A2" w14:textId="77777777" w:rsidR="00341611" w:rsidRPr="00460436" w:rsidRDefault="00341611" w:rsidP="00341611">
                            <w:pPr>
                              <w:rPr>
                                <w:b/>
                              </w:rPr>
                            </w:pPr>
                            <w:r w:rsidRPr="00460436">
                              <w:rPr>
                                <w:b/>
                              </w:rPr>
                              <w:t>HISTORY</w:t>
                            </w:r>
                          </w:p>
                          <w:p w14:paraId="54076AB6" w14:textId="77777777" w:rsidR="00341611" w:rsidRDefault="00341611" w:rsidP="00341611">
                            <w:r>
                              <w:t xml:space="preserve">Previous pregnancy / breastfeeding experience </w:t>
                            </w:r>
                          </w:p>
                          <w:p w14:paraId="3B95A182" w14:textId="77777777" w:rsidR="00341611" w:rsidRDefault="00341611" w:rsidP="00341611">
                            <w:r>
                              <w:t>Endocrine history</w:t>
                            </w:r>
                          </w:p>
                          <w:p w14:paraId="7661C673" w14:textId="77777777" w:rsidR="00341611" w:rsidRDefault="00341611" w:rsidP="00341611">
                            <w:r>
                              <w:t>Any hormonal imbalance / disorders i.e. pituitary</w:t>
                            </w:r>
                          </w:p>
                          <w:p w14:paraId="20071BE5" w14:textId="77777777" w:rsidR="00341611" w:rsidRDefault="00341611" w:rsidP="00341611">
                            <w:r>
                              <w:t>Reason for induced lactation</w:t>
                            </w:r>
                          </w:p>
                          <w:p w14:paraId="4BC5EC3E" w14:textId="77777777" w:rsidR="00341611" w:rsidRDefault="00341611" w:rsidP="00341611">
                            <w:r>
                              <w:t>Infertility? - polycystic ovaries?</w:t>
                            </w:r>
                          </w:p>
                          <w:p w14:paraId="0304EE61" w14:textId="77777777" w:rsidR="00341611" w:rsidRDefault="00341611" w:rsidP="00341611">
                            <w:r>
                              <w:t>Woman’s support system/ expectations / determination / religious beliefs</w:t>
                            </w:r>
                          </w:p>
                          <w:p w14:paraId="6F39A945" w14:textId="77777777" w:rsidR="00341611" w:rsidRDefault="00341611" w:rsidP="00341611">
                            <w:r>
                              <w:t>Social history: alcohol, drugs, smoking, medication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BA200" id="Text Box 307" o:spid="_x0000_s1030" type="#_x0000_t202" style="position:absolute;left:0;text-align:left;margin-left:.3pt;margin-top:1.85pt;width:303pt;height:14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">
                <v:textbox>
                  <w:txbxContent>
                    <w:p w14:paraId="7A9227A2" w14:textId="77777777" w:rsidR="00341611" w:rsidRPr="00460436" w:rsidRDefault="00341611" w:rsidP="00341611">
                      <w:pPr>
                        <w:rPr>
                          <w:b/>
                        </w:rPr>
                      </w:pPr>
                      <w:r w:rsidRPr="00460436">
                        <w:rPr>
                          <w:b/>
                        </w:rPr>
                        <w:t>HISTORY</w:t>
                      </w:r>
                    </w:p>
                    <w:p w14:paraId="54076AB6" w14:textId="77777777" w:rsidR="00341611" w:rsidRDefault="00341611" w:rsidP="00341611">
                      <w:r>
                        <w:t xml:space="preserve">Previous pregnancy / breastfeeding experience </w:t>
                      </w:r>
                    </w:p>
                    <w:p w14:paraId="3B95A182" w14:textId="77777777" w:rsidR="00341611" w:rsidRDefault="00341611" w:rsidP="00341611">
                      <w:r>
                        <w:t>Endocrine history</w:t>
                      </w:r>
                    </w:p>
                    <w:p w14:paraId="7661C673" w14:textId="77777777" w:rsidR="00341611" w:rsidRDefault="00341611" w:rsidP="00341611">
                      <w:r>
                        <w:t>Any hormonal imbalance / disorders i.e. pituitary</w:t>
                      </w:r>
                    </w:p>
                    <w:p w14:paraId="20071BE5" w14:textId="77777777" w:rsidR="00341611" w:rsidRDefault="00341611" w:rsidP="00341611">
                      <w:r>
                        <w:t>Reason for induced lactation</w:t>
                      </w:r>
                    </w:p>
                    <w:p w14:paraId="4BC5EC3E" w14:textId="77777777" w:rsidR="00341611" w:rsidRDefault="00341611" w:rsidP="00341611">
                      <w:r>
                        <w:t>Infertility? - polycystic ovaries?</w:t>
                      </w:r>
                    </w:p>
                    <w:p w14:paraId="0304EE61" w14:textId="77777777" w:rsidR="00341611" w:rsidRDefault="00341611" w:rsidP="00341611">
                      <w:r>
                        <w:t>Woman’s support system/ expectations / determination / religious beliefs</w:t>
                      </w:r>
                    </w:p>
                    <w:p w14:paraId="6F39A945" w14:textId="77777777" w:rsidR="00341611" w:rsidRDefault="00341611" w:rsidP="00341611">
                      <w:r>
                        <w:t>Social history: alcohol, drugs, smoking, medication etc.</w:t>
                      </w:r>
                    </w:p>
                  </w:txbxContent>
                </v:textbox>
              </v:shape>
            </w:pict>
          </mc:Fallback>
        </mc:AlternateContent>
      </w:r>
    </w:p>
    <w:p w14:paraId="131C51F6" w14:textId="3D605FFE" w:rsidR="00341611" w:rsidRPr="00452D34" w:rsidRDefault="00B41D39" w:rsidP="00341611">
      <w:pPr>
        <w:rPr>
          <w:rFonts w:asciiTheme="minorHAnsi" w:hAnsiTheme="minorHAnsi" w:cstheme="minorHAnsi"/>
        </w:rPr>
      </w:pPr>
      <w:r w:rsidRPr="00452D34">
        <w:rPr>
          <w:rFonts w:asciiTheme="minorHAnsi" w:hAnsiTheme="minorHAnsi" w:cstheme="minorHAnsi"/>
          <w:noProof/>
        </w:rPr>
        <mc:AlternateContent>
          <mc:Choice Requires="wps">
            <w:drawing>
              <wp:anchor distT="0" distB="0" distL="114299" distR="114299" simplePos="0" relativeHeight="251666432" behindDoc="0" locked="0" layoutInCell="1" allowOverlap="1" wp14:anchorId="2C97321F" wp14:editId="2B5F359B">
                <wp:simplePos x="0" y="0"/>
                <wp:positionH relativeFrom="column">
                  <wp:posOffset>2005330</wp:posOffset>
                </wp:positionH>
                <wp:positionV relativeFrom="paragraph">
                  <wp:posOffset>3187065</wp:posOffset>
                </wp:positionV>
                <wp:extent cx="0" cy="329565"/>
                <wp:effectExtent l="76200" t="0" r="38100" b="3873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956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4D3B3ED8" id="_x0000_t32" coordsize="21600,21600" o:spt="32" o:oned="t" path="m,l21600,21600e" filled="f">
                <v:path arrowok="t" fillok="f" o:connecttype="none"/>
                <o:lock v:ext="edit" shapetype="t"/>
              </v:shapetype>
              <v:shape id="Straight Arrow Connector 11" o:spid="_x0000_s1026" type="#_x0000_t32" style="position:absolute;margin-left:157.9pt;margin-top:250.95pt;width:0;height:25.95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" strokecolor="#4a7ebb">
                <v:stroke endarrow="open"/>
                <o:lock v:ext="edit" shapetype="f"/>
              </v:shape>
            </w:pict>
          </mc:Fallback>
        </mc:AlternateContent>
      </w:r>
      <w:r w:rsidRPr="00452D34">
        <w:rPr>
          <w:rFonts w:asciiTheme="minorHAnsi" w:hAnsiTheme="minorHAnsi" w:cstheme="minorHAnsi"/>
          <w:noProof/>
        </w:rPr>
        <mc:AlternateContent>
          <mc:Choice Requires="wps">
            <w:drawing>
              <wp:anchor distT="0" distB="0" distL="114299" distR="114299" simplePos="0" relativeHeight="251677696" behindDoc="0" locked="0" layoutInCell="1" allowOverlap="1" wp14:anchorId="768EF297" wp14:editId="7234F1A9">
                <wp:simplePos x="0" y="0"/>
                <wp:positionH relativeFrom="column">
                  <wp:posOffset>2045335</wp:posOffset>
                </wp:positionH>
                <wp:positionV relativeFrom="paragraph">
                  <wp:posOffset>1716405</wp:posOffset>
                </wp:positionV>
                <wp:extent cx="0" cy="329565"/>
                <wp:effectExtent l="76200" t="0" r="38100" b="3873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956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80FB635" id="Straight Arrow Connector 53" o:spid="_x0000_s1026" type="#_x0000_t32" style="position:absolute;margin-left:161.05pt;margin-top:135.15pt;width:0;height:25.95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" strokecolor="#4a7ebb">
                <v:stroke endarrow="open"/>
                <o:lock v:ext="edit" shapetype="f"/>
              </v:shape>
            </w:pict>
          </mc:Fallback>
        </mc:AlternateContent>
      </w:r>
      <w:r w:rsidRPr="00452D34">
        <w:rPr>
          <w:rFonts w:asciiTheme="minorHAnsi" w:hAnsiTheme="minorHAnsi" w:cstheme="minorHAnsi"/>
          <w:noProof/>
        </w:rPr>
        <mc:AlternateContent>
          <mc:Choice Requires="wps">
            <w:drawing>
              <wp:anchor distT="0" distB="0" distL="114300" distR="114300" simplePos="0" relativeHeight="251678720" behindDoc="0" locked="0" layoutInCell="1" allowOverlap="1" wp14:anchorId="5DAC999D" wp14:editId="6C52BF5E">
                <wp:simplePos x="0" y="0"/>
                <wp:positionH relativeFrom="column">
                  <wp:posOffset>3959225</wp:posOffset>
                </wp:positionH>
                <wp:positionV relativeFrom="paragraph">
                  <wp:posOffset>2534920</wp:posOffset>
                </wp:positionV>
                <wp:extent cx="357505" cy="12700"/>
                <wp:effectExtent l="0" t="63500" r="0" b="88900"/>
                <wp:wrapNone/>
                <wp:docPr id="282" name="Elbow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505" cy="12700"/>
                        </a:xfrm>
                        <a:prstGeom prst="bentConnector3">
                          <a:avLst>
                            <a:gd name="adj1" fmla="val -622"/>
                          </a:avLst>
                        </a:prstGeom>
                        <a:noFill/>
                        <a:ln w="9525" algn="ctr">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1F43BB"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82" o:spid="_x0000_s1026" type="#_x0000_t34" style="position:absolute;margin-left:311.75pt;margin-top:199.6pt;width:28.15pt;height: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" adj="-134" strokecolor="#4a7ebb">
                <v:stroke endarrow="open"/>
              </v:shape>
            </w:pict>
          </mc:Fallback>
        </mc:AlternateContent>
      </w:r>
      <w:r w:rsidRPr="00452D34">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00A09E12" wp14:editId="49298606">
                <wp:simplePos x="0" y="0"/>
                <wp:positionH relativeFrom="column">
                  <wp:posOffset>3810</wp:posOffset>
                </wp:positionH>
                <wp:positionV relativeFrom="paragraph">
                  <wp:posOffset>3667125</wp:posOffset>
                </wp:positionV>
                <wp:extent cx="3848100" cy="1943100"/>
                <wp:effectExtent l="0" t="0" r="12700" b="1270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943100"/>
                        </a:xfrm>
                        <a:prstGeom prst="rect">
                          <a:avLst/>
                        </a:prstGeom>
                        <a:solidFill>
                          <a:srgbClr val="FFFFFF"/>
                        </a:solidFill>
                        <a:ln w="9525">
                          <a:solidFill>
                            <a:srgbClr val="000000"/>
                          </a:solidFill>
                          <a:miter lim="800000"/>
                          <a:headEnd/>
                          <a:tailEnd/>
                        </a:ln>
                      </wps:spPr>
                      <wps:txbx>
                        <w:txbxContent>
                          <w:p w14:paraId="4E85CE5B" w14:textId="77777777" w:rsidR="00341611" w:rsidRPr="00460436" w:rsidRDefault="00341611" w:rsidP="00341611">
                            <w:pPr>
                              <w:rPr>
                                <w:b/>
                              </w:rPr>
                            </w:pPr>
                            <w:r w:rsidRPr="00460436">
                              <w:rPr>
                                <w:b/>
                              </w:rPr>
                              <w:t>COUNSELLING</w:t>
                            </w:r>
                          </w:p>
                          <w:p w14:paraId="7E4A6181" w14:textId="77777777" w:rsidR="00341611" w:rsidRDefault="00341611" w:rsidP="00341611">
                            <w:r>
                              <w:t>Realistic expectations / level of achievement</w:t>
                            </w:r>
                          </w:p>
                          <w:p w14:paraId="068B9A03" w14:textId="77777777" w:rsidR="00341611" w:rsidRDefault="00341611" w:rsidP="00341611">
                            <w:r>
                              <w:t>Low confidence, lack of support, infrequent stimulation = less satisfactory outcomes</w:t>
                            </w:r>
                          </w:p>
                          <w:p w14:paraId="34A01A37" w14:textId="77777777" w:rsidR="00341611" w:rsidRDefault="00341611" w:rsidP="00341611">
                            <w:r>
                              <w:t>Full lactation / breastfeeding may not be achieved</w:t>
                            </w:r>
                          </w:p>
                          <w:p w14:paraId="7D1A8180" w14:textId="77777777" w:rsidR="00341611" w:rsidRDefault="00341611" w:rsidP="00341611">
                            <w:r>
                              <w:t>1</w:t>
                            </w:r>
                            <w:r w:rsidRPr="00C510E0">
                              <w:rPr>
                                <w:vertAlign w:val="superscript"/>
                              </w:rPr>
                              <w:t>st</w:t>
                            </w:r>
                            <w:r>
                              <w:t xml:space="preserve"> few drops may be expected from a few days to a few weeks – wide variation</w:t>
                            </w:r>
                          </w:p>
                          <w:p w14:paraId="7CE6FD50" w14:textId="77777777" w:rsidR="00341611" w:rsidRDefault="00341611" w:rsidP="00341611">
                            <w:r>
                              <w:t>Need for virology screening: refer to GP (keep baby safe)</w:t>
                            </w:r>
                          </w:p>
                          <w:p w14:paraId="4490E2F8" w14:textId="77777777" w:rsidR="00341611" w:rsidRDefault="00341611" w:rsidP="00341611">
                            <w:r>
                              <w:t>Risk minimisation</w:t>
                            </w:r>
                          </w:p>
                          <w:p w14:paraId="05601625" w14:textId="77777777" w:rsidR="00341611" w:rsidRDefault="00341611" w:rsidP="00341611"/>
                          <w:p w14:paraId="523E38F2" w14:textId="77777777" w:rsidR="00341611" w:rsidRDefault="00341611" w:rsidP="00341611"/>
                          <w:p w14:paraId="381B7BE6" w14:textId="77777777" w:rsidR="00341611" w:rsidRDefault="00341611" w:rsidP="00341611"/>
                          <w:p w14:paraId="116CF42F" w14:textId="77777777" w:rsidR="00341611" w:rsidRDefault="00341611" w:rsidP="003416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09E12" id="Text Box 14" o:spid="_x0000_s1031" type="#_x0000_t202" style="position:absolute;left:0;text-align:left;margin-left:.3pt;margin-top:288.75pt;width:303pt;height:1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">
                <v:textbox>
                  <w:txbxContent>
                    <w:p w14:paraId="4E85CE5B" w14:textId="77777777" w:rsidR="00341611" w:rsidRPr="00460436" w:rsidRDefault="00341611" w:rsidP="00341611">
                      <w:pPr>
                        <w:rPr>
                          <w:b/>
                        </w:rPr>
                      </w:pPr>
                      <w:r w:rsidRPr="00460436">
                        <w:rPr>
                          <w:b/>
                        </w:rPr>
                        <w:t>COUNSELLING</w:t>
                      </w:r>
                    </w:p>
                    <w:p w14:paraId="7E4A6181" w14:textId="77777777" w:rsidR="00341611" w:rsidRDefault="00341611" w:rsidP="00341611">
                      <w:r>
                        <w:t>Realistic expectations / level of achievement</w:t>
                      </w:r>
                    </w:p>
                    <w:p w14:paraId="068B9A03" w14:textId="77777777" w:rsidR="00341611" w:rsidRDefault="00341611" w:rsidP="00341611">
                      <w:r>
                        <w:t>Low confidence, lack of support, infrequent stimulation = less satisfactory outcomes</w:t>
                      </w:r>
                    </w:p>
                    <w:p w14:paraId="34A01A37" w14:textId="77777777" w:rsidR="00341611" w:rsidRDefault="00341611" w:rsidP="00341611">
                      <w:r>
                        <w:t>Full lactation / breastfeeding may not be achieved</w:t>
                      </w:r>
                    </w:p>
                    <w:p w14:paraId="7D1A8180" w14:textId="77777777" w:rsidR="00341611" w:rsidRDefault="00341611" w:rsidP="00341611">
                      <w:r>
                        <w:t>1</w:t>
                      </w:r>
                      <w:r w:rsidRPr="00C510E0">
                        <w:rPr>
                          <w:vertAlign w:val="superscript"/>
                        </w:rPr>
                        <w:t>st</w:t>
                      </w:r>
                      <w:r>
                        <w:t xml:space="preserve"> few drops may be expected from a few days to a few weeks – wide variation</w:t>
                      </w:r>
                    </w:p>
                    <w:p w14:paraId="7CE6FD50" w14:textId="77777777" w:rsidR="00341611" w:rsidRDefault="00341611" w:rsidP="00341611">
                      <w:r>
                        <w:t>Need for virology screening: refer to GP (keep baby safe)</w:t>
                      </w:r>
                    </w:p>
                    <w:p w14:paraId="4490E2F8" w14:textId="77777777" w:rsidR="00341611" w:rsidRDefault="00341611" w:rsidP="00341611">
                      <w:r>
                        <w:t>Risk minimisation</w:t>
                      </w:r>
                    </w:p>
                    <w:p w14:paraId="05601625" w14:textId="77777777" w:rsidR="00341611" w:rsidRDefault="00341611" w:rsidP="00341611"/>
                    <w:p w14:paraId="523E38F2" w14:textId="77777777" w:rsidR="00341611" w:rsidRDefault="00341611" w:rsidP="00341611"/>
                    <w:p w14:paraId="381B7BE6" w14:textId="77777777" w:rsidR="00341611" w:rsidRDefault="00341611" w:rsidP="00341611"/>
                    <w:p w14:paraId="116CF42F" w14:textId="77777777" w:rsidR="00341611" w:rsidRDefault="00341611" w:rsidP="00341611"/>
                  </w:txbxContent>
                </v:textbox>
              </v:shape>
            </w:pict>
          </mc:Fallback>
        </mc:AlternateContent>
      </w:r>
      <w:r w:rsidRPr="00452D34">
        <w:rPr>
          <w:rFonts w:asciiTheme="minorHAnsi" w:hAnsiTheme="minorHAnsi" w:cstheme="minorHAnsi"/>
          <w:noProof/>
        </w:rPr>
        <mc:AlternateContent>
          <mc:Choice Requires="wps">
            <w:drawing>
              <wp:anchor distT="0" distB="0" distL="114300" distR="114300" simplePos="0" relativeHeight="251667456" behindDoc="0" locked="0" layoutInCell="1" allowOverlap="1" wp14:anchorId="58930BD4" wp14:editId="655F6708">
                <wp:simplePos x="0" y="0"/>
                <wp:positionH relativeFrom="column">
                  <wp:posOffset>4425315</wp:posOffset>
                </wp:positionH>
                <wp:positionV relativeFrom="paragraph">
                  <wp:posOffset>3509645</wp:posOffset>
                </wp:positionV>
                <wp:extent cx="2108200" cy="2222500"/>
                <wp:effectExtent l="0" t="0" r="12700" b="1270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22500"/>
                        </a:xfrm>
                        <a:prstGeom prst="rect">
                          <a:avLst/>
                        </a:prstGeom>
                        <a:solidFill>
                          <a:srgbClr val="FFFFFF"/>
                        </a:solidFill>
                        <a:ln w="9525">
                          <a:solidFill>
                            <a:srgbClr val="000000"/>
                          </a:solidFill>
                          <a:miter lim="800000"/>
                          <a:headEnd/>
                          <a:tailEnd/>
                        </a:ln>
                      </wps:spPr>
                      <wps:txbx>
                        <w:txbxContent>
                          <w:p w14:paraId="15C77196" w14:textId="77777777" w:rsidR="00341611" w:rsidRPr="00460436" w:rsidRDefault="00341611" w:rsidP="00341611">
                            <w:pPr>
                              <w:jc w:val="left"/>
                              <w:rPr>
                                <w:b/>
                              </w:rPr>
                            </w:pPr>
                            <w:r w:rsidRPr="00460436">
                              <w:rPr>
                                <w:b/>
                              </w:rPr>
                              <w:t>TO ESTABLISH LACTATION:</w:t>
                            </w:r>
                          </w:p>
                          <w:p w14:paraId="1F5D52DF" w14:textId="77777777" w:rsidR="00341611" w:rsidRDefault="00341611" w:rsidP="00341611">
                            <w:r>
                              <w:t>Express – hand / pump / frequently</w:t>
                            </w:r>
                          </w:p>
                          <w:p w14:paraId="5A410482" w14:textId="77777777" w:rsidR="00341611" w:rsidRDefault="00341611" w:rsidP="00341611">
                            <w:r>
                              <w:t xml:space="preserve">Stimulate – include nipple (stroke, suckle, express) </w:t>
                            </w:r>
                          </w:p>
                          <w:p w14:paraId="0B56E4B8" w14:textId="77777777" w:rsidR="00341611" w:rsidRDefault="00341611" w:rsidP="00341611">
                            <w:r>
                              <w:t>(Many women can induce lactation just by expressing and breastfeeding with nipple simulation)</w:t>
                            </w:r>
                          </w:p>
                          <w:p w14:paraId="1F911321" w14:textId="77777777" w:rsidR="00341611" w:rsidRDefault="00341611" w:rsidP="00341611">
                            <w:r>
                              <w:t>Drugs – see overleaf</w:t>
                            </w:r>
                          </w:p>
                          <w:p w14:paraId="1B9799E1" w14:textId="77777777" w:rsidR="00341611" w:rsidRDefault="00341611" w:rsidP="00341611"/>
                          <w:p w14:paraId="21F70BC1" w14:textId="77777777" w:rsidR="00341611" w:rsidRDefault="00341611" w:rsidP="00341611"/>
                          <w:p w14:paraId="1D8ABBBD" w14:textId="77777777" w:rsidR="00341611" w:rsidRDefault="00341611" w:rsidP="00341611"/>
                          <w:p w14:paraId="6E510638" w14:textId="77777777" w:rsidR="00341611" w:rsidRDefault="00341611" w:rsidP="003416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30BD4" id="Text Box 7" o:spid="_x0000_s1032" type="#_x0000_t202" style="position:absolute;left:0;text-align:left;margin-left:348.45pt;margin-top:276.35pt;width:166pt;height: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">
                <v:textbox>
                  <w:txbxContent>
                    <w:p w14:paraId="15C77196" w14:textId="77777777" w:rsidR="00341611" w:rsidRPr="00460436" w:rsidRDefault="00341611" w:rsidP="00341611">
                      <w:pPr>
                        <w:jc w:val="left"/>
                        <w:rPr>
                          <w:b/>
                        </w:rPr>
                      </w:pPr>
                      <w:r w:rsidRPr="00460436">
                        <w:rPr>
                          <w:b/>
                        </w:rPr>
                        <w:t>TO ESTABLISH LACTATION:</w:t>
                      </w:r>
                    </w:p>
                    <w:p w14:paraId="1F5D52DF" w14:textId="77777777" w:rsidR="00341611" w:rsidRDefault="00341611" w:rsidP="00341611">
                      <w:r>
                        <w:t>Express – hand / pump / frequently</w:t>
                      </w:r>
                    </w:p>
                    <w:p w14:paraId="5A410482" w14:textId="77777777" w:rsidR="00341611" w:rsidRDefault="00341611" w:rsidP="00341611">
                      <w:r>
                        <w:t xml:space="preserve">Stimulate – include nipple (stroke, suckle, express) </w:t>
                      </w:r>
                    </w:p>
                    <w:p w14:paraId="0B56E4B8" w14:textId="77777777" w:rsidR="00341611" w:rsidRDefault="00341611" w:rsidP="00341611">
                      <w:r>
                        <w:t>(Many women can induce lactation just by expressing and breastfeeding with nipple simulation)</w:t>
                      </w:r>
                    </w:p>
                    <w:p w14:paraId="1F911321" w14:textId="77777777" w:rsidR="00341611" w:rsidRDefault="00341611" w:rsidP="00341611">
                      <w:r>
                        <w:t>Drugs – see overleaf</w:t>
                      </w:r>
                    </w:p>
                    <w:p w14:paraId="1B9799E1" w14:textId="77777777" w:rsidR="00341611" w:rsidRDefault="00341611" w:rsidP="00341611"/>
                    <w:p w14:paraId="21F70BC1" w14:textId="77777777" w:rsidR="00341611" w:rsidRDefault="00341611" w:rsidP="00341611"/>
                    <w:p w14:paraId="1D8ABBBD" w14:textId="77777777" w:rsidR="00341611" w:rsidRDefault="00341611" w:rsidP="00341611"/>
                    <w:p w14:paraId="6E510638" w14:textId="77777777" w:rsidR="00341611" w:rsidRDefault="00341611" w:rsidP="00341611"/>
                  </w:txbxContent>
                </v:textbox>
              </v:shape>
            </w:pict>
          </mc:Fallback>
        </mc:AlternateContent>
      </w:r>
      <w:r w:rsidRPr="00452D34">
        <w:rPr>
          <w:rFonts w:asciiTheme="minorHAnsi" w:hAnsiTheme="minorHAnsi" w:cstheme="minorHAnsi"/>
          <w:noProof/>
        </w:rPr>
        <mc:AlternateContent>
          <mc:Choice Requires="wps">
            <w:drawing>
              <wp:anchor distT="0" distB="0" distL="114300" distR="114300" simplePos="0" relativeHeight="251668480" behindDoc="0" locked="0" layoutInCell="1" allowOverlap="1" wp14:anchorId="1B7636C4" wp14:editId="05AA7AC1">
                <wp:simplePos x="0" y="0"/>
                <wp:positionH relativeFrom="column">
                  <wp:posOffset>4425315</wp:posOffset>
                </wp:positionH>
                <wp:positionV relativeFrom="paragraph">
                  <wp:posOffset>1947545</wp:posOffset>
                </wp:positionV>
                <wp:extent cx="2108200" cy="1270000"/>
                <wp:effectExtent l="0" t="0" r="12700" b="1270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1270000"/>
                        </a:xfrm>
                        <a:prstGeom prst="rect">
                          <a:avLst/>
                        </a:prstGeom>
                        <a:solidFill>
                          <a:srgbClr val="FFFFFF"/>
                        </a:solidFill>
                        <a:ln w="9525">
                          <a:solidFill>
                            <a:srgbClr val="000000"/>
                          </a:solidFill>
                          <a:miter lim="800000"/>
                          <a:headEnd/>
                          <a:tailEnd/>
                        </a:ln>
                      </wps:spPr>
                      <wps:txbx>
                        <w:txbxContent>
                          <w:p w14:paraId="667F3090" w14:textId="77777777" w:rsidR="00341611" w:rsidRDefault="00341611" w:rsidP="00341611">
                            <w:r w:rsidRPr="00460436">
                              <w:rPr>
                                <w:b/>
                              </w:rPr>
                              <w:t>INFORM</w:t>
                            </w:r>
                            <w:r>
                              <w:rPr>
                                <w:b/>
                              </w:rPr>
                              <w:t>:</w:t>
                            </w:r>
                          </w:p>
                          <w:p w14:paraId="3876E918" w14:textId="77777777" w:rsidR="00341611" w:rsidRDefault="00341611" w:rsidP="00341611">
                            <w:r>
                              <w:t>Midwives / HV / social worker / GP</w:t>
                            </w:r>
                          </w:p>
                          <w:p w14:paraId="44D8FCF5" w14:textId="77777777" w:rsidR="00341611" w:rsidRDefault="00341611" w:rsidP="00341611">
                            <w:r>
                              <w:t>Neonatal consultant</w:t>
                            </w:r>
                          </w:p>
                          <w:p w14:paraId="536D2888" w14:textId="77777777" w:rsidR="00341611" w:rsidRDefault="00341611" w:rsidP="00341611">
                            <w:r>
                              <w:t>Supervisor of midwives for support / guidance</w:t>
                            </w:r>
                          </w:p>
                          <w:p w14:paraId="1DB8C7F8" w14:textId="77777777" w:rsidR="00341611" w:rsidRDefault="00341611" w:rsidP="00341611"/>
                          <w:p w14:paraId="54DC3169" w14:textId="77777777" w:rsidR="00341611" w:rsidRDefault="00341611" w:rsidP="00341611"/>
                          <w:p w14:paraId="1E606B74" w14:textId="77777777" w:rsidR="00341611" w:rsidRDefault="00341611" w:rsidP="00341611"/>
                          <w:p w14:paraId="7407009A" w14:textId="77777777" w:rsidR="00341611" w:rsidRDefault="00341611" w:rsidP="003416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636C4" id="Text Box 21" o:spid="_x0000_s1033" type="#_x0000_t202" style="position:absolute;left:0;text-align:left;margin-left:348.45pt;margin-top:153.35pt;width:166pt;height:10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">
                <v:textbox>
                  <w:txbxContent>
                    <w:p w14:paraId="667F3090" w14:textId="77777777" w:rsidR="00341611" w:rsidRDefault="00341611" w:rsidP="00341611">
                      <w:r w:rsidRPr="00460436">
                        <w:rPr>
                          <w:b/>
                        </w:rPr>
                        <w:t>INFORM</w:t>
                      </w:r>
                      <w:r>
                        <w:rPr>
                          <w:b/>
                        </w:rPr>
                        <w:t>:</w:t>
                      </w:r>
                    </w:p>
                    <w:p w14:paraId="3876E918" w14:textId="77777777" w:rsidR="00341611" w:rsidRDefault="00341611" w:rsidP="00341611">
                      <w:r>
                        <w:t>Midwives / HV / social worker / GP</w:t>
                      </w:r>
                    </w:p>
                    <w:p w14:paraId="44D8FCF5" w14:textId="77777777" w:rsidR="00341611" w:rsidRDefault="00341611" w:rsidP="00341611">
                      <w:r>
                        <w:t>Neonatal consultant</w:t>
                      </w:r>
                    </w:p>
                    <w:p w14:paraId="536D2888" w14:textId="77777777" w:rsidR="00341611" w:rsidRDefault="00341611" w:rsidP="00341611">
                      <w:r>
                        <w:t>Supervisor of midwives for support / guidance</w:t>
                      </w:r>
                    </w:p>
                    <w:p w14:paraId="1DB8C7F8" w14:textId="77777777" w:rsidR="00341611" w:rsidRDefault="00341611" w:rsidP="00341611"/>
                    <w:p w14:paraId="54DC3169" w14:textId="77777777" w:rsidR="00341611" w:rsidRDefault="00341611" w:rsidP="00341611"/>
                    <w:p w14:paraId="1E606B74" w14:textId="77777777" w:rsidR="00341611" w:rsidRDefault="00341611" w:rsidP="00341611"/>
                    <w:p w14:paraId="7407009A" w14:textId="77777777" w:rsidR="00341611" w:rsidRDefault="00341611" w:rsidP="00341611"/>
                  </w:txbxContent>
                </v:textbox>
              </v:shape>
            </w:pict>
          </mc:Fallback>
        </mc:AlternateContent>
      </w:r>
      <w:r w:rsidRPr="00452D34">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5B7FFA7D" wp14:editId="62716121">
                <wp:simplePos x="0" y="0"/>
                <wp:positionH relativeFrom="column">
                  <wp:posOffset>3810</wp:posOffset>
                </wp:positionH>
                <wp:positionV relativeFrom="paragraph">
                  <wp:posOffset>2042795</wp:posOffset>
                </wp:positionV>
                <wp:extent cx="3848100" cy="1082675"/>
                <wp:effectExtent l="0" t="0" r="12700"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082675"/>
                        </a:xfrm>
                        <a:prstGeom prst="rect">
                          <a:avLst/>
                        </a:prstGeom>
                        <a:solidFill>
                          <a:srgbClr val="FFFFFF"/>
                        </a:solidFill>
                        <a:ln w="9525">
                          <a:solidFill>
                            <a:srgbClr val="000000"/>
                          </a:solidFill>
                          <a:miter lim="800000"/>
                          <a:headEnd/>
                          <a:tailEnd/>
                        </a:ln>
                      </wps:spPr>
                      <wps:txbx>
                        <w:txbxContent>
                          <w:p w14:paraId="03332B94" w14:textId="77777777" w:rsidR="00341611" w:rsidRPr="00460436" w:rsidRDefault="00341611" w:rsidP="00341611">
                            <w:pPr>
                              <w:rPr>
                                <w:b/>
                              </w:rPr>
                            </w:pPr>
                            <w:r w:rsidRPr="00460436">
                              <w:rPr>
                                <w:b/>
                              </w:rPr>
                              <w:t>ASSESSMENT</w:t>
                            </w:r>
                          </w:p>
                          <w:p w14:paraId="5D1B8B41" w14:textId="77777777" w:rsidR="00341611" w:rsidRDefault="00341611" w:rsidP="00341611">
                            <w:r>
                              <w:t>How long until woman receives the infant?</w:t>
                            </w:r>
                          </w:p>
                          <w:p w14:paraId="04BA2931" w14:textId="77777777" w:rsidR="00341611" w:rsidRDefault="00341611" w:rsidP="00341611">
                            <w:r>
                              <w:t>How old will infant be?</w:t>
                            </w:r>
                          </w:p>
                          <w:p w14:paraId="74CAE87B" w14:textId="77777777" w:rsidR="00341611" w:rsidRDefault="00341611" w:rsidP="00341611">
                            <w:r>
                              <w:t>How is infant being fed now?</w:t>
                            </w:r>
                          </w:p>
                          <w:p w14:paraId="2745B2EB" w14:textId="77777777" w:rsidR="00341611" w:rsidRDefault="00341611" w:rsidP="00341611">
                            <w:r>
                              <w:t>Woman’s anatomy – any challenges?</w:t>
                            </w:r>
                          </w:p>
                          <w:p w14:paraId="37ED9B24" w14:textId="77777777" w:rsidR="00341611" w:rsidRDefault="00341611" w:rsidP="00341611"/>
                          <w:p w14:paraId="31658FA4" w14:textId="77777777" w:rsidR="00341611" w:rsidRDefault="00341611" w:rsidP="00341611"/>
                          <w:p w14:paraId="20445F12" w14:textId="77777777" w:rsidR="00341611" w:rsidRDefault="00341611" w:rsidP="00341611"/>
                          <w:p w14:paraId="79FFFCDE" w14:textId="77777777" w:rsidR="00341611" w:rsidRDefault="00341611" w:rsidP="00341611"/>
                          <w:p w14:paraId="6C94CDDA" w14:textId="77777777" w:rsidR="00341611" w:rsidRDefault="00341611" w:rsidP="003416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FFA7D" id="Text Box 9" o:spid="_x0000_s1034" type="#_x0000_t202" style="position:absolute;left:0;text-align:left;margin-left:.3pt;margin-top:160.85pt;width:303pt;height:8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">
                <v:textbox>
                  <w:txbxContent>
                    <w:p w14:paraId="03332B94" w14:textId="77777777" w:rsidR="00341611" w:rsidRPr="00460436" w:rsidRDefault="00341611" w:rsidP="00341611">
                      <w:pPr>
                        <w:rPr>
                          <w:b/>
                        </w:rPr>
                      </w:pPr>
                      <w:r w:rsidRPr="00460436">
                        <w:rPr>
                          <w:b/>
                        </w:rPr>
                        <w:t>ASSESSMENT</w:t>
                      </w:r>
                    </w:p>
                    <w:p w14:paraId="5D1B8B41" w14:textId="77777777" w:rsidR="00341611" w:rsidRDefault="00341611" w:rsidP="00341611">
                      <w:r>
                        <w:t>How long until woman receives the infant?</w:t>
                      </w:r>
                    </w:p>
                    <w:p w14:paraId="04BA2931" w14:textId="77777777" w:rsidR="00341611" w:rsidRDefault="00341611" w:rsidP="00341611">
                      <w:r>
                        <w:t>How old will infant be?</w:t>
                      </w:r>
                    </w:p>
                    <w:p w14:paraId="74CAE87B" w14:textId="77777777" w:rsidR="00341611" w:rsidRDefault="00341611" w:rsidP="00341611">
                      <w:r>
                        <w:t>How is infant being fed now?</w:t>
                      </w:r>
                    </w:p>
                    <w:p w14:paraId="2745B2EB" w14:textId="77777777" w:rsidR="00341611" w:rsidRDefault="00341611" w:rsidP="00341611">
                      <w:r>
                        <w:t>Woman’s anatomy – any challenges?</w:t>
                      </w:r>
                    </w:p>
                    <w:p w14:paraId="37ED9B24" w14:textId="77777777" w:rsidR="00341611" w:rsidRDefault="00341611" w:rsidP="00341611"/>
                    <w:p w14:paraId="31658FA4" w14:textId="77777777" w:rsidR="00341611" w:rsidRDefault="00341611" w:rsidP="00341611"/>
                    <w:p w14:paraId="20445F12" w14:textId="77777777" w:rsidR="00341611" w:rsidRDefault="00341611" w:rsidP="00341611"/>
                    <w:p w14:paraId="79FFFCDE" w14:textId="77777777" w:rsidR="00341611" w:rsidRDefault="00341611" w:rsidP="00341611"/>
                    <w:p w14:paraId="6C94CDDA" w14:textId="77777777" w:rsidR="00341611" w:rsidRDefault="00341611" w:rsidP="00341611"/>
                  </w:txbxContent>
                </v:textbox>
              </v:shape>
            </w:pict>
          </mc:Fallback>
        </mc:AlternateContent>
      </w:r>
      <w:r w:rsidRPr="00452D34">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1793E537" wp14:editId="5D43D1B4">
                <wp:simplePos x="0" y="0"/>
                <wp:positionH relativeFrom="column">
                  <wp:posOffset>4425315</wp:posOffset>
                </wp:positionH>
                <wp:positionV relativeFrom="paragraph">
                  <wp:posOffset>80645</wp:posOffset>
                </wp:positionV>
                <wp:extent cx="2108200" cy="1498600"/>
                <wp:effectExtent l="0" t="0" r="12700" b="127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1498600"/>
                        </a:xfrm>
                        <a:prstGeom prst="rect">
                          <a:avLst/>
                        </a:prstGeom>
                        <a:solidFill>
                          <a:srgbClr val="FFFFFF"/>
                        </a:solidFill>
                        <a:ln w="9525">
                          <a:solidFill>
                            <a:srgbClr val="000000"/>
                          </a:solidFill>
                          <a:miter lim="800000"/>
                          <a:headEnd/>
                          <a:tailEnd/>
                        </a:ln>
                      </wps:spPr>
                      <wps:txbx>
                        <w:txbxContent>
                          <w:p w14:paraId="65F3F269" w14:textId="77777777" w:rsidR="00341611" w:rsidRPr="00460436" w:rsidRDefault="00341611" w:rsidP="00341611">
                            <w:pPr>
                              <w:jc w:val="left"/>
                              <w:rPr>
                                <w:b/>
                              </w:rPr>
                            </w:pPr>
                            <w:r w:rsidRPr="00460436">
                              <w:rPr>
                                <w:b/>
                              </w:rPr>
                              <w:t>WOMANS REASONS FOR INDUCING LACTATION e.g.</w:t>
                            </w:r>
                          </w:p>
                          <w:p w14:paraId="5AA78FCB" w14:textId="77777777" w:rsidR="00341611" w:rsidRDefault="00341611" w:rsidP="00341611">
                            <w:r>
                              <w:t>‘Normalise’ arrival of baby – bonding / attachment</w:t>
                            </w:r>
                          </w:p>
                          <w:p w14:paraId="69443CEE" w14:textId="77777777" w:rsidR="00341611" w:rsidRDefault="00341611" w:rsidP="00341611">
                            <w:r>
                              <w:t>Religious / cultural</w:t>
                            </w:r>
                          </w:p>
                          <w:p w14:paraId="79E25CA9" w14:textId="77777777" w:rsidR="00341611" w:rsidRDefault="00341611" w:rsidP="00341611">
                            <w:r>
                              <w:t>Optimise baby’s health</w:t>
                            </w:r>
                          </w:p>
                          <w:p w14:paraId="7C09B64D" w14:textId="77777777" w:rsidR="00341611" w:rsidRDefault="00341611" w:rsidP="00341611"/>
                          <w:p w14:paraId="1BA3B25E" w14:textId="77777777" w:rsidR="00341611" w:rsidRDefault="00341611" w:rsidP="00341611"/>
                          <w:p w14:paraId="71FE8681" w14:textId="77777777" w:rsidR="00341611" w:rsidRDefault="00341611" w:rsidP="00341611"/>
                          <w:p w14:paraId="4C7AF235" w14:textId="77777777" w:rsidR="00341611" w:rsidRDefault="00341611" w:rsidP="003416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3E537" id="Text Box 4" o:spid="_x0000_s1035" type="#_x0000_t202" style="position:absolute;left:0;text-align:left;margin-left:348.45pt;margin-top:6.35pt;width:166pt;height:1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">
                <v:textbox>
                  <w:txbxContent>
                    <w:p w14:paraId="65F3F269" w14:textId="77777777" w:rsidR="00341611" w:rsidRPr="00460436" w:rsidRDefault="00341611" w:rsidP="00341611">
                      <w:pPr>
                        <w:jc w:val="left"/>
                        <w:rPr>
                          <w:b/>
                        </w:rPr>
                      </w:pPr>
                      <w:r w:rsidRPr="00460436">
                        <w:rPr>
                          <w:b/>
                        </w:rPr>
                        <w:t>WOMANS REASONS FOR INDUCING LACTATION e.g.</w:t>
                      </w:r>
                    </w:p>
                    <w:p w14:paraId="5AA78FCB" w14:textId="77777777" w:rsidR="00341611" w:rsidRDefault="00341611" w:rsidP="00341611">
                      <w:r>
                        <w:t>‘Normalise’ arrival of baby – bonding / attachment</w:t>
                      </w:r>
                    </w:p>
                    <w:p w14:paraId="69443CEE" w14:textId="77777777" w:rsidR="00341611" w:rsidRDefault="00341611" w:rsidP="00341611">
                      <w:r>
                        <w:t>Religious / cultural</w:t>
                      </w:r>
                    </w:p>
                    <w:p w14:paraId="79E25CA9" w14:textId="77777777" w:rsidR="00341611" w:rsidRDefault="00341611" w:rsidP="00341611">
                      <w:r>
                        <w:t>Optimise baby’s health</w:t>
                      </w:r>
                    </w:p>
                    <w:p w14:paraId="7C09B64D" w14:textId="77777777" w:rsidR="00341611" w:rsidRDefault="00341611" w:rsidP="00341611"/>
                    <w:p w14:paraId="1BA3B25E" w14:textId="77777777" w:rsidR="00341611" w:rsidRDefault="00341611" w:rsidP="00341611"/>
                    <w:p w14:paraId="71FE8681" w14:textId="77777777" w:rsidR="00341611" w:rsidRDefault="00341611" w:rsidP="00341611"/>
                    <w:p w14:paraId="4C7AF235" w14:textId="77777777" w:rsidR="00341611" w:rsidRDefault="00341611" w:rsidP="00341611"/>
                  </w:txbxContent>
                </v:textbox>
              </v:shape>
            </w:pict>
          </mc:Fallback>
        </mc:AlternateContent>
      </w:r>
      <w:r w:rsidRPr="00452D34">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02A1F010" wp14:editId="354F6060">
                <wp:simplePos x="0" y="0"/>
                <wp:positionH relativeFrom="column">
                  <wp:posOffset>3978275</wp:posOffset>
                </wp:positionH>
                <wp:positionV relativeFrom="paragraph">
                  <wp:posOffset>760095</wp:posOffset>
                </wp:positionV>
                <wp:extent cx="357505" cy="12700"/>
                <wp:effectExtent l="0" t="76200" r="23495" b="101600"/>
                <wp:wrapNone/>
                <wp:docPr id="19" name="Elb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505" cy="12700"/>
                        </a:xfrm>
                        <a:prstGeom prst="bentConnector3">
                          <a:avLst>
                            <a:gd name="adj1" fmla="val -622"/>
                          </a:avLst>
                        </a:prstGeom>
                        <a:noFill/>
                        <a:ln w="9525" algn="ctr">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58E9B6" id="Elbow Connector 19" o:spid="_x0000_s1026" type="#_x0000_t34" style="position:absolute;margin-left:313.25pt;margin-top:59.85pt;width:28.15pt;height: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" adj="-134" strokecolor="#4a7ebb">
                <v:stroke endarrow="open"/>
              </v:shape>
            </w:pict>
          </mc:Fallback>
        </mc:AlternateContent>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p>
    <w:p w14:paraId="40811299" w14:textId="77777777" w:rsidR="00341611" w:rsidRPr="00452D34" w:rsidRDefault="00341611" w:rsidP="00341611">
      <w:pPr>
        <w:rPr>
          <w:rFonts w:asciiTheme="minorHAnsi" w:hAnsiTheme="minorHAnsi" w:cstheme="minorHAnsi"/>
          <w:b/>
        </w:rPr>
      </w:pPr>
    </w:p>
    <w:p w14:paraId="32B35552" w14:textId="77777777" w:rsidR="00341611" w:rsidRPr="00452D34" w:rsidRDefault="00341611" w:rsidP="00341611">
      <w:pPr>
        <w:rPr>
          <w:rFonts w:asciiTheme="minorHAnsi" w:hAnsiTheme="minorHAnsi" w:cstheme="minorHAnsi"/>
          <w:b/>
        </w:rPr>
      </w:pPr>
    </w:p>
    <w:p w14:paraId="499DB8FC" w14:textId="6484F307" w:rsidR="00341611" w:rsidRPr="00452D34" w:rsidRDefault="00452D34" w:rsidP="00341611">
      <w:pPr>
        <w:jc w:val="center"/>
        <w:rPr>
          <w:rFonts w:asciiTheme="minorHAnsi" w:hAnsiTheme="minorHAnsi" w:cstheme="minorHAnsi"/>
          <w:b/>
        </w:rPr>
      </w:pPr>
      <w:r w:rsidRPr="00452D34">
        <w:rPr>
          <w:rFonts w:asciiTheme="minorHAnsi" w:hAnsiTheme="minorHAnsi" w:cstheme="minorHAnsi"/>
          <w:noProof/>
        </w:rPr>
        <mc:AlternateContent>
          <mc:Choice Requires="wps">
            <w:drawing>
              <wp:anchor distT="0" distB="0" distL="114300" distR="114300" simplePos="0" relativeHeight="251773952" behindDoc="0" locked="0" layoutInCell="1" allowOverlap="1" wp14:anchorId="5B6C2EBB" wp14:editId="645149D1">
                <wp:simplePos x="0" y="0"/>
                <wp:positionH relativeFrom="column">
                  <wp:posOffset>3949700</wp:posOffset>
                </wp:positionH>
                <wp:positionV relativeFrom="paragraph">
                  <wp:posOffset>88265</wp:posOffset>
                </wp:positionV>
                <wp:extent cx="357505" cy="12700"/>
                <wp:effectExtent l="0" t="63500" r="0" b="88900"/>
                <wp:wrapNone/>
                <wp:docPr id="976160654" name="Elbow Connector 976160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505" cy="12700"/>
                        </a:xfrm>
                        <a:prstGeom prst="bentConnector3">
                          <a:avLst>
                            <a:gd name="adj1" fmla="val -622"/>
                          </a:avLst>
                        </a:prstGeom>
                        <a:noFill/>
                        <a:ln w="9525" algn="ctr">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E5330A" id="Elbow Connector 976160654" o:spid="_x0000_s1026" type="#_x0000_t34" style="position:absolute;margin-left:311pt;margin-top:6.95pt;width:28.15pt;height: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" adj="-134" strokecolor="#4a7ebb">
                <v:stroke endarrow="open"/>
              </v:shape>
            </w:pict>
          </mc:Fallback>
        </mc:AlternateContent>
      </w:r>
    </w:p>
    <w:p w14:paraId="42CE7D41" w14:textId="6A758E5F" w:rsidR="00341611" w:rsidRPr="00452D34" w:rsidRDefault="00341611" w:rsidP="00341611">
      <w:pPr>
        <w:jc w:val="center"/>
        <w:rPr>
          <w:rFonts w:asciiTheme="minorHAnsi" w:hAnsiTheme="minorHAnsi" w:cstheme="minorHAnsi"/>
        </w:rPr>
      </w:pPr>
    </w:p>
    <w:p w14:paraId="30D61250" w14:textId="77777777" w:rsidR="00CD7EFE" w:rsidRPr="00452D34" w:rsidRDefault="00341611" w:rsidP="00341611">
      <w:pPr>
        <w:jc w:val="center"/>
        <w:rPr>
          <w:rFonts w:asciiTheme="minorHAnsi" w:hAnsiTheme="minorHAnsi" w:cstheme="minorHAnsi"/>
        </w:rPr>
      </w:pP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p>
    <w:p w14:paraId="72604638" w14:textId="77777777" w:rsidR="00CD7EFE" w:rsidRPr="00452D34" w:rsidRDefault="00CD7EFE" w:rsidP="00341611">
      <w:pPr>
        <w:jc w:val="center"/>
        <w:rPr>
          <w:rFonts w:asciiTheme="minorHAnsi" w:hAnsiTheme="minorHAnsi" w:cstheme="minorHAnsi"/>
        </w:rPr>
      </w:pPr>
    </w:p>
    <w:p w14:paraId="38CAC4C7" w14:textId="77777777" w:rsidR="00CD7EFE" w:rsidRPr="00452D34" w:rsidRDefault="00CD7EFE" w:rsidP="00341611">
      <w:pPr>
        <w:jc w:val="center"/>
        <w:rPr>
          <w:rFonts w:asciiTheme="minorHAnsi" w:hAnsiTheme="minorHAnsi" w:cstheme="minorHAnsi"/>
        </w:rPr>
      </w:pPr>
    </w:p>
    <w:p w14:paraId="555E45E2" w14:textId="77777777" w:rsidR="00CD7EFE" w:rsidRPr="00452D34" w:rsidRDefault="00CD7EFE" w:rsidP="00341611">
      <w:pPr>
        <w:jc w:val="center"/>
        <w:rPr>
          <w:rFonts w:asciiTheme="minorHAnsi" w:hAnsiTheme="minorHAnsi" w:cstheme="minorHAnsi"/>
        </w:rPr>
      </w:pPr>
    </w:p>
    <w:p w14:paraId="087332C2" w14:textId="77777777" w:rsidR="00CD7EFE" w:rsidRPr="00452D34" w:rsidRDefault="00CD7EFE" w:rsidP="00341611">
      <w:pPr>
        <w:jc w:val="center"/>
        <w:rPr>
          <w:rFonts w:asciiTheme="minorHAnsi" w:hAnsiTheme="minorHAnsi" w:cstheme="minorHAnsi"/>
        </w:rPr>
      </w:pPr>
    </w:p>
    <w:p w14:paraId="246FEF94" w14:textId="77D7A822" w:rsidR="00341611" w:rsidRPr="00452D34" w:rsidRDefault="00341611" w:rsidP="00452D34">
      <w:pPr>
        <w:ind w:left="0" w:firstLine="0"/>
        <w:rPr>
          <w:rFonts w:asciiTheme="minorHAnsi" w:hAnsiTheme="minorHAnsi" w:cstheme="minorHAnsi"/>
        </w:rPr>
      </w:pPr>
    </w:p>
    <w:p w14:paraId="360FEE17" w14:textId="275A20B5" w:rsidR="00341611" w:rsidRPr="00452D34" w:rsidRDefault="00341611" w:rsidP="00452D34">
      <w:pPr>
        <w:rPr>
          <w:rFonts w:asciiTheme="minorHAnsi" w:hAnsiTheme="minorHAnsi" w:cstheme="minorHAnsi"/>
          <w:b/>
        </w:rPr>
      </w:pPr>
      <w:r w:rsidRPr="00452D34">
        <w:rPr>
          <w:rFonts w:asciiTheme="minorHAnsi" w:hAnsiTheme="minorHAnsi" w:cstheme="minorHAnsi"/>
          <w:b/>
        </w:rPr>
        <w:t>MEDICATIONS:      THIS WILL BE THE RESPONSIBILITY OF THE PRESCRIBING GP</w:t>
      </w:r>
    </w:p>
    <w:p w14:paraId="223ACCF1" w14:textId="763C1BED" w:rsidR="00341611" w:rsidRPr="00452D34" w:rsidRDefault="00341611" w:rsidP="00341611">
      <w:pPr>
        <w:jc w:val="center"/>
        <w:rPr>
          <w:rFonts w:asciiTheme="minorHAnsi" w:hAnsiTheme="minorHAnsi" w:cstheme="minorHAnsi"/>
        </w:rPr>
      </w:pPr>
    </w:p>
    <w:p w14:paraId="3AD791B6" w14:textId="1F44FB10" w:rsidR="00341611" w:rsidRPr="00452D34" w:rsidRDefault="00341611" w:rsidP="00341611">
      <w:pPr>
        <w:jc w:val="center"/>
        <w:rPr>
          <w:rFonts w:asciiTheme="minorHAnsi" w:hAnsiTheme="minorHAnsi" w:cstheme="minorHAnsi"/>
        </w:rPr>
      </w:pPr>
    </w:p>
    <w:p w14:paraId="74BB2F89" w14:textId="6289F59B" w:rsidR="00341611" w:rsidRPr="00452D34" w:rsidRDefault="00341611" w:rsidP="00341611">
      <w:pPr>
        <w:jc w:val="center"/>
        <w:rPr>
          <w:rFonts w:asciiTheme="minorHAnsi" w:hAnsiTheme="minorHAnsi" w:cstheme="minorHAnsi"/>
        </w:rPr>
      </w:pPr>
    </w:p>
    <w:p w14:paraId="5A2C132B" w14:textId="4C4EDDD8" w:rsidR="00341611" w:rsidRPr="00452D34" w:rsidRDefault="00341611" w:rsidP="00341611">
      <w:pPr>
        <w:jc w:val="center"/>
        <w:rPr>
          <w:rFonts w:asciiTheme="minorHAnsi" w:hAnsiTheme="minorHAnsi" w:cstheme="minorHAnsi"/>
        </w:rPr>
      </w:pPr>
    </w:p>
    <w:p w14:paraId="13D8710F" w14:textId="2432DBB5" w:rsidR="00341611" w:rsidRPr="00452D34" w:rsidRDefault="00341611" w:rsidP="00341611">
      <w:pPr>
        <w:jc w:val="center"/>
        <w:rPr>
          <w:rFonts w:asciiTheme="minorHAnsi" w:hAnsiTheme="minorHAnsi" w:cstheme="minorHAnsi"/>
        </w:rPr>
      </w:pPr>
      <w:r w:rsidRPr="00452D34">
        <w:rPr>
          <w:rFonts w:asciiTheme="minorHAnsi" w:hAnsiTheme="minorHAnsi" w:cstheme="minorHAnsi"/>
          <w:noProof/>
        </w:rPr>
        <mc:AlternateContent>
          <mc:Choice Requires="wps">
            <w:drawing>
              <wp:anchor distT="0" distB="0" distL="114299" distR="114299" simplePos="0" relativeHeight="251676672" behindDoc="0" locked="0" layoutInCell="1" allowOverlap="1" wp14:anchorId="0FC50183" wp14:editId="3579122A">
                <wp:simplePos x="0" y="0"/>
                <wp:positionH relativeFrom="column">
                  <wp:posOffset>3097530</wp:posOffset>
                </wp:positionH>
                <wp:positionV relativeFrom="paragraph">
                  <wp:posOffset>36195</wp:posOffset>
                </wp:positionV>
                <wp:extent cx="0" cy="285750"/>
                <wp:effectExtent l="95250" t="0" r="57150" b="571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7C1ECC64" id="Straight Arrow Connector 23" o:spid="_x0000_s1026" type="#_x0000_t32" style="position:absolute;margin-left:243.9pt;margin-top:2.85pt;width:0;height:22.5pt;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" strokecolor="#4a7ebb">
                <v:stroke endarrow="open"/>
                <o:lock v:ext="edit" shapetype="f"/>
              </v:shape>
            </w:pict>
          </mc:Fallback>
        </mc:AlternateContent>
      </w:r>
      <w:r w:rsidRPr="00452D34">
        <w:rPr>
          <w:rFonts w:asciiTheme="minorHAnsi" w:hAnsiTheme="minorHAnsi" w:cstheme="minorHAnsi"/>
          <w:noProof/>
        </w:rPr>
        <mc:AlternateContent>
          <mc:Choice Requires="wps">
            <w:drawing>
              <wp:anchor distT="0" distB="0" distL="114300" distR="114300" simplePos="0" relativeHeight="251669504" behindDoc="0" locked="0" layoutInCell="1" allowOverlap="1" wp14:anchorId="6A9F14B8" wp14:editId="4F8D13CA">
                <wp:simplePos x="0" y="0"/>
                <wp:positionH relativeFrom="column">
                  <wp:posOffset>1360805</wp:posOffset>
                </wp:positionH>
                <wp:positionV relativeFrom="paragraph">
                  <wp:posOffset>-605155</wp:posOffset>
                </wp:positionV>
                <wp:extent cx="3282315" cy="616585"/>
                <wp:effectExtent l="0" t="0" r="13335" b="1206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315" cy="616585"/>
                        </a:xfrm>
                        <a:prstGeom prst="rect">
                          <a:avLst/>
                        </a:prstGeom>
                        <a:solidFill>
                          <a:srgbClr val="FFFFFF"/>
                        </a:solidFill>
                        <a:ln w="9525">
                          <a:solidFill>
                            <a:srgbClr val="000000"/>
                          </a:solidFill>
                          <a:miter lim="800000"/>
                          <a:headEnd/>
                          <a:tailEnd/>
                        </a:ln>
                      </wps:spPr>
                      <wps:txbx>
                        <w:txbxContent>
                          <w:p w14:paraId="0B3A0100" w14:textId="77777777" w:rsidR="00341611" w:rsidRPr="00460436" w:rsidRDefault="00341611" w:rsidP="00341611">
                            <w:pPr>
                              <w:jc w:val="center"/>
                              <w:rPr>
                                <w:b/>
                              </w:rPr>
                            </w:pPr>
                            <w:r w:rsidRPr="00460436">
                              <w:rPr>
                                <w:b/>
                              </w:rPr>
                              <w:t>PRIMING MEDICATION</w:t>
                            </w:r>
                          </w:p>
                          <w:p w14:paraId="4B451486" w14:textId="77777777" w:rsidR="00341611" w:rsidRDefault="00341611" w:rsidP="00341611">
                            <w:r>
                              <w:t>Oral contraceptive pill – caution re risk factors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F14B8" id="Text Box 12" o:spid="_x0000_s1036" type="#_x0000_t202" style="position:absolute;left:0;text-align:left;margin-left:107.15pt;margin-top:-47.65pt;width:258.45pt;height:48.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">
                <v:textbox>
                  <w:txbxContent>
                    <w:p w14:paraId="0B3A0100" w14:textId="77777777" w:rsidR="00341611" w:rsidRPr="00460436" w:rsidRDefault="00341611" w:rsidP="00341611">
                      <w:pPr>
                        <w:jc w:val="center"/>
                        <w:rPr>
                          <w:b/>
                        </w:rPr>
                      </w:pPr>
                      <w:r w:rsidRPr="00460436">
                        <w:rPr>
                          <w:b/>
                        </w:rPr>
                        <w:t>PRIMING MEDICATION</w:t>
                      </w:r>
                    </w:p>
                    <w:p w14:paraId="4B451486" w14:textId="77777777" w:rsidR="00341611" w:rsidRDefault="00341611" w:rsidP="00341611">
                      <w:r>
                        <w:t>Oral contraceptive pill – caution re risk factors</w:t>
                      </w:r>
                    </w:p>
                  </w:txbxContent>
                </v:textbox>
              </v:shape>
            </w:pict>
          </mc:Fallback>
        </mc:AlternateContent>
      </w:r>
    </w:p>
    <w:p w14:paraId="06A7FB10" w14:textId="5FBAE585" w:rsidR="00341611" w:rsidRPr="00452D34" w:rsidRDefault="00341611" w:rsidP="00341611">
      <w:pPr>
        <w:jc w:val="center"/>
        <w:rPr>
          <w:rFonts w:asciiTheme="minorHAnsi" w:hAnsiTheme="minorHAnsi" w:cstheme="minorHAnsi"/>
        </w:rPr>
      </w:pPr>
      <w:r w:rsidRPr="00452D34">
        <w:rPr>
          <w:rFonts w:asciiTheme="minorHAnsi" w:hAnsiTheme="minorHAnsi" w:cstheme="minorHAnsi"/>
          <w:noProof/>
        </w:rPr>
        <mc:AlternateContent>
          <mc:Choice Requires="wps">
            <w:drawing>
              <wp:anchor distT="0" distB="0" distL="114300" distR="114300" simplePos="0" relativeHeight="251670528" behindDoc="0" locked="0" layoutInCell="1" allowOverlap="1" wp14:anchorId="585D9F3D" wp14:editId="35BF3D01">
                <wp:simplePos x="0" y="0"/>
                <wp:positionH relativeFrom="column">
                  <wp:posOffset>1412875</wp:posOffset>
                </wp:positionH>
                <wp:positionV relativeFrom="paragraph">
                  <wp:posOffset>153670</wp:posOffset>
                </wp:positionV>
                <wp:extent cx="3281680" cy="616585"/>
                <wp:effectExtent l="0" t="0" r="13970" b="1206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1680" cy="616585"/>
                        </a:xfrm>
                        <a:prstGeom prst="rect">
                          <a:avLst/>
                        </a:prstGeom>
                        <a:solidFill>
                          <a:srgbClr val="FFFFFF"/>
                        </a:solidFill>
                        <a:ln w="9525">
                          <a:solidFill>
                            <a:srgbClr val="000000"/>
                          </a:solidFill>
                          <a:miter lim="800000"/>
                          <a:headEnd/>
                          <a:tailEnd/>
                        </a:ln>
                      </wps:spPr>
                      <wps:txbx>
                        <w:txbxContent>
                          <w:p w14:paraId="5C18E4C2" w14:textId="77777777" w:rsidR="00341611" w:rsidRPr="00460436" w:rsidRDefault="00341611" w:rsidP="00341611">
                            <w:pPr>
                              <w:jc w:val="center"/>
                              <w:rPr>
                                <w:b/>
                              </w:rPr>
                            </w:pPr>
                            <w:r w:rsidRPr="00460436">
                              <w:rPr>
                                <w:b/>
                              </w:rPr>
                              <w:t>PROLACTIN ENHANCERS</w:t>
                            </w:r>
                          </w:p>
                          <w:p w14:paraId="420CC8EF" w14:textId="77777777" w:rsidR="00341611" w:rsidRDefault="00341611" w:rsidP="00341611">
                            <w:pPr>
                              <w:jc w:val="center"/>
                            </w:pPr>
                            <w:r>
                              <w:t>Domperidone - caution re risk factors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D9F3D" id="Text Box 13" o:spid="_x0000_s1037" type="#_x0000_t202" style="position:absolute;left:0;text-align:left;margin-left:111.25pt;margin-top:12.1pt;width:258.4pt;height:48.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">
                <v:textbox>
                  <w:txbxContent>
                    <w:p w14:paraId="5C18E4C2" w14:textId="77777777" w:rsidR="00341611" w:rsidRPr="00460436" w:rsidRDefault="00341611" w:rsidP="00341611">
                      <w:pPr>
                        <w:jc w:val="center"/>
                        <w:rPr>
                          <w:b/>
                        </w:rPr>
                      </w:pPr>
                      <w:r w:rsidRPr="00460436">
                        <w:rPr>
                          <w:b/>
                        </w:rPr>
                        <w:t>PROLACTIN ENHANCERS</w:t>
                      </w:r>
                    </w:p>
                    <w:p w14:paraId="420CC8EF" w14:textId="77777777" w:rsidR="00341611" w:rsidRDefault="00341611" w:rsidP="00341611">
                      <w:pPr>
                        <w:jc w:val="center"/>
                      </w:pPr>
                      <w:r>
                        <w:t>Domperidone - caution re risk factors</w:t>
                      </w:r>
                    </w:p>
                  </w:txbxContent>
                </v:textbox>
              </v:shape>
            </w:pict>
          </mc:Fallback>
        </mc:AlternateContent>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p>
    <w:p w14:paraId="75573D1F" w14:textId="77777777" w:rsidR="00341611" w:rsidRPr="00452D34" w:rsidRDefault="00341611" w:rsidP="00341611">
      <w:pPr>
        <w:jc w:val="center"/>
        <w:rPr>
          <w:rFonts w:asciiTheme="minorHAnsi" w:hAnsiTheme="minorHAnsi" w:cstheme="minorHAnsi"/>
        </w:rPr>
      </w:pPr>
      <w:r w:rsidRPr="00452D34">
        <w:rPr>
          <w:rFonts w:asciiTheme="minorHAnsi" w:hAnsiTheme="minorHAnsi" w:cstheme="minorHAnsi"/>
          <w:b/>
        </w:rPr>
        <w:t xml:space="preserve">EXAMPLE MEDICATION PATHWAY </w:t>
      </w:r>
      <w:r w:rsidRPr="00452D34">
        <w:rPr>
          <w:rFonts w:asciiTheme="minorHAnsi" w:hAnsiTheme="minorHAnsi" w:cstheme="minorHAnsi"/>
          <w:bCs/>
        </w:rPr>
        <w:t>(this</w:t>
      </w:r>
      <w:r w:rsidRPr="00452D34">
        <w:rPr>
          <w:rFonts w:asciiTheme="minorHAnsi" w:hAnsiTheme="minorHAnsi" w:cstheme="minorHAnsi"/>
        </w:rPr>
        <w:t xml:space="preserve"> will depend on how much time is available before milk is needed)</w:t>
      </w:r>
    </w:p>
    <w:p w14:paraId="2ED0C3D3" w14:textId="74385485" w:rsidR="00341611" w:rsidRPr="00452D34" w:rsidRDefault="00E34B14" w:rsidP="00341611">
      <w:pPr>
        <w:rPr>
          <w:rFonts w:asciiTheme="minorHAnsi" w:hAnsiTheme="minorHAnsi" w:cstheme="minorHAnsi"/>
        </w:rPr>
      </w:pPr>
      <w:r w:rsidRPr="00452D34">
        <w:rPr>
          <w:rFonts w:asciiTheme="minorHAnsi" w:hAnsiTheme="minorHAnsi" w:cstheme="minorHAnsi"/>
          <w:noProof/>
        </w:rPr>
        <mc:AlternateContent>
          <mc:Choice Requires="wps">
            <w:drawing>
              <wp:anchor distT="0" distB="0" distL="114299" distR="114299" simplePos="0" relativeHeight="251675648" behindDoc="0" locked="0" layoutInCell="1" allowOverlap="1" wp14:anchorId="5D4F21A7" wp14:editId="3147C6C2">
                <wp:simplePos x="0" y="0"/>
                <wp:positionH relativeFrom="column">
                  <wp:posOffset>3073400</wp:posOffset>
                </wp:positionH>
                <wp:positionV relativeFrom="paragraph">
                  <wp:posOffset>2950845</wp:posOffset>
                </wp:positionV>
                <wp:extent cx="0" cy="233680"/>
                <wp:effectExtent l="95250" t="0" r="57150" b="5207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368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16014B8" id="Straight Arrow Connector 20" o:spid="_x0000_s1026" type="#_x0000_t32" style="position:absolute;margin-left:242pt;margin-top:232.35pt;width:0;height:18.4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" strokecolor="#4a7ebb">
                <v:stroke endarrow="open"/>
                <o:lock v:ext="edit" shapetype="f"/>
              </v:shape>
            </w:pict>
          </mc:Fallback>
        </mc:AlternateContent>
      </w:r>
      <w:r w:rsidRPr="00452D34">
        <w:rPr>
          <w:rFonts w:asciiTheme="minorHAnsi" w:hAnsiTheme="minorHAnsi" w:cstheme="minorHAnsi"/>
          <w:noProof/>
        </w:rPr>
        <mc:AlternateContent>
          <mc:Choice Requires="wps">
            <w:drawing>
              <wp:anchor distT="0" distB="0" distL="114300" distR="114300" simplePos="0" relativeHeight="251673600" behindDoc="0" locked="0" layoutInCell="1" allowOverlap="1" wp14:anchorId="581E5D9A" wp14:editId="63262CB9">
                <wp:simplePos x="0" y="0"/>
                <wp:positionH relativeFrom="column">
                  <wp:posOffset>122555</wp:posOffset>
                </wp:positionH>
                <wp:positionV relativeFrom="paragraph">
                  <wp:posOffset>3180080</wp:posOffset>
                </wp:positionV>
                <wp:extent cx="5942965" cy="1200150"/>
                <wp:effectExtent l="0" t="0" r="13335"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1200150"/>
                        </a:xfrm>
                        <a:prstGeom prst="rect">
                          <a:avLst/>
                        </a:prstGeom>
                        <a:solidFill>
                          <a:srgbClr val="FFFFFF"/>
                        </a:solidFill>
                        <a:ln w="9525">
                          <a:solidFill>
                            <a:srgbClr val="000000"/>
                          </a:solidFill>
                          <a:miter lim="800000"/>
                          <a:headEnd/>
                          <a:tailEnd/>
                        </a:ln>
                      </wps:spPr>
                      <wps:txbx>
                        <w:txbxContent>
                          <w:p w14:paraId="36E3EAE6" w14:textId="77777777" w:rsidR="00341611" w:rsidRPr="00460436" w:rsidRDefault="00341611" w:rsidP="00341611">
                            <w:pPr>
                              <w:jc w:val="center"/>
                              <w:rPr>
                                <w:b/>
                              </w:rPr>
                            </w:pPr>
                            <w:r w:rsidRPr="00460436">
                              <w:rPr>
                                <w:b/>
                              </w:rPr>
                              <w:t xml:space="preserve">BABY </w:t>
                            </w:r>
                            <w:r>
                              <w:rPr>
                                <w:b/>
                              </w:rPr>
                              <w:t>BORN</w:t>
                            </w:r>
                          </w:p>
                          <w:p w14:paraId="60B74C80" w14:textId="77777777" w:rsidR="00341611" w:rsidRPr="00EC6C86" w:rsidRDefault="00341611">
                            <w:pPr>
                              <w:pStyle w:val="ListParagraph"/>
                              <w:numPr>
                                <w:ilvl w:val="0"/>
                                <w:numId w:val="87"/>
                              </w:numPr>
                              <w:spacing w:after="200" w:line="276" w:lineRule="auto"/>
                              <w:contextualSpacing/>
                              <w:jc w:val="left"/>
                              <w:rPr>
                                <w:rFonts w:ascii="Arial" w:hAnsi="Arial" w:cs="Arial"/>
                              </w:rPr>
                            </w:pPr>
                            <w:r w:rsidRPr="00EC6C86">
                              <w:rPr>
                                <w:rFonts w:ascii="Arial" w:hAnsi="Arial" w:cs="Arial"/>
                              </w:rPr>
                              <w:t xml:space="preserve">Continue expressing  / </w:t>
                            </w:r>
                            <w:r>
                              <w:rPr>
                                <w:rFonts w:ascii="Arial" w:hAnsi="Arial" w:cs="Arial"/>
                              </w:rPr>
                              <w:t>e</w:t>
                            </w:r>
                            <w:r w:rsidRPr="00EC6C86">
                              <w:rPr>
                                <w:rFonts w:ascii="Arial" w:hAnsi="Arial" w:cs="Arial"/>
                              </w:rPr>
                              <w:t>xpress after breastfeeds until full milk supply achieved</w:t>
                            </w:r>
                          </w:p>
                          <w:p w14:paraId="72FEA742" w14:textId="77777777" w:rsidR="00341611" w:rsidRPr="00EC6C86" w:rsidRDefault="00341611">
                            <w:pPr>
                              <w:pStyle w:val="ListParagraph"/>
                              <w:numPr>
                                <w:ilvl w:val="0"/>
                                <w:numId w:val="87"/>
                              </w:numPr>
                              <w:spacing w:after="200" w:line="276" w:lineRule="auto"/>
                              <w:contextualSpacing/>
                              <w:jc w:val="left"/>
                              <w:rPr>
                                <w:rFonts w:ascii="Arial" w:hAnsi="Arial" w:cs="Arial"/>
                              </w:rPr>
                            </w:pPr>
                            <w:r w:rsidRPr="00EC6C86">
                              <w:rPr>
                                <w:rFonts w:ascii="Arial" w:hAnsi="Arial" w:cs="Arial"/>
                              </w:rPr>
                              <w:t>Remember skin contact, responsive feeding, keeping baby close regardless of feeding method</w:t>
                            </w:r>
                          </w:p>
                          <w:p w14:paraId="2E638A3C" w14:textId="77777777" w:rsidR="00341611" w:rsidRDefault="00341611">
                            <w:pPr>
                              <w:pStyle w:val="ListParagraph"/>
                              <w:numPr>
                                <w:ilvl w:val="0"/>
                                <w:numId w:val="87"/>
                              </w:numPr>
                              <w:spacing w:after="200" w:line="276" w:lineRule="auto"/>
                              <w:contextualSpacing/>
                              <w:jc w:val="left"/>
                            </w:pPr>
                            <w:r w:rsidRPr="00EC6C86">
                              <w:rPr>
                                <w:rFonts w:ascii="Arial" w:hAnsi="Arial" w:cs="Arial"/>
                              </w:rPr>
                              <w:t>Once supply well established, slowly decrease domperidone</w:t>
                            </w:r>
                            <w:r w:rsidRPr="00EC6C86">
                              <w:rPr>
                                <w:rFonts w:ascii="Arial" w:hAnsi="Arial" w:cs="Arial"/>
                              </w:rP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E5D9A" id="Text Box 17" o:spid="_x0000_s1038" type="#_x0000_t202" style="position:absolute;left:0;text-align:left;margin-left:9.65pt;margin-top:250.4pt;width:467.95pt;height:9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">
                <v:textbox>
                  <w:txbxContent>
                    <w:p w14:paraId="36E3EAE6" w14:textId="77777777" w:rsidR="00341611" w:rsidRPr="00460436" w:rsidRDefault="00341611" w:rsidP="00341611">
                      <w:pPr>
                        <w:jc w:val="center"/>
                        <w:rPr>
                          <w:b/>
                        </w:rPr>
                      </w:pPr>
                      <w:r w:rsidRPr="00460436">
                        <w:rPr>
                          <w:b/>
                        </w:rPr>
                        <w:t xml:space="preserve">BABY </w:t>
                      </w:r>
                      <w:r>
                        <w:rPr>
                          <w:b/>
                        </w:rPr>
                        <w:t>BORN</w:t>
                      </w:r>
                    </w:p>
                    <w:p w14:paraId="60B74C80" w14:textId="77777777" w:rsidR="00341611" w:rsidRPr="00EC6C86" w:rsidRDefault="00341611">
                      <w:pPr>
                        <w:pStyle w:val="ListParagraph"/>
                        <w:numPr>
                          <w:ilvl w:val="0"/>
                          <w:numId w:val="87"/>
                        </w:numPr>
                        <w:spacing w:after="200" w:line="276" w:lineRule="auto"/>
                        <w:contextualSpacing/>
                        <w:jc w:val="left"/>
                        <w:rPr>
                          <w:rFonts w:ascii="Arial" w:hAnsi="Arial" w:cs="Arial"/>
                        </w:rPr>
                      </w:pPr>
                      <w:r w:rsidRPr="00EC6C86">
                        <w:rPr>
                          <w:rFonts w:ascii="Arial" w:hAnsi="Arial" w:cs="Arial"/>
                        </w:rPr>
                        <w:t xml:space="preserve">Continue expressing  / </w:t>
                      </w:r>
                      <w:r>
                        <w:rPr>
                          <w:rFonts w:ascii="Arial" w:hAnsi="Arial" w:cs="Arial"/>
                        </w:rPr>
                        <w:t>e</w:t>
                      </w:r>
                      <w:r w:rsidRPr="00EC6C86">
                        <w:rPr>
                          <w:rFonts w:ascii="Arial" w:hAnsi="Arial" w:cs="Arial"/>
                        </w:rPr>
                        <w:t>xpress after breastfeeds until full milk supply achieved</w:t>
                      </w:r>
                    </w:p>
                    <w:p w14:paraId="72FEA742" w14:textId="77777777" w:rsidR="00341611" w:rsidRPr="00EC6C86" w:rsidRDefault="00341611">
                      <w:pPr>
                        <w:pStyle w:val="ListParagraph"/>
                        <w:numPr>
                          <w:ilvl w:val="0"/>
                          <w:numId w:val="87"/>
                        </w:numPr>
                        <w:spacing w:after="200" w:line="276" w:lineRule="auto"/>
                        <w:contextualSpacing/>
                        <w:jc w:val="left"/>
                        <w:rPr>
                          <w:rFonts w:ascii="Arial" w:hAnsi="Arial" w:cs="Arial"/>
                        </w:rPr>
                      </w:pPr>
                      <w:r w:rsidRPr="00EC6C86">
                        <w:rPr>
                          <w:rFonts w:ascii="Arial" w:hAnsi="Arial" w:cs="Arial"/>
                        </w:rPr>
                        <w:t>Remember skin contact, responsive feeding, keeping baby close regardless of feeding method</w:t>
                      </w:r>
                    </w:p>
                    <w:p w14:paraId="2E638A3C" w14:textId="77777777" w:rsidR="00341611" w:rsidRDefault="00341611">
                      <w:pPr>
                        <w:pStyle w:val="ListParagraph"/>
                        <w:numPr>
                          <w:ilvl w:val="0"/>
                          <w:numId w:val="87"/>
                        </w:numPr>
                        <w:spacing w:after="200" w:line="276" w:lineRule="auto"/>
                        <w:contextualSpacing/>
                        <w:jc w:val="left"/>
                      </w:pPr>
                      <w:r w:rsidRPr="00EC6C86">
                        <w:rPr>
                          <w:rFonts w:ascii="Arial" w:hAnsi="Arial" w:cs="Arial"/>
                        </w:rPr>
                        <w:t>Once supply well established, slowly decrease domperidone</w:t>
                      </w:r>
                      <w:r w:rsidRPr="00EC6C86">
                        <w:rPr>
                          <w:rFonts w:ascii="Arial" w:hAnsi="Arial" w:cs="Arial"/>
                        </w:rP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v:textbox>
              </v:shape>
            </w:pict>
          </mc:Fallback>
        </mc:AlternateContent>
      </w:r>
      <w:r w:rsidRPr="00452D34">
        <w:rPr>
          <w:rFonts w:asciiTheme="minorHAnsi" w:hAnsiTheme="minorHAnsi" w:cstheme="minorHAnsi"/>
          <w:noProof/>
        </w:rPr>
        <mc:AlternateContent>
          <mc:Choice Requires="wps">
            <w:drawing>
              <wp:anchor distT="0" distB="0" distL="114300" distR="114300" simplePos="0" relativeHeight="251672576" behindDoc="0" locked="0" layoutInCell="1" allowOverlap="1" wp14:anchorId="48CC5B5D" wp14:editId="3031B284">
                <wp:simplePos x="0" y="0"/>
                <wp:positionH relativeFrom="column">
                  <wp:posOffset>509905</wp:posOffset>
                </wp:positionH>
                <wp:positionV relativeFrom="paragraph">
                  <wp:posOffset>1399540</wp:posOffset>
                </wp:positionV>
                <wp:extent cx="5220335" cy="1543050"/>
                <wp:effectExtent l="0" t="0" r="12065" b="190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0335" cy="1543050"/>
                        </a:xfrm>
                        <a:prstGeom prst="rect">
                          <a:avLst/>
                        </a:prstGeom>
                        <a:solidFill>
                          <a:srgbClr val="FFFFFF"/>
                        </a:solidFill>
                        <a:ln w="9525">
                          <a:solidFill>
                            <a:srgbClr val="000000"/>
                          </a:solidFill>
                          <a:miter lim="800000"/>
                          <a:headEnd/>
                          <a:tailEnd/>
                        </a:ln>
                      </wps:spPr>
                      <wps:txbx>
                        <w:txbxContent>
                          <w:p w14:paraId="0DE28115" w14:textId="77777777" w:rsidR="00341611" w:rsidRPr="00EC6C86" w:rsidRDefault="00341611" w:rsidP="00341611">
                            <w:pPr>
                              <w:jc w:val="center"/>
                              <w:rPr>
                                <w:b/>
                              </w:rPr>
                            </w:pPr>
                            <w:r w:rsidRPr="00EC6C86">
                              <w:rPr>
                                <w:b/>
                              </w:rPr>
                              <w:t>6 WEEKS BEFORE - I.E. MAXIMUM TIME</w:t>
                            </w:r>
                          </w:p>
                          <w:p w14:paraId="457EB402" w14:textId="77777777" w:rsidR="00341611" w:rsidRPr="00EC6C86" w:rsidRDefault="00341611">
                            <w:pPr>
                              <w:pStyle w:val="ListParagraph"/>
                              <w:numPr>
                                <w:ilvl w:val="0"/>
                                <w:numId w:val="87"/>
                              </w:numPr>
                              <w:spacing w:after="200" w:line="276" w:lineRule="auto"/>
                              <w:contextualSpacing/>
                              <w:jc w:val="left"/>
                              <w:rPr>
                                <w:rFonts w:ascii="Arial" w:hAnsi="Arial" w:cs="Arial"/>
                              </w:rPr>
                            </w:pPr>
                            <w:r w:rsidRPr="00EC6C86">
                              <w:rPr>
                                <w:rFonts w:ascii="Arial" w:hAnsi="Arial" w:cs="Arial"/>
                              </w:rPr>
                              <w:t>Stop oral contraceptive /Normal withdrawal bleed expected</w:t>
                            </w:r>
                          </w:p>
                          <w:p w14:paraId="28CC7F1A" w14:textId="77777777" w:rsidR="00341611" w:rsidRPr="00EC6C86" w:rsidRDefault="00341611">
                            <w:pPr>
                              <w:pStyle w:val="ListParagraph"/>
                              <w:numPr>
                                <w:ilvl w:val="0"/>
                                <w:numId w:val="87"/>
                              </w:numPr>
                              <w:spacing w:after="200" w:line="276" w:lineRule="auto"/>
                              <w:contextualSpacing/>
                              <w:jc w:val="left"/>
                              <w:rPr>
                                <w:rFonts w:ascii="Arial" w:hAnsi="Arial" w:cs="Arial"/>
                              </w:rPr>
                            </w:pPr>
                            <w:r w:rsidRPr="00EC6C86">
                              <w:rPr>
                                <w:rFonts w:ascii="Arial" w:hAnsi="Arial" w:cs="Arial"/>
                              </w:rPr>
                              <w:t>Continue domperidone</w:t>
                            </w:r>
                          </w:p>
                          <w:p w14:paraId="4834E222" w14:textId="77777777" w:rsidR="00341611" w:rsidRPr="00EC6C86" w:rsidRDefault="00341611">
                            <w:pPr>
                              <w:pStyle w:val="ListParagraph"/>
                              <w:numPr>
                                <w:ilvl w:val="0"/>
                                <w:numId w:val="87"/>
                              </w:numPr>
                              <w:spacing w:after="200" w:line="276" w:lineRule="auto"/>
                              <w:contextualSpacing/>
                              <w:jc w:val="left"/>
                              <w:rPr>
                                <w:rFonts w:ascii="Arial" w:hAnsi="Arial" w:cs="Arial"/>
                              </w:rPr>
                            </w:pPr>
                            <w:r w:rsidRPr="00EC6C86">
                              <w:rPr>
                                <w:rFonts w:ascii="Arial" w:hAnsi="Arial" w:cs="Arial"/>
                              </w:rPr>
                              <w:t>Start expressing  (hospital grade double pump)/ and manual stimulation</w:t>
                            </w:r>
                          </w:p>
                          <w:p w14:paraId="2FD41C74" w14:textId="77777777" w:rsidR="00341611" w:rsidRPr="00EC6C86" w:rsidRDefault="00341611">
                            <w:pPr>
                              <w:pStyle w:val="ListParagraph"/>
                              <w:numPr>
                                <w:ilvl w:val="0"/>
                                <w:numId w:val="87"/>
                              </w:numPr>
                              <w:spacing w:after="200" w:line="276" w:lineRule="auto"/>
                              <w:contextualSpacing/>
                              <w:jc w:val="left"/>
                              <w:rPr>
                                <w:rFonts w:ascii="Arial" w:hAnsi="Arial" w:cs="Arial"/>
                              </w:rPr>
                            </w:pPr>
                            <w:r w:rsidRPr="00EC6C86">
                              <w:rPr>
                                <w:rFonts w:ascii="Arial" w:hAnsi="Arial" w:cs="Arial"/>
                              </w:rPr>
                              <w:t>Gradual build up to expressing 8-10 x / 24 hours</w:t>
                            </w:r>
                          </w:p>
                          <w:p w14:paraId="77544968" w14:textId="77777777" w:rsidR="00341611" w:rsidRPr="00EC6C86" w:rsidRDefault="00341611">
                            <w:pPr>
                              <w:pStyle w:val="ListParagraph"/>
                              <w:numPr>
                                <w:ilvl w:val="0"/>
                                <w:numId w:val="87"/>
                              </w:numPr>
                              <w:spacing w:after="200" w:line="276" w:lineRule="auto"/>
                              <w:contextualSpacing/>
                              <w:jc w:val="left"/>
                              <w:rPr>
                                <w:rFonts w:ascii="Arial" w:hAnsi="Arial" w:cs="Arial"/>
                              </w:rPr>
                            </w:pPr>
                            <w:r w:rsidRPr="00EC6C86">
                              <w:rPr>
                                <w:rFonts w:ascii="Arial" w:hAnsi="Arial" w:cs="Arial"/>
                              </w:rPr>
                              <w:t>Discuss safe storage of breast milk guidelines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C5B5D" id="Text Box 16" o:spid="_x0000_s1039" type="#_x0000_t202" style="position:absolute;left:0;text-align:left;margin-left:40.15pt;margin-top:110.2pt;width:411.05pt;height:12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">
                <v:textbox>
                  <w:txbxContent>
                    <w:p w14:paraId="0DE28115" w14:textId="77777777" w:rsidR="00341611" w:rsidRPr="00EC6C86" w:rsidRDefault="00341611" w:rsidP="00341611">
                      <w:pPr>
                        <w:jc w:val="center"/>
                        <w:rPr>
                          <w:b/>
                        </w:rPr>
                      </w:pPr>
                      <w:r w:rsidRPr="00EC6C86">
                        <w:rPr>
                          <w:b/>
                        </w:rPr>
                        <w:t>6 WEEKS BEFORE - I.E. MAXIMUM TIME</w:t>
                      </w:r>
                    </w:p>
                    <w:p w14:paraId="457EB402" w14:textId="77777777" w:rsidR="00341611" w:rsidRPr="00EC6C86" w:rsidRDefault="00341611">
                      <w:pPr>
                        <w:pStyle w:val="ListParagraph"/>
                        <w:numPr>
                          <w:ilvl w:val="0"/>
                          <w:numId w:val="87"/>
                        </w:numPr>
                        <w:spacing w:after="200" w:line="276" w:lineRule="auto"/>
                        <w:contextualSpacing/>
                        <w:jc w:val="left"/>
                        <w:rPr>
                          <w:rFonts w:ascii="Arial" w:hAnsi="Arial" w:cs="Arial"/>
                        </w:rPr>
                      </w:pPr>
                      <w:r w:rsidRPr="00EC6C86">
                        <w:rPr>
                          <w:rFonts w:ascii="Arial" w:hAnsi="Arial" w:cs="Arial"/>
                        </w:rPr>
                        <w:t>Stop oral contraceptive /Normal withdrawal bleed expected</w:t>
                      </w:r>
                    </w:p>
                    <w:p w14:paraId="28CC7F1A" w14:textId="77777777" w:rsidR="00341611" w:rsidRPr="00EC6C86" w:rsidRDefault="00341611">
                      <w:pPr>
                        <w:pStyle w:val="ListParagraph"/>
                        <w:numPr>
                          <w:ilvl w:val="0"/>
                          <w:numId w:val="87"/>
                        </w:numPr>
                        <w:spacing w:after="200" w:line="276" w:lineRule="auto"/>
                        <w:contextualSpacing/>
                        <w:jc w:val="left"/>
                        <w:rPr>
                          <w:rFonts w:ascii="Arial" w:hAnsi="Arial" w:cs="Arial"/>
                        </w:rPr>
                      </w:pPr>
                      <w:r w:rsidRPr="00EC6C86">
                        <w:rPr>
                          <w:rFonts w:ascii="Arial" w:hAnsi="Arial" w:cs="Arial"/>
                        </w:rPr>
                        <w:t>Continue domperidone</w:t>
                      </w:r>
                    </w:p>
                    <w:p w14:paraId="4834E222" w14:textId="77777777" w:rsidR="00341611" w:rsidRPr="00EC6C86" w:rsidRDefault="00341611">
                      <w:pPr>
                        <w:pStyle w:val="ListParagraph"/>
                        <w:numPr>
                          <w:ilvl w:val="0"/>
                          <w:numId w:val="87"/>
                        </w:numPr>
                        <w:spacing w:after="200" w:line="276" w:lineRule="auto"/>
                        <w:contextualSpacing/>
                        <w:jc w:val="left"/>
                        <w:rPr>
                          <w:rFonts w:ascii="Arial" w:hAnsi="Arial" w:cs="Arial"/>
                        </w:rPr>
                      </w:pPr>
                      <w:r w:rsidRPr="00EC6C86">
                        <w:rPr>
                          <w:rFonts w:ascii="Arial" w:hAnsi="Arial" w:cs="Arial"/>
                        </w:rPr>
                        <w:t>Start expressing  (hospital grade double pump)/ and manual stimulation</w:t>
                      </w:r>
                    </w:p>
                    <w:p w14:paraId="2FD41C74" w14:textId="77777777" w:rsidR="00341611" w:rsidRPr="00EC6C86" w:rsidRDefault="00341611">
                      <w:pPr>
                        <w:pStyle w:val="ListParagraph"/>
                        <w:numPr>
                          <w:ilvl w:val="0"/>
                          <w:numId w:val="87"/>
                        </w:numPr>
                        <w:spacing w:after="200" w:line="276" w:lineRule="auto"/>
                        <w:contextualSpacing/>
                        <w:jc w:val="left"/>
                        <w:rPr>
                          <w:rFonts w:ascii="Arial" w:hAnsi="Arial" w:cs="Arial"/>
                        </w:rPr>
                      </w:pPr>
                      <w:r w:rsidRPr="00EC6C86">
                        <w:rPr>
                          <w:rFonts w:ascii="Arial" w:hAnsi="Arial" w:cs="Arial"/>
                        </w:rPr>
                        <w:t>Gradual build up to expressing 8-10 x / 24 hours</w:t>
                      </w:r>
                    </w:p>
                    <w:p w14:paraId="77544968" w14:textId="77777777" w:rsidR="00341611" w:rsidRPr="00EC6C86" w:rsidRDefault="00341611">
                      <w:pPr>
                        <w:pStyle w:val="ListParagraph"/>
                        <w:numPr>
                          <w:ilvl w:val="0"/>
                          <w:numId w:val="87"/>
                        </w:numPr>
                        <w:spacing w:after="200" w:line="276" w:lineRule="auto"/>
                        <w:contextualSpacing/>
                        <w:jc w:val="left"/>
                        <w:rPr>
                          <w:rFonts w:ascii="Arial" w:hAnsi="Arial" w:cs="Arial"/>
                        </w:rPr>
                      </w:pPr>
                      <w:r w:rsidRPr="00EC6C86">
                        <w:rPr>
                          <w:rFonts w:ascii="Arial" w:hAnsi="Arial" w:cs="Arial"/>
                        </w:rPr>
                        <w:t>Discuss safe storage of breast milk guidelines</w:t>
                      </w:r>
                    </w:p>
                  </w:txbxContent>
                </v:textbox>
              </v:shape>
            </w:pict>
          </mc:Fallback>
        </mc:AlternateContent>
      </w:r>
      <w:r w:rsidR="00341611" w:rsidRPr="00452D34">
        <w:rPr>
          <w:rFonts w:asciiTheme="minorHAnsi" w:hAnsiTheme="minorHAnsi" w:cstheme="minorHAnsi"/>
          <w:noProof/>
        </w:rPr>
        <mc:AlternateContent>
          <mc:Choice Requires="wps">
            <w:drawing>
              <wp:anchor distT="0" distB="0" distL="114299" distR="114299" simplePos="0" relativeHeight="251674624" behindDoc="0" locked="0" layoutInCell="1" allowOverlap="1" wp14:anchorId="683E2C41" wp14:editId="62FD8F76">
                <wp:simplePos x="0" y="0"/>
                <wp:positionH relativeFrom="column">
                  <wp:posOffset>3093720</wp:posOffset>
                </wp:positionH>
                <wp:positionV relativeFrom="paragraph">
                  <wp:posOffset>1067435</wp:posOffset>
                </wp:positionV>
                <wp:extent cx="0" cy="319405"/>
                <wp:effectExtent l="95250" t="0" r="76200" b="6159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940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08301D37" id="Straight Arrow Connector 18" o:spid="_x0000_s1026" type="#_x0000_t32" style="position:absolute;margin-left:243.6pt;margin-top:84.05pt;width:0;height:25.15pt;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" strokecolor="#4a7ebb">
                <v:stroke endarrow="open"/>
                <o:lock v:ext="edit" shapetype="f"/>
              </v:shape>
            </w:pict>
          </mc:Fallback>
        </mc:AlternateContent>
      </w:r>
      <w:r w:rsidR="00341611" w:rsidRPr="00452D34">
        <w:rPr>
          <w:rFonts w:asciiTheme="minorHAnsi" w:hAnsiTheme="minorHAnsi" w:cstheme="minorHAnsi"/>
          <w:noProof/>
        </w:rPr>
        <mc:AlternateContent>
          <mc:Choice Requires="wps">
            <w:drawing>
              <wp:anchor distT="0" distB="0" distL="114300" distR="114300" simplePos="0" relativeHeight="251671552" behindDoc="0" locked="0" layoutInCell="1" allowOverlap="1" wp14:anchorId="6254006E" wp14:editId="7580E15A">
                <wp:simplePos x="0" y="0"/>
                <wp:positionH relativeFrom="column">
                  <wp:posOffset>1444625</wp:posOffset>
                </wp:positionH>
                <wp:positionV relativeFrom="paragraph">
                  <wp:posOffset>127000</wp:posOffset>
                </wp:positionV>
                <wp:extent cx="3253740" cy="942975"/>
                <wp:effectExtent l="0" t="0" r="22860"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942975"/>
                        </a:xfrm>
                        <a:prstGeom prst="rect">
                          <a:avLst/>
                        </a:prstGeom>
                        <a:solidFill>
                          <a:srgbClr val="FFFFFF"/>
                        </a:solidFill>
                        <a:ln w="9525">
                          <a:solidFill>
                            <a:srgbClr val="000000"/>
                          </a:solidFill>
                          <a:miter lim="800000"/>
                          <a:headEnd/>
                          <a:tailEnd/>
                        </a:ln>
                      </wps:spPr>
                      <wps:txbx>
                        <w:txbxContent>
                          <w:p w14:paraId="12EABCB6" w14:textId="77777777" w:rsidR="00341611" w:rsidRPr="00EC6C86" w:rsidRDefault="00341611" w:rsidP="00341611">
                            <w:pPr>
                              <w:jc w:val="center"/>
                              <w:rPr>
                                <w:b/>
                              </w:rPr>
                            </w:pPr>
                            <w:r w:rsidRPr="00EC6C86">
                              <w:rPr>
                                <w:b/>
                              </w:rPr>
                              <w:t>6 MONTHS BEFORE - I.E. MAXIMUM TIME</w:t>
                            </w:r>
                          </w:p>
                          <w:p w14:paraId="52564897" w14:textId="77777777" w:rsidR="00341611" w:rsidRPr="00EC6C86" w:rsidRDefault="00341611">
                            <w:pPr>
                              <w:pStyle w:val="ListParagraph"/>
                              <w:numPr>
                                <w:ilvl w:val="0"/>
                                <w:numId w:val="87"/>
                              </w:numPr>
                              <w:spacing w:after="200" w:line="276" w:lineRule="auto"/>
                              <w:contextualSpacing/>
                              <w:jc w:val="left"/>
                              <w:rPr>
                                <w:rFonts w:ascii="Arial" w:hAnsi="Arial" w:cs="Arial"/>
                              </w:rPr>
                            </w:pPr>
                            <w:r w:rsidRPr="00EC6C86">
                              <w:rPr>
                                <w:rFonts w:ascii="Arial" w:hAnsi="Arial" w:cs="Arial"/>
                              </w:rPr>
                              <w:t>Oral contraceptive pill</w:t>
                            </w:r>
                          </w:p>
                          <w:p w14:paraId="532BA4B7" w14:textId="77777777" w:rsidR="00341611" w:rsidRPr="00EC6C86" w:rsidRDefault="00341611">
                            <w:pPr>
                              <w:pStyle w:val="ListParagraph"/>
                              <w:numPr>
                                <w:ilvl w:val="0"/>
                                <w:numId w:val="87"/>
                              </w:numPr>
                              <w:spacing w:after="200" w:line="276" w:lineRule="auto"/>
                              <w:contextualSpacing/>
                              <w:jc w:val="left"/>
                              <w:rPr>
                                <w:rFonts w:ascii="Arial" w:hAnsi="Arial" w:cs="Arial"/>
                              </w:rPr>
                            </w:pPr>
                            <w:r w:rsidRPr="00EC6C86">
                              <w:rPr>
                                <w:rFonts w:ascii="Arial" w:hAnsi="Arial" w:cs="Arial"/>
                              </w:rPr>
                              <w:t>Domperidone – increase dosage slowly</w:t>
                            </w:r>
                          </w:p>
                          <w:p w14:paraId="4C5AF4D8" w14:textId="77777777" w:rsidR="00341611" w:rsidRPr="00EC6C86" w:rsidRDefault="00341611">
                            <w:pPr>
                              <w:pStyle w:val="ListParagraph"/>
                              <w:numPr>
                                <w:ilvl w:val="0"/>
                                <w:numId w:val="87"/>
                              </w:numPr>
                              <w:spacing w:after="200" w:line="276" w:lineRule="auto"/>
                              <w:contextualSpacing/>
                              <w:jc w:val="left"/>
                              <w:rPr>
                                <w:rFonts w:ascii="Arial" w:hAnsi="Arial" w:cs="Arial"/>
                              </w:rPr>
                            </w:pPr>
                            <w:r w:rsidRPr="00EC6C86">
                              <w:rPr>
                                <w:rFonts w:ascii="Arial" w:hAnsi="Arial" w:cs="Arial"/>
                              </w:rPr>
                              <w:t>Don’t pump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4006E" id="Text Box 15" o:spid="_x0000_s1040" type="#_x0000_t202" style="position:absolute;left:0;text-align:left;margin-left:113.75pt;margin-top:10pt;width:256.2pt;height:7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">
                <v:textbox>
                  <w:txbxContent>
                    <w:p w14:paraId="12EABCB6" w14:textId="77777777" w:rsidR="00341611" w:rsidRPr="00EC6C86" w:rsidRDefault="00341611" w:rsidP="00341611">
                      <w:pPr>
                        <w:jc w:val="center"/>
                        <w:rPr>
                          <w:b/>
                        </w:rPr>
                      </w:pPr>
                      <w:r w:rsidRPr="00EC6C86">
                        <w:rPr>
                          <w:b/>
                        </w:rPr>
                        <w:t>6 MONTHS BEFORE - I.E. MAXIMUM TIME</w:t>
                      </w:r>
                    </w:p>
                    <w:p w14:paraId="52564897" w14:textId="77777777" w:rsidR="00341611" w:rsidRPr="00EC6C86" w:rsidRDefault="00341611">
                      <w:pPr>
                        <w:pStyle w:val="ListParagraph"/>
                        <w:numPr>
                          <w:ilvl w:val="0"/>
                          <w:numId w:val="87"/>
                        </w:numPr>
                        <w:spacing w:after="200" w:line="276" w:lineRule="auto"/>
                        <w:contextualSpacing/>
                        <w:jc w:val="left"/>
                        <w:rPr>
                          <w:rFonts w:ascii="Arial" w:hAnsi="Arial" w:cs="Arial"/>
                        </w:rPr>
                      </w:pPr>
                      <w:r w:rsidRPr="00EC6C86">
                        <w:rPr>
                          <w:rFonts w:ascii="Arial" w:hAnsi="Arial" w:cs="Arial"/>
                        </w:rPr>
                        <w:t>Oral contraceptive pill</w:t>
                      </w:r>
                    </w:p>
                    <w:p w14:paraId="532BA4B7" w14:textId="77777777" w:rsidR="00341611" w:rsidRPr="00EC6C86" w:rsidRDefault="00341611">
                      <w:pPr>
                        <w:pStyle w:val="ListParagraph"/>
                        <w:numPr>
                          <w:ilvl w:val="0"/>
                          <w:numId w:val="87"/>
                        </w:numPr>
                        <w:spacing w:after="200" w:line="276" w:lineRule="auto"/>
                        <w:contextualSpacing/>
                        <w:jc w:val="left"/>
                        <w:rPr>
                          <w:rFonts w:ascii="Arial" w:hAnsi="Arial" w:cs="Arial"/>
                        </w:rPr>
                      </w:pPr>
                      <w:r w:rsidRPr="00EC6C86">
                        <w:rPr>
                          <w:rFonts w:ascii="Arial" w:hAnsi="Arial" w:cs="Arial"/>
                        </w:rPr>
                        <w:t>Domperidone – increase dosage slowly</w:t>
                      </w:r>
                    </w:p>
                    <w:p w14:paraId="4C5AF4D8" w14:textId="77777777" w:rsidR="00341611" w:rsidRPr="00EC6C86" w:rsidRDefault="00341611">
                      <w:pPr>
                        <w:pStyle w:val="ListParagraph"/>
                        <w:numPr>
                          <w:ilvl w:val="0"/>
                          <w:numId w:val="87"/>
                        </w:numPr>
                        <w:spacing w:after="200" w:line="276" w:lineRule="auto"/>
                        <w:contextualSpacing/>
                        <w:jc w:val="left"/>
                        <w:rPr>
                          <w:rFonts w:ascii="Arial" w:hAnsi="Arial" w:cs="Arial"/>
                        </w:rPr>
                      </w:pPr>
                      <w:r w:rsidRPr="00EC6C86">
                        <w:rPr>
                          <w:rFonts w:ascii="Arial" w:hAnsi="Arial" w:cs="Arial"/>
                        </w:rPr>
                        <w:t>Don’t pump</w:t>
                      </w:r>
                    </w:p>
                  </w:txbxContent>
                </v:textbox>
              </v:shape>
            </w:pict>
          </mc:Fallback>
        </mc:AlternateContent>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r w:rsidR="00341611" w:rsidRPr="00452D34">
        <w:rPr>
          <w:rFonts w:asciiTheme="minorHAnsi" w:hAnsiTheme="minorHAnsi" w:cstheme="minorHAnsi"/>
        </w:rPr>
        <w:tab/>
      </w:r>
    </w:p>
    <w:p w14:paraId="19F54F58" w14:textId="77777777" w:rsidR="00341611" w:rsidRPr="00452D34" w:rsidRDefault="00341611" w:rsidP="00341611">
      <w:pPr>
        <w:rPr>
          <w:rFonts w:asciiTheme="minorHAnsi" w:hAnsiTheme="minorHAnsi" w:cstheme="minorHAnsi"/>
        </w:rPr>
      </w:pPr>
    </w:p>
    <w:p w14:paraId="72F1A6B3" w14:textId="77777777" w:rsidR="00341611" w:rsidRPr="00452D34" w:rsidRDefault="00341611" w:rsidP="00341611">
      <w:pPr>
        <w:rPr>
          <w:rFonts w:asciiTheme="minorHAnsi" w:hAnsiTheme="minorHAnsi" w:cstheme="minorHAnsi"/>
        </w:rPr>
      </w:pPr>
    </w:p>
    <w:p w14:paraId="3B952906" w14:textId="77777777" w:rsidR="00341611" w:rsidRPr="00452D34" w:rsidRDefault="00341611" w:rsidP="00341611">
      <w:pPr>
        <w:rPr>
          <w:rFonts w:asciiTheme="minorHAnsi" w:hAnsiTheme="minorHAnsi" w:cstheme="minorHAnsi"/>
        </w:rPr>
      </w:pP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r w:rsidRPr="00452D34">
        <w:rPr>
          <w:rFonts w:asciiTheme="minorHAnsi" w:hAnsiTheme="minorHAnsi" w:cstheme="minorHAnsi"/>
        </w:rPr>
        <w:tab/>
      </w:r>
    </w:p>
    <w:p w14:paraId="630CF3D4" w14:textId="77777777" w:rsidR="00341611" w:rsidRPr="00452D34" w:rsidRDefault="00341611" w:rsidP="00341611">
      <w:pPr>
        <w:rPr>
          <w:rFonts w:asciiTheme="minorHAnsi" w:hAnsiTheme="minorHAnsi" w:cstheme="minorHAnsi"/>
          <w:b/>
        </w:rPr>
      </w:pPr>
    </w:p>
    <w:p w14:paraId="403FBC7E" w14:textId="77777777" w:rsidR="00341611" w:rsidRPr="00452D34" w:rsidRDefault="00341611" w:rsidP="00341611">
      <w:pPr>
        <w:rPr>
          <w:rFonts w:asciiTheme="minorHAnsi" w:hAnsiTheme="minorHAnsi" w:cstheme="minorHAnsi"/>
          <w:b/>
        </w:rPr>
      </w:pPr>
    </w:p>
    <w:p w14:paraId="3222A605" w14:textId="77777777" w:rsidR="00452D34" w:rsidRDefault="00452D34" w:rsidP="00341611">
      <w:pPr>
        <w:rPr>
          <w:rFonts w:asciiTheme="minorHAnsi" w:hAnsiTheme="minorHAnsi" w:cstheme="minorHAnsi"/>
          <w:b/>
        </w:rPr>
      </w:pPr>
    </w:p>
    <w:p w14:paraId="645398BB" w14:textId="47A57913" w:rsidR="00341611" w:rsidRPr="00452D34" w:rsidRDefault="00341611" w:rsidP="00341611">
      <w:pPr>
        <w:rPr>
          <w:rFonts w:asciiTheme="minorHAnsi" w:hAnsiTheme="minorHAnsi" w:cstheme="minorHAnsi"/>
          <w:b/>
        </w:rPr>
      </w:pPr>
      <w:r w:rsidRPr="00452D34">
        <w:rPr>
          <w:rFonts w:asciiTheme="minorHAnsi" w:hAnsiTheme="minorHAnsi" w:cstheme="minorHAnsi"/>
          <w:b/>
        </w:rPr>
        <w:t>REFERENCES</w:t>
      </w:r>
      <w:r w:rsidRPr="00452D34">
        <w:rPr>
          <w:rFonts w:asciiTheme="minorHAnsi" w:hAnsiTheme="minorHAnsi" w:cstheme="minorHAnsi"/>
          <w:b/>
        </w:rPr>
        <w:tab/>
      </w:r>
      <w:r w:rsidRPr="00452D34">
        <w:rPr>
          <w:rFonts w:asciiTheme="minorHAnsi" w:hAnsiTheme="minorHAnsi" w:cstheme="minorHAnsi"/>
          <w:b/>
        </w:rPr>
        <w:br/>
      </w:r>
    </w:p>
    <w:p w14:paraId="761717B2" w14:textId="77777777" w:rsidR="00341611" w:rsidRPr="0088364E" w:rsidRDefault="00341611">
      <w:pPr>
        <w:pStyle w:val="ListParagraph"/>
        <w:numPr>
          <w:ilvl w:val="0"/>
          <w:numId w:val="171"/>
        </w:numPr>
        <w:rPr>
          <w:rFonts w:asciiTheme="minorHAnsi" w:hAnsiTheme="minorHAnsi" w:cstheme="minorHAnsi"/>
          <w:color w:val="000000" w:themeColor="text1"/>
        </w:rPr>
      </w:pPr>
      <w:r w:rsidRPr="00452D34">
        <w:rPr>
          <w:rFonts w:asciiTheme="minorHAnsi" w:hAnsiTheme="minorHAnsi" w:cstheme="minorHAnsi"/>
        </w:rPr>
        <w:t>Core Curriculum for Lactation Consultant Practice. ILCA 2</w:t>
      </w:r>
      <w:r w:rsidRPr="00452D34">
        <w:rPr>
          <w:rFonts w:asciiTheme="minorHAnsi" w:hAnsiTheme="minorHAnsi" w:cstheme="minorHAnsi"/>
          <w:vertAlign w:val="superscript"/>
        </w:rPr>
        <w:t>nd</w:t>
      </w:r>
      <w:r w:rsidRPr="00452D34">
        <w:rPr>
          <w:rFonts w:asciiTheme="minorHAnsi" w:hAnsiTheme="minorHAnsi" w:cstheme="minorHAnsi"/>
        </w:rPr>
        <w:t xml:space="preserve"> edition. Mannel, Martens and Walker, 2012</w:t>
      </w:r>
      <w:r w:rsidRPr="00452D34">
        <w:rPr>
          <w:rFonts w:asciiTheme="minorHAnsi" w:hAnsiTheme="minorHAnsi" w:cstheme="minorHAnsi"/>
        </w:rPr>
        <w:tab/>
      </w:r>
    </w:p>
    <w:p w14:paraId="6EF4F8BA" w14:textId="77777777" w:rsidR="00341611" w:rsidRPr="0088364E" w:rsidRDefault="00000000">
      <w:pPr>
        <w:pStyle w:val="ListParagraph"/>
        <w:numPr>
          <w:ilvl w:val="0"/>
          <w:numId w:val="171"/>
        </w:numPr>
        <w:rPr>
          <w:rFonts w:asciiTheme="minorHAnsi" w:hAnsiTheme="minorHAnsi" w:cstheme="minorHAnsi"/>
          <w:color w:val="000000" w:themeColor="text1"/>
        </w:rPr>
      </w:pPr>
      <w:hyperlink r:id="rId60" w:history="1">
        <w:r w:rsidR="00341611" w:rsidRPr="0088364E">
          <w:rPr>
            <w:rStyle w:val="Hyperlink"/>
            <w:rFonts w:asciiTheme="minorHAnsi" w:hAnsiTheme="minorHAnsi" w:cstheme="minorHAnsi"/>
            <w:color w:val="000000" w:themeColor="text1"/>
          </w:rPr>
          <w:t>https://www.asklenore.info/breastfeeding/induced_lactation/protocols4print.shtml</w:t>
        </w:r>
      </w:hyperlink>
      <w:r w:rsidR="00341611" w:rsidRPr="0088364E">
        <w:rPr>
          <w:rFonts w:asciiTheme="minorHAnsi" w:hAnsiTheme="minorHAnsi" w:cstheme="minorHAnsi"/>
          <w:color w:val="000000" w:themeColor="text1"/>
        </w:rPr>
        <w:t xml:space="preserve"> </w:t>
      </w:r>
      <w:r w:rsidR="00341611" w:rsidRPr="0088364E">
        <w:rPr>
          <w:rFonts w:asciiTheme="minorHAnsi" w:hAnsiTheme="minorHAnsi" w:cstheme="minorHAnsi"/>
          <w:color w:val="000000" w:themeColor="text1"/>
        </w:rPr>
        <w:br/>
        <w:t>Accessed 1st June 2022</w:t>
      </w:r>
    </w:p>
    <w:p w14:paraId="46F6FB85" w14:textId="7B41191B" w:rsidR="00341611" w:rsidRDefault="00546A9B">
      <w:pPr>
        <w:pStyle w:val="ListParagraph"/>
        <w:numPr>
          <w:ilvl w:val="0"/>
          <w:numId w:val="171"/>
        </w:numPr>
        <w:rPr>
          <w:rFonts w:asciiTheme="minorHAnsi" w:hAnsiTheme="minorHAnsi" w:cstheme="minorHAnsi"/>
          <w:color w:val="000000" w:themeColor="text1"/>
        </w:rPr>
      </w:pPr>
      <w:r>
        <w:rPr>
          <w:rFonts w:asciiTheme="minorHAnsi" w:hAnsiTheme="minorHAnsi" w:cstheme="minorHAnsi"/>
          <w:noProof/>
          <w:szCs w:val="24"/>
        </w:rPr>
        <mc:AlternateContent>
          <mc:Choice Requires="wps">
            <w:drawing>
              <wp:anchor distT="0" distB="0" distL="114300" distR="114300" simplePos="0" relativeHeight="251788288" behindDoc="0" locked="0" layoutInCell="1" allowOverlap="1" wp14:anchorId="75DCB057" wp14:editId="285A1E17">
                <wp:simplePos x="0" y="0"/>
                <wp:positionH relativeFrom="column">
                  <wp:posOffset>4470400</wp:posOffset>
                </wp:positionH>
                <wp:positionV relativeFrom="paragraph">
                  <wp:posOffset>502285</wp:posOffset>
                </wp:positionV>
                <wp:extent cx="1752600" cy="317500"/>
                <wp:effectExtent l="0" t="0" r="12700" b="12700"/>
                <wp:wrapNone/>
                <wp:docPr id="976160658" name="Text Box 976160658">
                  <a:hlinkClick xmlns:a="http://schemas.openxmlformats.org/drawingml/2006/main" r:id="rId25"/>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13BDD49B" w14:textId="77777777" w:rsidR="00546A9B" w:rsidRPr="00546A9B" w:rsidRDefault="00546A9B" w:rsidP="00546A9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CB057" id="Text Box 976160658" o:spid="_x0000_s1041" type="#_x0000_t202" href="#CONTENTS" style="position:absolute;left:0;text-align:left;margin-left:352pt;margin-top:39.55pt;width:138pt;height: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" o:button="t" fillcolor="#002060" strokeweight=".5pt">
                <v:fill o:detectmouseclick="t"/>
                <v:textbox>
                  <w:txbxContent>
                    <w:p w14:paraId="13BDD49B" w14:textId="77777777" w:rsidR="00546A9B" w:rsidRPr="00546A9B" w:rsidRDefault="00546A9B" w:rsidP="00546A9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r w:rsidR="00341611" w:rsidRPr="0088364E">
        <w:rPr>
          <w:rFonts w:asciiTheme="minorHAnsi" w:hAnsiTheme="minorHAnsi" w:cstheme="minorHAnsi"/>
          <w:color w:val="000000" w:themeColor="text1"/>
        </w:rPr>
        <w:t xml:space="preserve">The Evidence and Rationale for the UNICEF UK Baby Friendly Initiative Standards (UNICEF UK BFI, Sept 2013) </w:t>
      </w:r>
      <w:hyperlink r:id="rId61" w:history="1">
        <w:r w:rsidR="00341611" w:rsidRPr="0088364E">
          <w:rPr>
            <w:rStyle w:val="Hyperlink"/>
            <w:rFonts w:asciiTheme="minorHAnsi" w:hAnsiTheme="minorHAnsi" w:cstheme="minorHAnsi"/>
            <w:color w:val="000000" w:themeColor="text1"/>
          </w:rPr>
          <w:t>https://www.unicef.org.uk/babyfriendly/about/evidence-and-rationale-for-the-baby-friendly-standards/amp/</w:t>
        </w:r>
      </w:hyperlink>
      <w:r w:rsidR="00341611" w:rsidRPr="0088364E">
        <w:rPr>
          <w:rFonts w:asciiTheme="minorHAnsi" w:hAnsiTheme="minorHAnsi" w:cstheme="minorHAnsi"/>
          <w:color w:val="000000" w:themeColor="text1"/>
        </w:rPr>
        <w:t xml:space="preserve"> Accessed June 1</w:t>
      </w:r>
      <w:r w:rsidR="00341611" w:rsidRPr="0088364E">
        <w:rPr>
          <w:rFonts w:asciiTheme="minorHAnsi" w:hAnsiTheme="minorHAnsi" w:cstheme="minorHAnsi"/>
          <w:color w:val="000000" w:themeColor="text1"/>
          <w:vertAlign w:val="superscript"/>
        </w:rPr>
        <w:t>st</w:t>
      </w:r>
      <w:r w:rsidR="00341611" w:rsidRPr="0088364E">
        <w:rPr>
          <w:rFonts w:asciiTheme="minorHAnsi" w:hAnsiTheme="minorHAnsi" w:cstheme="minorHAnsi"/>
          <w:color w:val="000000" w:themeColor="text1"/>
        </w:rPr>
        <w:t xml:space="preserve"> 2022</w:t>
      </w:r>
    </w:p>
    <w:p w14:paraId="0B6D1D7E" w14:textId="5A7243F6" w:rsidR="00546A9B" w:rsidRDefault="00546A9B" w:rsidP="00546A9B">
      <w:pPr>
        <w:pStyle w:val="ListParagraph"/>
        <w:ind w:firstLine="0"/>
        <w:rPr>
          <w:rFonts w:asciiTheme="minorHAnsi" w:hAnsiTheme="minorHAnsi" w:cstheme="minorHAnsi"/>
          <w:color w:val="000000" w:themeColor="text1"/>
        </w:rPr>
      </w:pPr>
    </w:p>
    <w:p w14:paraId="6CA60AAF" w14:textId="77777777" w:rsidR="00546A9B" w:rsidRDefault="00546A9B" w:rsidP="00546A9B">
      <w:pPr>
        <w:pStyle w:val="ListParagraph"/>
        <w:ind w:firstLine="0"/>
        <w:rPr>
          <w:rFonts w:asciiTheme="minorHAnsi" w:hAnsiTheme="minorHAnsi" w:cstheme="minorHAnsi"/>
          <w:color w:val="000000" w:themeColor="text1"/>
        </w:rPr>
      </w:pPr>
    </w:p>
    <w:p w14:paraId="6C9C3958" w14:textId="1BD34DD8" w:rsidR="00546A9B" w:rsidRPr="0088364E" w:rsidRDefault="00546A9B" w:rsidP="00546A9B">
      <w:pPr>
        <w:pStyle w:val="ListParagraph"/>
        <w:ind w:firstLine="0"/>
        <w:rPr>
          <w:rFonts w:asciiTheme="minorHAnsi" w:hAnsiTheme="minorHAnsi" w:cstheme="minorHAnsi"/>
          <w:color w:val="000000" w:themeColor="text1"/>
        </w:rPr>
      </w:pPr>
    </w:p>
    <w:p w14:paraId="265C209F" w14:textId="2628936F" w:rsidR="00E34B14" w:rsidRPr="00452D34" w:rsidRDefault="00E34B14" w:rsidP="00E34B14">
      <w:pPr>
        <w:spacing w:after="0" w:line="240" w:lineRule="auto"/>
        <w:ind w:left="0" w:firstLine="0"/>
        <w:jc w:val="left"/>
        <w:rPr>
          <w:rFonts w:asciiTheme="minorHAnsi" w:hAnsiTheme="minorHAnsi" w:cstheme="minorHAnsi"/>
          <w:b/>
        </w:rPr>
      </w:pPr>
      <w:r w:rsidRPr="00452D34">
        <w:rPr>
          <w:rFonts w:asciiTheme="minorHAnsi" w:hAnsiTheme="minorHAnsi" w:cstheme="minorHAnsi"/>
          <w:noProof/>
        </w:rPr>
        <w:drawing>
          <wp:inline distT="0" distB="0" distL="0" distR="0" wp14:anchorId="34DD62A4" wp14:editId="2C1DFC54">
            <wp:extent cx="5727700" cy="1066800"/>
            <wp:effectExtent l="0" t="0" r="0" b="0"/>
            <wp:docPr id="300" name="Picture 30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27700" cy="1066800"/>
                    </a:xfrm>
                    <a:prstGeom prst="rect">
                      <a:avLst/>
                    </a:prstGeom>
                  </pic:spPr>
                </pic:pic>
              </a:graphicData>
            </a:graphic>
          </wp:inline>
        </w:drawing>
      </w:r>
    </w:p>
    <w:tbl>
      <w:tblPr>
        <w:tblpPr w:leftFromText="180" w:rightFromText="180" w:vertAnchor="text" w:horzAnchor="margin" w:tblpXSpec="center" w:tblpY="170"/>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610"/>
      </w:tblGrid>
      <w:tr w:rsidR="00E34B14" w:rsidRPr="00452D34" w14:paraId="5C749F5E" w14:textId="77777777" w:rsidTr="00E34B14">
        <w:tc>
          <w:tcPr>
            <w:tcW w:w="9610" w:type="dxa"/>
            <w:shd w:val="clear" w:color="auto" w:fill="002060"/>
          </w:tcPr>
          <w:p w14:paraId="375C4DDD" w14:textId="77777777" w:rsidR="00E34B14" w:rsidRPr="00452D34" w:rsidRDefault="00E34B14" w:rsidP="00AC30A4">
            <w:pPr>
              <w:tabs>
                <w:tab w:val="center" w:pos="4513"/>
                <w:tab w:val="right" w:pos="9026"/>
              </w:tabs>
              <w:jc w:val="center"/>
              <w:rPr>
                <w:rFonts w:asciiTheme="minorHAnsi" w:hAnsiTheme="minorHAnsi" w:cstheme="minorHAnsi"/>
                <w:b/>
                <w:color w:val="FFFFFF" w:themeColor="background1"/>
              </w:rPr>
            </w:pPr>
            <w:r w:rsidRPr="00452D34">
              <w:rPr>
                <w:rFonts w:asciiTheme="minorHAnsi" w:hAnsiTheme="minorHAnsi" w:cstheme="minorHAnsi"/>
                <w:b/>
                <w:color w:val="FFFFFF" w:themeColor="background1"/>
              </w:rPr>
              <w:t>LANCASHIRE AND SOUTH CUMBRIA MATERNITY AND NEWBORN ALLIANCE</w:t>
            </w:r>
          </w:p>
          <w:p w14:paraId="6B23EE2A" w14:textId="77777777" w:rsidR="00E34B14" w:rsidRPr="00452D34" w:rsidRDefault="00E34B14" w:rsidP="00452D34">
            <w:pPr>
              <w:pStyle w:val="Heading2"/>
              <w:rPr>
                <w:rFonts w:cstheme="minorHAnsi"/>
              </w:rPr>
            </w:pPr>
            <w:bookmarkStart w:id="87" w:name="_Toc119150030"/>
            <w:bookmarkStart w:id="88" w:name="_Toc119150854"/>
            <w:bookmarkStart w:id="89" w:name="AlcMedsSubstncs"/>
            <w:r w:rsidRPr="00452D34">
              <w:rPr>
                <w:rFonts w:cstheme="minorHAnsi"/>
              </w:rPr>
              <w:t xml:space="preserve">ALCOHOL, PRESCRIPTION MEDICINES AND SUBSTANCE / DRUG </w:t>
            </w:r>
            <w:r w:rsidRPr="00452D34">
              <w:rPr>
                <w:rFonts w:cstheme="minorHAnsi"/>
              </w:rPr>
              <w:br/>
              <w:t>USE IN BREASTFEEDING GUIDELINE</w:t>
            </w:r>
            <w:bookmarkEnd w:id="87"/>
            <w:bookmarkEnd w:id="88"/>
            <w:bookmarkEnd w:id="89"/>
          </w:p>
        </w:tc>
      </w:tr>
    </w:tbl>
    <w:p w14:paraId="0112B863" w14:textId="77777777" w:rsidR="00E34B14" w:rsidRPr="00452D34" w:rsidRDefault="00E34B14" w:rsidP="00E34B14">
      <w:pPr>
        <w:jc w:val="left"/>
        <w:rPr>
          <w:rFonts w:asciiTheme="minorHAnsi" w:hAnsiTheme="minorHAnsi" w:cstheme="minorHAnsi"/>
          <w:b/>
          <w:bCs/>
        </w:rPr>
      </w:pPr>
    </w:p>
    <w:p w14:paraId="46385C45" w14:textId="77777777" w:rsidR="00E34B14" w:rsidRPr="00452D34" w:rsidRDefault="00E34B14" w:rsidP="00E34B14">
      <w:pPr>
        <w:autoSpaceDE w:val="0"/>
        <w:autoSpaceDN w:val="0"/>
        <w:adjustRightInd w:val="0"/>
        <w:rPr>
          <w:rFonts w:asciiTheme="minorHAnsi" w:hAnsiTheme="minorHAnsi" w:cstheme="minorHAnsi"/>
        </w:rPr>
      </w:pPr>
      <w:r w:rsidRPr="00452D34">
        <w:rPr>
          <w:rFonts w:asciiTheme="minorHAnsi" w:hAnsiTheme="minorHAnsi" w:cstheme="minorHAnsi"/>
        </w:rPr>
        <w:t>Please note - these are advisory guidelines only and the needs of each parent and baby/child should be assessed on an individual basis according to circumstances; poly-drug use and blood borne infections should be considered appropriately.</w:t>
      </w:r>
    </w:p>
    <w:p w14:paraId="7B38A6A5" w14:textId="77777777" w:rsidR="00E34B14" w:rsidRPr="00452D34" w:rsidRDefault="00E34B14" w:rsidP="00E34B14">
      <w:pPr>
        <w:autoSpaceDE w:val="0"/>
        <w:autoSpaceDN w:val="0"/>
        <w:adjustRightInd w:val="0"/>
        <w:rPr>
          <w:rFonts w:asciiTheme="minorHAnsi" w:hAnsiTheme="minorHAnsi" w:cstheme="minorHAnsi"/>
        </w:rPr>
      </w:pPr>
    </w:p>
    <w:p w14:paraId="475DFC9B" w14:textId="77777777" w:rsidR="00E34B14" w:rsidRPr="00452D34" w:rsidRDefault="00E34B14" w:rsidP="00E34B14">
      <w:pPr>
        <w:autoSpaceDE w:val="0"/>
        <w:autoSpaceDN w:val="0"/>
        <w:adjustRightInd w:val="0"/>
        <w:rPr>
          <w:rFonts w:asciiTheme="minorHAnsi" w:hAnsiTheme="minorHAnsi" w:cstheme="minorHAnsi"/>
        </w:rPr>
      </w:pPr>
      <w:r w:rsidRPr="00452D34">
        <w:rPr>
          <w:rFonts w:asciiTheme="minorHAnsi" w:hAnsiTheme="minorHAnsi" w:cstheme="minorHAnsi"/>
        </w:rPr>
        <w:t>It is important to ensure that pregnant and new mothers and those who support families have information throughout the perinatal period via individualised conversations to support their choices around infant feeding and relationship building, where alcohol, prescription medicines and substance / drug consumption are present.</w:t>
      </w:r>
    </w:p>
    <w:p w14:paraId="7BB0991A" w14:textId="77777777" w:rsidR="00E34B14" w:rsidRPr="00452D34" w:rsidRDefault="00E34B14" w:rsidP="00E34B14">
      <w:pPr>
        <w:autoSpaceDE w:val="0"/>
        <w:autoSpaceDN w:val="0"/>
        <w:adjustRightInd w:val="0"/>
        <w:rPr>
          <w:rFonts w:asciiTheme="minorHAnsi" w:hAnsiTheme="minorHAnsi" w:cstheme="minorHAnsi"/>
        </w:rPr>
      </w:pPr>
    </w:p>
    <w:p w14:paraId="40EE6FA2" w14:textId="77777777" w:rsidR="00E34B14" w:rsidRPr="00452D34" w:rsidRDefault="00E34B14" w:rsidP="00E34B14">
      <w:pPr>
        <w:autoSpaceDE w:val="0"/>
        <w:autoSpaceDN w:val="0"/>
        <w:adjustRightInd w:val="0"/>
        <w:rPr>
          <w:rFonts w:asciiTheme="minorHAnsi" w:hAnsiTheme="minorHAnsi" w:cstheme="minorHAnsi"/>
          <w:color w:val="000000" w:themeColor="text1"/>
        </w:rPr>
      </w:pPr>
      <w:r w:rsidRPr="00452D34">
        <w:rPr>
          <w:rFonts w:asciiTheme="minorHAnsi" w:hAnsiTheme="minorHAnsi" w:cstheme="minorHAnsi"/>
        </w:rPr>
        <w:t xml:space="preserve">Many families are informed or believe that the baby cannot receive breastmilk where the mother is drinking alcohol, taking medications, or using substances.  However, the evidence base will vary and needs to be reviewed on an individual basis.  Moderate alcohol consumption and prescription medications can be taken by the breastfeeding mother without any detrimental effect or need to cease breastfeeding. For further information about drinking alcohol whilst breastfeeding, please refer women to the Breastfeeding Network Drugs in </w:t>
      </w:r>
      <w:r w:rsidRPr="00452D34">
        <w:rPr>
          <w:rFonts w:asciiTheme="minorHAnsi" w:hAnsiTheme="minorHAnsi" w:cstheme="minorHAnsi"/>
          <w:color w:val="000000" w:themeColor="text1"/>
        </w:rPr>
        <w:t xml:space="preserve">Breastmilk </w:t>
      </w:r>
      <w:hyperlink r:id="rId62" w:history="1">
        <w:r w:rsidRPr="00452D34">
          <w:rPr>
            <w:rStyle w:val="Hyperlink"/>
            <w:rFonts w:asciiTheme="minorHAnsi" w:hAnsiTheme="minorHAnsi" w:cstheme="minorHAnsi"/>
            <w:color w:val="000000" w:themeColor="text1"/>
          </w:rPr>
          <w:t>Factsheet on Alcohol and Breastfeeding</w:t>
        </w:r>
      </w:hyperlink>
      <w:r w:rsidRPr="00452D34">
        <w:rPr>
          <w:rFonts w:asciiTheme="minorHAnsi" w:hAnsiTheme="minorHAnsi" w:cstheme="minorHAnsi"/>
          <w:color w:val="000000" w:themeColor="text1"/>
        </w:rPr>
        <w:t xml:space="preserve"> (March 2021) – Accessed 1</w:t>
      </w:r>
      <w:r w:rsidRPr="00452D34">
        <w:rPr>
          <w:rFonts w:asciiTheme="minorHAnsi" w:hAnsiTheme="minorHAnsi" w:cstheme="minorHAnsi"/>
          <w:color w:val="000000" w:themeColor="text1"/>
          <w:vertAlign w:val="superscript"/>
        </w:rPr>
        <w:t>st</w:t>
      </w:r>
      <w:r w:rsidRPr="00452D34">
        <w:rPr>
          <w:rFonts w:asciiTheme="minorHAnsi" w:hAnsiTheme="minorHAnsi" w:cstheme="minorHAnsi"/>
          <w:color w:val="000000" w:themeColor="text1"/>
        </w:rPr>
        <w:t xml:space="preserve"> June 2022. </w:t>
      </w:r>
    </w:p>
    <w:p w14:paraId="163D76FE" w14:textId="77777777" w:rsidR="00E34B14" w:rsidRPr="00452D34" w:rsidRDefault="00E34B14" w:rsidP="00E34B14">
      <w:pPr>
        <w:autoSpaceDE w:val="0"/>
        <w:autoSpaceDN w:val="0"/>
        <w:adjustRightInd w:val="0"/>
        <w:rPr>
          <w:rFonts w:asciiTheme="minorHAnsi" w:hAnsiTheme="minorHAnsi" w:cstheme="minorHAnsi"/>
          <w:color w:val="000000" w:themeColor="text1"/>
        </w:rPr>
      </w:pPr>
    </w:p>
    <w:p w14:paraId="64A74309" w14:textId="15E6D096" w:rsidR="00E34B14" w:rsidRPr="00452D34" w:rsidRDefault="00E34B14" w:rsidP="00E34B14">
      <w:pPr>
        <w:autoSpaceDE w:val="0"/>
        <w:autoSpaceDN w:val="0"/>
        <w:adjustRightInd w:val="0"/>
        <w:rPr>
          <w:rFonts w:asciiTheme="minorHAnsi" w:hAnsiTheme="minorHAnsi" w:cstheme="minorHAnsi"/>
          <w:color w:val="000000" w:themeColor="text1"/>
        </w:rPr>
      </w:pPr>
      <w:r w:rsidRPr="00452D34">
        <w:rPr>
          <w:rFonts w:asciiTheme="minorHAnsi" w:hAnsiTheme="minorHAnsi" w:cstheme="minorHAnsi"/>
          <w:color w:val="000000" w:themeColor="text1"/>
        </w:rPr>
        <w:t xml:space="preserve">Medications routinely used within obstetrics and most prescription medications, including some analgaesia and magnesium sulphate, </w:t>
      </w:r>
      <w:r w:rsidRPr="00452D34">
        <w:rPr>
          <w:rFonts w:asciiTheme="minorHAnsi" w:hAnsiTheme="minorHAnsi" w:cstheme="minorHAnsi"/>
          <w:b/>
          <w:color w:val="000000" w:themeColor="text1"/>
        </w:rPr>
        <w:t>SHOULD NOT</w:t>
      </w:r>
      <w:r w:rsidRPr="00452D34">
        <w:rPr>
          <w:rFonts w:asciiTheme="minorHAnsi" w:hAnsiTheme="minorHAnsi" w:cstheme="minorHAnsi"/>
          <w:color w:val="000000" w:themeColor="text1"/>
        </w:rPr>
        <w:t xml:space="preserve"> prevent baby receiving breastmilk.    Prescribers should take into account the baby’s right to breastmilk.</w:t>
      </w:r>
    </w:p>
    <w:p w14:paraId="7FC38EFA" w14:textId="77777777" w:rsidR="00E34B14" w:rsidRPr="00452D34" w:rsidRDefault="00E34B14" w:rsidP="00E34B14">
      <w:pPr>
        <w:autoSpaceDE w:val="0"/>
        <w:autoSpaceDN w:val="0"/>
        <w:adjustRightInd w:val="0"/>
        <w:rPr>
          <w:rFonts w:asciiTheme="minorHAnsi" w:hAnsiTheme="minorHAnsi" w:cstheme="minorHAnsi"/>
          <w:color w:val="000000" w:themeColor="text1"/>
        </w:rPr>
      </w:pPr>
    </w:p>
    <w:p w14:paraId="1A178BD4" w14:textId="19F73647" w:rsidR="00E34B14" w:rsidRPr="00452D34" w:rsidRDefault="00E34B14" w:rsidP="00546A9B">
      <w:pPr>
        <w:autoSpaceDE w:val="0"/>
        <w:autoSpaceDN w:val="0"/>
        <w:adjustRightInd w:val="0"/>
        <w:rPr>
          <w:rFonts w:asciiTheme="minorHAnsi" w:hAnsiTheme="minorHAnsi" w:cstheme="minorHAnsi"/>
          <w:color w:val="000000" w:themeColor="text1"/>
        </w:rPr>
      </w:pPr>
      <w:r w:rsidRPr="00452D34">
        <w:rPr>
          <w:rFonts w:asciiTheme="minorHAnsi" w:hAnsiTheme="minorHAnsi" w:cstheme="minorHAnsi"/>
          <w:color w:val="000000" w:themeColor="text1"/>
        </w:rPr>
        <w:t xml:space="preserve">Be aware of local pathways and relevant practitioners who are currently involved or available to support the family.  This may include local medicines management services, the North West Medicines Information Centre (Tel: 0151 794 8206), The Breastfeeding Network Drugs in Breastmilk Service and UK Drugs In Lactation Advisory Service.  </w:t>
      </w:r>
    </w:p>
    <w:p w14:paraId="2A266C6F" w14:textId="3EF00B88" w:rsidR="00E34B14" w:rsidRPr="0088364E" w:rsidRDefault="00E34B14" w:rsidP="00546A9B">
      <w:pPr>
        <w:autoSpaceDE w:val="0"/>
        <w:autoSpaceDN w:val="0"/>
        <w:adjustRightInd w:val="0"/>
        <w:rPr>
          <w:rFonts w:asciiTheme="minorHAnsi" w:hAnsiTheme="minorHAnsi" w:cstheme="minorHAnsi"/>
          <w:bCs/>
          <w:color w:val="000000" w:themeColor="text1"/>
        </w:rPr>
      </w:pPr>
      <w:r w:rsidRPr="00452D34">
        <w:rPr>
          <w:rFonts w:asciiTheme="minorHAnsi" w:hAnsiTheme="minorHAnsi" w:cstheme="minorHAnsi"/>
          <w:bCs/>
          <w:color w:val="000000" w:themeColor="text1"/>
        </w:rPr>
        <w:t xml:space="preserve">When making an enquiry, please have the following information available: mother, name of medicine/drug, dose, frequency, other medicines being taken, baby/child: name, age, weight, gestational age, any health issues. </w:t>
      </w:r>
    </w:p>
    <w:p w14:paraId="1A5EDF23" w14:textId="77777777" w:rsidR="00546A9B" w:rsidRDefault="00546A9B" w:rsidP="00E34B14">
      <w:pPr>
        <w:autoSpaceDE w:val="0"/>
        <w:autoSpaceDN w:val="0"/>
        <w:adjustRightInd w:val="0"/>
        <w:rPr>
          <w:rFonts w:asciiTheme="minorHAnsi" w:hAnsiTheme="minorHAnsi" w:cstheme="minorHAnsi"/>
          <w:bCs/>
          <w:color w:val="000000" w:themeColor="text1"/>
        </w:rPr>
      </w:pPr>
    </w:p>
    <w:p w14:paraId="1F1AAE0D" w14:textId="3BE9FB6A" w:rsidR="00E34B14" w:rsidRPr="0088364E" w:rsidRDefault="00E34B14" w:rsidP="00E34B14">
      <w:pPr>
        <w:autoSpaceDE w:val="0"/>
        <w:autoSpaceDN w:val="0"/>
        <w:adjustRightInd w:val="0"/>
        <w:rPr>
          <w:rFonts w:asciiTheme="minorHAnsi" w:hAnsiTheme="minorHAnsi" w:cstheme="minorHAnsi"/>
          <w:bCs/>
          <w:color w:val="000000" w:themeColor="text1"/>
        </w:rPr>
      </w:pPr>
      <w:r w:rsidRPr="0088364E">
        <w:rPr>
          <w:rFonts w:asciiTheme="minorHAnsi" w:hAnsiTheme="minorHAnsi" w:cstheme="minorHAnsi"/>
          <w:bCs/>
          <w:color w:val="000000" w:themeColor="text1"/>
        </w:rPr>
        <w:t xml:space="preserve">Also refer to the </w:t>
      </w:r>
      <w:hyperlink w:anchor="SaferSleep" w:history="1">
        <w:r w:rsidRPr="0088364E">
          <w:rPr>
            <w:rStyle w:val="Hyperlink"/>
            <w:rFonts w:asciiTheme="minorHAnsi" w:hAnsiTheme="minorHAnsi" w:cstheme="minorHAnsi"/>
            <w:bCs/>
            <w:color w:val="000000" w:themeColor="text1"/>
          </w:rPr>
          <w:t>Safer Sleep for Infants and Young Children Guideline.</w:t>
        </w:r>
      </w:hyperlink>
    </w:p>
    <w:p w14:paraId="5D93E663" w14:textId="77777777" w:rsidR="00E34B14" w:rsidRPr="00452D34" w:rsidRDefault="00E34B14" w:rsidP="00E34B14">
      <w:pPr>
        <w:rPr>
          <w:rFonts w:asciiTheme="minorHAnsi" w:hAnsiTheme="minorHAnsi" w:cstheme="minorHAnsi"/>
          <w:b/>
          <w:bCs/>
          <w:color w:val="000000" w:themeColor="text1"/>
        </w:rPr>
      </w:pPr>
    </w:p>
    <w:p w14:paraId="0DFA509D" w14:textId="77777777" w:rsidR="00E34B14" w:rsidRPr="00452D34" w:rsidRDefault="00E34B14" w:rsidP="00E34B14">
      <w:pPr>
        <w:rPr>
          <w:rFonts w:asciiTheme="minorHAnsi" w:hAnsiTheme="minorHAnsi" w:cstheme="minorHAnsi"/>
          <w:b/>
          <w:bCs/>
          <w:color w:val="000000" w:themeColor="text1"/>
        </w:rPr>
      </w:pPr>
      <w:r w:rsidRPr="00452D34">
        <w:rPr>
          <w:rFonts w:asciiTheme="minorHAnsi" w:hAnsiTheme="minorHAnsi" w:cstheme="minorHAnsi"/>
          <w:b/>
          <w:bCs/>
          <w:color w:val="000000" w:themeColor="text1"/>
        </w:rPr>
        <w:t xml:space="preserve"> INFORMATION SOURCES:</w:t>
      </w:r>
    </w:p>
    <w:p w14:paraId="56F3590C" w14:textId="77777777" w:rsidR="00E34B14" w:rsidRPr="00452D34" w:rsidRDefault="00E34B14" w:rsidP="00E34B14">
      <w:pPr>
        <w:rPr>
          <w:rFonts w:asciiTheme="minorHAnsi" w:hAnsiTheme="minorHAnsi" w:cstheme="minorHAnsi"/>
          <w:color w:val="000000" w:themeColor="text1"/>
        </w:rPr>
      </w:pPr>
    </w:p>
    <w:p w14:paraId="337C1A84" w14:textId="0F7810EA" w:rsidR="00546A9B" w:rsidRPr="00452D34" w:rsidRDefault="00E34B14" w:rsidP="00546A9B">
      <w:pPr>
        <w:jc w:val="left"/>
        <w:rPr>
          <w:rFonts w:asciiTheme="minorHAnsi" w:hAnsiTheme="minorHAnsi" w:cstheme="minorHAnsi"/>
          <w:color w:val="000000" w:themeColor="text1"/>
        </w:rPr>
      </w:pPr>
      <w:r w:rsidRPr="00452D34">
        <w:rPr>
          <w:rFonts w:asciiTheme="minorHAnsi" w:hAnsiTheme="minorHAnsi" w:cstheme="minorHAnsi"/>
          <w:color w:val="000000" w:themeColor="text1"/>
        </w:rPr>
        <w:t xml:space="preserve">The Breastfeeding Network Drugs in Breastmilk Service – factsheets prepared by Dr Wendy Jones PhD, MRPharmS and updatd by a team of 12 BfN trained pharmacists </w:t>
      </w:r>
      <w:hyperlink r:id="rId63" w:history="1">
        <w:r w:rsidRPr="00452D34">
          <w:rPr>
            <w:rStyle w:val="Hyperlink"/>
            <w:rFonts w:asciiTheme="minorHAnsi" w:hAnsiTheme="minorHAnsi" w:cstheme="minorHAnsi"/>
            <w:color w:val="000000" w:themeColor="text1"/>
          </w:rPr>
          <w:t>https://www.breastfeedingnetwork.org.uk/drugs-factsheets/</w:t>
        </w:r>
      </w:hyperlink>
      <w:r w:rsidRPr="00452D34">
        <w:rPr>
          <w:rFonts w:asciiTheme="minorHAnsi" w:hAnsiTheme="minorHAnsi" w:cstheme="minorHAnsi"/>
          <w:color w:val="000000" w:themeColor="text1"/>
        </w:rPr>
        <w:t xml:space="preserve"> </w:t>
      </w:r>
    </w:p>
    <w:p w14:paraId="28F1CF7F" w14:textId="4D29A8C1" w:rsidR="00E34B14" w:rsidRDefault="00546A9B" w:rsidP="00546A9B">
      <w:pPr>
        <w:ind w:left="0" w:firstLine="0"/>
        <w:rPr>
          <w:rStyle w:val="Hyperlink"/>
          <w:rFonts w:asciiTheme="minorHAnsi" w:hAnsiTheme="minorHAnsi" w:cstheme="minorHAnsi"/>
          <w:color w:val="000000" w:themeColor="text1"/>
        </w:rPr>
      </w:pPr>
      <w:r>
        <w:rPr>
          <w:rFonts w:asciiTheme="minorHAnsi" w:hAnsiTheme="minorHAnsi" w:cstheme="minorHAnsi"/>
          <w:noProof/>
          <w:szCs w:val="24"/>
        </w:rPr>
        <w:lastRenderedPageBreak/>
        <mc:AlternateContent>
          <mc:Choice Requires="wps">
            <w:drawing>
              <wp:anchor distT="0" distB="0" distL="114300" distR="114300" simplePos="0" relativeHeight="251790336" behindDoc="0" locked="0" layoutInCell="1" allowOverlap="1" wp14:anchorId="6260B992" wp14:editId="762A9474">
                <wp:simplePos x="0" y="0"/>
                <wp:positionH relativeFrom="column">
                  <wp:posOffset>4775200</wp:posOffset>
                </wp:positionH>
                <wp:positionV relativeFrom="paragraph">
                  <wp:posOffset>132080</wp:posOffset>
                </wp:positionV>
                <wp:extent cx="1752600" cy="317500"/>
                <wp:effectExtent l="0" t="0" r="12700" b="12700"/>
                <wp:wrapNone/>
                <wp:docPr id="976160666" name="Text Box 976160666">
                  <a:hlinkClick xmlns:a="http://schemas.openxmlformats.org/drawingml/2006/main" r:id="rId25"/>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3156FAC3" w14:textId="77777777" w:rsidR="00546A9B" w:rsidRPr="00546A9B" w:rsidRDefault="00546A9B" w:rsidP="00546A9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0B992" id="Text Box 976160666" o:spid="_x0000_s1042" type="#_x0000_t202" href="#CONTENTS" style="position:absolute;left:0;text-align:left;margin-left:376pt;margin-top:10.4pt;width:138pt;height: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" o:button="t" fillcolor="#002060" strokeweight=".5pt">
                <v:fill o:detectmouseclick="t"/>
                <v:textbox>
                  <w:txbxContent>
                    <w:p w14:paraId="3156FAC3" w14:textId="77777777" w:rsidR="00546A9B" w:rsidRPr="00546A9B" w:rsidRDefault="00546A9B" w:rsidP="00546A9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r w:rsidR="00E34B14" w:rsidRPr="00452D34">
        <w:rPr>
          <w:rFonts w:asciiTheme="minorHAnsi" w:hAnsiTheme="minorHAnsi" w:cstheme="minorHAnsi"/>
          <w:color w:val="000000" w:themeColor="text1"/>
        </w:rPr>
        <w:t xml:space="preserve">UK Drugs In Lactation Service </w:t>
      </w:r>
      <w:hyperlink r:id="rId64" w:history="1">
        <w:r w:rsidR="00E34B14" w:rsidRPr="00452D34">
          <w:rPr>
            <w:rStyle w:val="Hyperlink"/>
            <w:rFonts w:asciiTheme="minorHAnsi" w:hAnsiTheme="minorHAnsi" w:cstheme="minorHAnsi"/>
            <w:color w:val="000000" w:themeColor="text1"/>
          </w:rPr>
          <w:t>https://www.sps.nhs.uk/articles/ukdilas/</w:t>
        </w:r>
      </w:hyperlink>
      <w:r>
        <w:rPr>
          <w:rStyle w:val="Hyperlink"/>
          <w:rFonts w:asciiTheme="minorHAnsi" w:hAnsiTheme="minorHAnsi" w:cstheme="minorHAnsi"/>
          <w:color w:val="000000" w:themeColor="text1"/>
        </w:rPr>
        <w:t xml:space="preserve"> </w:t>
      </w:r>
    </w:p>
    <w:p w14:paraId="0FBA2037" w14:textId="60A8F772" w:rsidR="00546A9B" w:rsidRPr="00452D34" w:rsidRDefault="00546A9B" w:rsidP="00546A9B">
      <w:pPr>
        <w:ind w:left="0" w:firstLine="0"/>
        <w:rPr>
          <w:rStyle w:val="Hyperlink"/>
          <w:rFonts w:asciiTheme="minorHAnsi" w:hAnsiTheme="minorHAnsi" w:cstheme="minorHAnsi"/>
          <w:color w:val="000000" w:themeColor="text1"/>
        </w:rPr>
      </w:pPr>
    </w:p>
    <w:p w14:paraId="6A583546" w14:textId="64BFB720" w:rsidR="00E34B14" w:rsidRPr="00452D34" w:rsidRDefault="00E34B14" w:rsidP="00E34B14">
      <w:pPr>
        <w:jc w:val="center"/>
        <w:rPr>
          <w:rFonts w:asciiTheme="minorHAnsi" w:hAnsiTheme="minorHAnsi" w:cstheme="minorHAnsi"/>
          <w:color w:val="000000" w:themeColor="text1"/>
        </w:rPr>
      </w:pPr>
      <w:r w:rsidRPr="00452D34">
        <w:rPr>
          <w:rFonts w:asciiTheme="minorHAnsi" w:hAnsiTheme="minorHAnsi" w:cstheme="minorHAnsi"/>
          <w:noProof/>
          <w:color w:val="000000" w:themeColor="text1"/>
        </w:rPr>
        <w:drawing>
          <wp:inline distT="0" distB="0" distL="0" distR="0" wp14:anchorId="73CB878A" wp14:editId="621BB07E">
            <wp:extent cx="5727700" cy="1066800"/>
            <wp:effectExtent l="0" t="0" r="0" b="0"/>
            <wp:docPr id="312" name="Picture 3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27700" cy="1066800"/>
                    </a:xfrm>
                    <a:prstGeom prst="rect">
                      <a:avLst/>
                    </a:prstGeom>
                  </pic:spPr>
                </pic:pic>
              </a:graphicData>
            </a:graphic>
          </wp:inline>
        </w:drawing>
      </w:r>
    </w:p>
    <w:tbl>
      <w:tblPr>
        <w:tblpPr w:leftFromText="180" w:rightFromText="180" w:vertAnchor="text" w:horzAnchor="margin" w:tblpXSpec="center" w:tblpY="17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918"/>
      </w:tblGrid>
      <w:tr w:rsidR="00E34B14" w:rsidRPr="00452D34" w14:paraId="61EFFF2B" w14:textId="77777777" w:rsidTr="00E34B14">
        <w:tc>
          <w:tcPr>
            <w:tcW w:w="9918" w:type="dxa"/>
            <w:shd w:val="clear" w:color="auto" w:fill="002060"/>
          </w:tcPr>
          <w:p w14:paraId="5500B02B" w14:textId="77777777" w:rsidR="00E34B14" w:rsidRPr="00452D34" w:rsidRDefault="00E34B14" w:rsidP="00AC30A4">
            <w:pPr>
              <w:tabs>
                <w:tab w:val="center" w:pos="4513"/>
                <w:tab w:val="right" w:pos="9026"/>
              </w:tabs>
              <w:jc w:val="center"/>
              <w:rPr>
                <w:rFonts w:asciiTheme="minorHAnsi" w:hAnsiTheme="minorHAnsi" w:cstheme="minorHAnsi"/>
                <w:b/>
                <w:color w:val="FFFFFF" w:themeColor="background1"/>
              </w:rPr>
            </w:pPr>
            <w:r w:rsidRPr="00452D34">
              <w:rPr>
                <w:rFonts w:asciiTheme="minorHAnsi" w:hAnsiTheme="minorHAnsi" w:cstheme="minorHAnsi"/>
                <w:b/>
                <w:color w:val="FFFFFF" w:themeColor="background1"/>
              </w:rPr>
              <w:t>LANCASHIRE AND SOUTH CUMBRIA MATERNITY AND NEWBORN ALLIANCE</w:t>
            </w:r>
          </w:p>
          <w:p w14:paraId="1673577C" w14:textId="77777777" w:rsidR="00E34B14" w:rsidRPr="00452D34" w:rsidRDefault="00E34B14" w:rsidP="00452D34">
            <w:pPr>
              <w:pStyle w:val="Heading2"/>
              <w:rPr>
                <w:rFonts w:cstheme="minorHAnsi"/>
              </w:rPr>
            </w:pPr>
            <w:bookmarkStart w:id="90" w:name="_Toc119150031"/>
            <w:bookmarkStart w:id="91" w:name="_Toc119150855"/>
            <w:bookmarkStart w:id="92" w:name="SkinToSkin"/>
            <w:r w:rsidRPr="00452D34">
              <w:rPr>
                <w:rFonts w:cstheme="minorHAnsi"/>
              </w:rPr>
              <w:t>SKIN TO SKIN CONTACT GUIDELINE</w:t>
            </w:r>
            <w:bookmarkEnd w:id="90"/>
            <w:bookmarkEnd w:id="91"/>
            <w:bookmarkEnd w:id="92"/>
          </w:p>
        </w:tc>
      </w:tr>
    </w:tbl>
    <w:p w14:paraId="28A0C0BE" w14:textId="77777777" w:rsidR="00E34B14" w:rsidRPr="00452D34" w:rsidRDefault="00E34B14" w:rsidP="00E34B14">
      <w:pPr>
        <w:ind w:left="0" w:firstLine="0"/>
        <w:rPr>
          <w:rFonts w:asciiTheme="minorHAnsi" w:hAnsiTheme="minorHAnsi" w:cstheme="minorHAnsi"/>
        </w:rPr>
      </w:pPr>
    </w:p>
    <w:tbl>
      <w:tblPr>
        <w:tblW w:w="9918" w:type="dxa"/>
        <w:jc w:val="center"/>
        <w:tblLook w:val="04A0" w:firstRow="1" w:lastRow="0" w:firstColumn="1" w:lastColumn="0" w:noHBand="0" w:noVBand="1"/>
      </w:tblPr>
      <w:tblGrid>
        <w:gridCol w:w="9918"/>
      </w:tblGrid>
      <w:tr w:rsidR="00E34B14" w:rsidRPr="00452D34" w14:paraId="3A027089" w14:textId="77777777" w:rsidTr="00452D34">
        <w:trPr>
          <w:jc w:val="center"/>
        </w:trPr>
        <w:tc>
          <w:tcPr>
            <w:tcW w:w="9918" w:type="dxa"/>
          </w:tcPr>
          <w:p w14:paraId="3A0EF80A" w14:textId="77777777" w:rsidR="00E34B14" w:rsidRPr="00452D34" w:rsidRDefault="00E34B14" w:rsidP="00AC30A4">
            <w:pPr>
              <w:tabs>
                <w:tab w:val="left" w:pos="-720"/>
                <w:tab w:val="left" w:pos="0"/>
              </w:tabs>
              <w:suppressAutoHyphens/>
              <w:outlineLvl w:val="0"/>
              <w:rPr>
                <w:rFonts w:asciiTheme="minorHAnsi" w:hAnsiTheme="minorHAnsi" w:cstheme="minorHAnsi"/>
                <w:b/>
                <w:bCs/>
              </w:rPr>
            </w:pPr>
            <w:r w:rsidRPr="00452D34">
              <w:rPr>
                <w:rFonts w:asciiTheme="minorHAnsi" w:hAnsiTheme="minorHAnsi" w:cstheme="minorHAnsi"/>
                <w:b/>
                <w:bCs/>
              </w:rPr>
              <w:t>SUPPORTING ALL MOTHERS AND BABIES TO INITIATE A CLOSE AND LOVING RELATIONSHIP AND ESTABLISH FEEDING:</w:t>
            </w:r>
          </w:p>
          <w:p w14:paraId="6B4E6841" w14:textId="77777777" w:rsidR="00E34B14" w:rsidRPr="00452D34" w:rsidRDefault="00E34B14" w:rsidP="00E34B14">
            <w:pPr>
              <w:tabs>
                <w:tab w:val="left" w:pos="-720"/>
                <w:tab w:val="left" w:pos="0"/>
              </w:tabs>
              <w:suppressAutoHyphens/>
              <w:ind w:left="0" w:firstLine="0"/>
              <w:outlineLvl w:val="0"/>
              <w:rPr>
                <w:rFonts w:asciiTheme="minorHAnsi" w:hAnsiTheme="minorHAnsi" w:cstheme="minorHAnsi"/>
                <w:b/>
                <w:bCs/>
              </w:rPr>
            </w:pPr>
          </w:p>
        </w:tc>
      </w:tr>
      <w:tr w:rsidR="00E34B14" w:rsidRPr="00452D34" w14:paraId="5001DFD6" w14:textId="77777777" w:rsidTr="00452D34">
        <w:trPr>
          <w:jc w:val="center"/>
        </w:trPr>
        <w:tc>
          <w:tcPr>
            <w:tcW w:w="9918" w:type="dxa"/>
          </w:tcPr>
          <w:p w14:paraId="0AA41968" w14:textId="77777777" w:rsidR="00E34B14" w:rsidRPr="00452D34" w:rsidRDefault="00E34B14" w:rsidP="00AC30A4">
            <w:pPr>
              <w:tabs>
                <w:tab w:val="left" w:pos="-720"/>
                <w:tab w:val="left" w:pos="0"/>
                <w:tab w:val="left" w:pos="1440"/>
                <w:tab w:val="left" w:pos="2160"/>
                <w:tab w:val="left" w:pos="2880"/>
                <w:tab w:val="left" w:pos="3600"/>
                <w:tab w:val="left" w:pos="4320"/>
                <w:tab w:val="left" w:pos="5040"/>
                <w:tab w:val="left" w:pos="5760"/>
              </w:tabs>
              <w:suppressAutoHyphens/>
              <w:rPr>
                <w:rFonts w:asciiTheme="minorHAnsi" w:hAnsiTheme="minorHAnsi" w:cstheme="minorHAnsi"/>
              </w:rPr>
            </w:pPr>
            <w:r w:rsidRPr="00452D34">
              <w:rPr>
                <w:rFonts w:asciiTheme="minorHAnsi" w:hAnsiTheme="minorHAnsi" w:cstheme="minorHAnsi"/>
                <w:b/>
                <w:bCs/>
                <w:i/>
                <w:iCs/>
              </w:rPr>
              <w:t>Skin to skin contact / early feed:</w:t>
            </w:r>
            <w:r w:rsidRPr="00452D34">
              <w:rPr>
                <w:rFonts w:asciiTheme="minorHAnsi" w:hAnsiTheme="minorHAnsi" w:cstheme="minorHAnsi"/>
              </w:rPr>
              <w:t xml:space="preserve"> </w:t>
            </w:r>
          </w:p>
          <w:p w14:paraId="546F51E5" w14:textId="77777777" w:rsidR="00E34B14" w:rsidRPr="00452D34" w:rsidRDefault="00E34B14" w:rsidP="00AC30A4">
            <w:pPr>
              <w:tabs>
                <w:tab w:val="left" w:pos="-720"/>
                <w:tab w:val="left" w:pos="0"/>
                <w:tab w:val="left" w:pos="1440"/>
                <w:tab w:val="left" w:pos="2160"/>
                <w:tab w:val="left" w:pos="2880"/>
                <w:tab w:val="left" w:pos="3600"/>
                <w:tab w:val="left" w:pos="4320"/>
                <w:tab w:val="left" w:pos="5040"/>
                <w:tab w:val="left" w:pos="5760"/>
              </w:tabs>
              <w:suppressAutoHyphens/>
              <w:rPr>
                <w:rFonts w:asciiTheme="minorHAnsi" w:hAnsiTheme="minorHAnsi" w:cstheme="minorHAnsi"/>
              </w:rPr>
            </w:pPr>
            <w:r w:rsidRPr="00452D34">
              <w:rPr>
                <w:rFonts w:asciiTheme="minorHAnsi" w:hAnsiTheme="minorHAnsi" w:cstheme="minorHAnsi"/>
              </w:rPr>
              <w:t xml:space="preserve">All mothers, regardless of chosen feeding method, will be encouraged to hold their babies in skin-to-skin contact and understand the benefits of doing so as soon as possible after birth. There is no benefit of maternal-infant separation after birth, other than for medical reasons / treatment. </w:t>
            </w:r>
          </w:p>
          <w:p w14:paraId="4DA590FD" w14:textId="77777777" w:rsidR="00E34B14" w:rsidRPr="00452D34" w:rsidRDefault="00E34B14" w:rsidP="00AC30A4">
            <w:pPr>
              <w:tabs>
                <w:tab w:val="left" w:pos="-720"/>
                <w:tab w:val="left" w:pos="0"/>
                <w:tab w:val="left" w:pos="1440"/>
                <w:tab w:val="left" w:pos="2160"/>
                <w:tab w:val="left" w:pos="2880"/>
                <w:tab w:val="left" w:pos="3600"/>
                <w:tab w:val="left" w:pos="4320"/>
                <w:tab w:val="left" w:pos="5040"/>
                <w:tab w:val="left" w:pos="5760"/>
              </w:tabs>
              <w:suppressAutoHyphens/>
              <w:rPr>
                <w:rFonts w:asciiTheme="minorHAnsi" w:hAnsiTheme="minorHAnsi" w:cstheme="minorHAnsi"/>
              </w:rPr>
            </w:pPr>
          </w:p>
          <w:p w14:paraId="63B808BC" w14:textId="77777777" w:rsidR="00E34B14" w:rsidRPr="00452D34" w:rsidRDefault="00E34B14" w:rsidP="00AC30A4">
            <w:pPr>
              <w:tabs>
                <w:tab w:val="left" w:pos="1440"/>
                <w:tab w:val="left" w:pos="2160"/>
                <w:tab w:val="left" w:pos="2880"/>
                <w:tab w:val="left" w:pos="3600"/>
                <w:tab w:val="left" w:pos="4320"/>
                <w:tab w:val="left" w:pos="5040"/>
                <w:tab w:val="left" w:pos="5760"/>
              </w:tabs>
              <w:suppressAutoHyphens/>
              <w:rPr>
                <w:rFonts w:asciiTheme="minorHAnsi" w:hAnsiTheme="minorHAnsi" w:cstheme="minorHAnsi"/>
              </w:rPr>
            </w:pPr>
            <w:r w:rsidRPr="00452D34">
              <w:rPr>
                <w:rFonts w:asciiTheme="minorHAnsi" w:hAnsiTheme="minorHAnsi" w:cstheme="minorHAnsi"/>
              </w:rPr>
              <w:t>This contact should be for an unlimited period of time, in an unhurried environment, regardless of the intended feeding method so that the instinctive behaviour of breast seeking (baby) and nurturing (mother) is given an opportunity to emerge. It should be maintained until at least after the first breastfeed, or until the mother makes an informed choice to end the contact. Mothers will be encouraged to maintain skin to skin primarily for at least until after the first feed, or at least one hour. Prolonged skin to skin is a routine and expected part of care. If skin-to-skin contact is interrupted or not started for clinical/medical reasons, it should be started / restarted as soon as mother and baby are able to do so. The aim is not to rush the baby to the breast but to be sensitive towards the baby’s instinctive process towards self-attachment.</w:t>
            </w:r>
          </w:p>
          <w:p w14:paraId="2633F16F" w14:textId="77777777" w:rsidR="00E34B14" w:rsidRPr="00452D34" w:rsidRDefault="00E34B14" w:rsidP="00AC30A4">
            <w:pPr>
              <w:tabs>
                <w:tab w:val="left" w:pos="-720"/>
                <w:tab w:val="left" w:pos="0"/>
                <w:tab w:val="left" w:pos="1440"/>
                <w:tab w:val="left" w:pos="2160"/>
                <w:tab w:val="left" w:pos="2880"/>
                <w:tab w:val="left" w:pos="3600"/>
                <w:tab w:val="left" w:pos="4320"/>
                <w:tab w:val="left" w:pos="5040"/>
                <w:tab w:val="left" w:pos="5760"/>
              </w:tabs>
              <w:suppressAutoHyphens/>
              <w:rPr>
                <w:rFonts w:asciiTheme="minorHAnsi" w:hAnsiTheme="minorHAnsi" w:cstheme="minorHAnsi"/>
              </w:rPr>
            </w:pPr>
          </w:p>
          <w:p w14:paraId="31C200B3" w14:textId="77777777" w:rsidR="00E34B14" w:rsidRPr="00452D34" w:rsidRDefault="00E34B14" w:rsidP="00AC30A4">
            <w:pPr>
              <w:tabs>
                <w:tab w:val="left" w:pos="-720"/>
                <w:tab w:val="left" w:pos="0"/>
              </w:tabs>
              <w:suppressAutoHyphens/>
              <w:rPr>
                <w:rFonts w:asciiTheme="minorHAnsi" w:hAnsiTheme="minorHAnsi" w:cstheme="minorHAnsi"/>
              </w:rPr>
            </w:pPr>
            <w:r w:rsidRPr="00452D34">
              <w:rPr>
                <w:rFonts w:asciiTheme="minorHAnsi" w:hAnsiTheme="minorHAnsi" w:cstheme="minorHAnsi"/>
              </w:rPr>
              <w:t>For the first feed, all mothers should be encouraged to offer a breastfeed, when mother and baby are ready. Lining the gut with colostrum is invaluable protection for the baby. Help must be available from a member of staff trained in breastfeeding management at this time. Women should be informed about the value of colostrum, and all women should be offered support to give their colostrum in the early days, even if they choose not to continue breastfeeding later.</w:t>
            </w:r>
          </w:p>
          <w:p w14:paraId="7AA1908A" w14:textId="77777777" w:rsidR="00E34B14" w:rsidRPr="00452D34" w:rsidRDefault="00E34B14" w:rsidP="00AC30A4">
            <w:pPr>
              <w:tabs>
                <w:tab w:val="left" w:pos="-720"/>
                <w:tab w:val="left" w:pos="0"/>
              </w:tabs>
              <w:suppressAutoHyphens/>
              <w:rPr>
                <w:rFonts w:asciiTheme="minorHAnsi" w:hAnsiTheme="minorHAnsi" w:cstheme="minorHAnsi"/>
              </w:rPr>
            </w:pPr>
          </w:p>
          <w:p w14:paraId="23330335" w14:textId="77777777" w:rsidR="00E34B14" w:rsidRPr="00452D34" w:rsidRDefault="00E34B14" w:rsidP="00AC30A4">
            <w:pPr>
              <w:tabs>
                <w:tab w:val="left" w:pos="-720"/>
                <w:tab w:val="left" w:pos="0"/>
              </w:tabs>
              <w:suppressAutoHyphens/>
              <w:rPr>
                <w:rFonts w:asciiTheme="minorHAnsi" w:hAnsiTheme="minorHAnsi" w:cstheme="minorHAnsi"/>
              </w:rPr>
            </w:pPr>
            <w:r w:rsidRPr="00452D34">
              <w:rPr>
                <w:rFonts w:asciiTheme="minorHAnsi" w:hAnsiTheme="minorHAnsi" w:cstheme="minorHAnsi"/>
              </w:rPr>
              <w:t>Mothers who chose to formula feed should be supported to do so whilst in skin-to-skin contact. Extra precautions to ensure the formula feeding baby keeps warm whilst feeding in skin contact may be needed as there will be less of the baby’s body in close contact with their mother than when feeding at the breast.</w:t>
            </w:r>
          </w:p>
          <w:p w14:paraId="770ED281" w14:textId="77777777" w:rsidR="00E34B14" w:rsidRPr="00452D34" w:rsidRDefault="00E34B14" w:rsidP="00AC30A4">
            <w:pPr>
              <w:tabs>
                <w:tab w:val="left" w:pos="-720"/>
                <w:tab w:val="left" w:pos="0"/>
              </w:tabs>
              <w:suppressAutoHyphens/>
              <w:rPr>
                <w:rFonts w:asciiTheme="minorHAnsi" w:hAnsiTheme="minorHAnsi" w:cstheme="minorHAnsi"/>
              </w:rPr>
            </w:pPr>
          </w:p>
          <w:p w14:paraId="0EAE9F4B" w14:textId="77777777" w:rsidR="00E34B14" w:rsidRPr="00452D34" w:rsidRDefault="00E34B14" w:rsidP="00AC30A4">
            <w:pPr>
              <w:tabs>
                <w:tab w:val="left" w:pos="-720"/>
                <w:tab w:val="left" w:pos="0"/>
              </w:tabs>
              <w:suppressAutoHyphens/>
              <w:rPr>
                <w:rFonts w:asciiTheme="minorHAnsi" w:hAnsiTheme="minorHAnsi" w:cstheme="minorHAnsi"/>
              </w:rPr>
            </w:pPr>
            <w:r w:rsidRPr="00452D34">
              <w:rPr>
                <w:rFonts w:asciiTheme="minorHAnsi" w:hAnsiTheme="minorHAnsi" w:cstheme="minorHAnsi"/>
              </w:rPr>
              <w:t>Mothers who do not have, or do not wish to have skin to skin contact soon after birth will be encouraged to commence skin contact as soon as they are able/as soon as they wish.</w:t>
            </w:r>
          </w:p>
          <w:p w14:paraId="5C21C09C" w14:textId="77777777" w:rsidR="00E34B14" w:rsidRPr="00452D34" w:rsidRDefault="00E34B14" w:rsidP="00AC30A4">
            <w:pPr>
              <w:tabs>
                <w:tab w:val="left" w:pos="-720"/>
                <w:tab w:val="left" w:pos="0"/>
              </w:tabs>
              <w:suppressAutoHyphens/>
              <w:rPr>
                <w:rFonts w:asciiTheme="minorHAnsi" w:hAnsiTheme="minorHAnsi" w:cstheme="minorHAnsi"/>
              </w:rPr>
            </w:pPr>
          </w:p>
          <w:p w14:paraId="15E6FBA3" w14:textId="77777777" w:rsidR="00E34B14" w:rsidRPr="00452D34" w:rsidRDefault="00E34B14" w:rsidP="00AC30A4">
            <w:pPr>
              <w:tabs>
                <w:tab w:val="left" w:pos="-720"/>
                <w:tab w:val="left" w:pos="0"/>
              </w:tabs>
              <w:suppressAutoHyphens/>
              <w:rPr>
                <w:rFonts w:asciiTheme="minorHAnsi" w:hAnsiTheme="minorHAnsi" w:cstheme="minorHAnsi"/>
                <w:b/>
                <w:bCs/>
              </w:rPr>
            </w:pPr>
            <w:r w:rsidRPr="00452D34">
              <w:rPr>
                <w:rFonts w:asciiTheme="minorHAnsi" w:hAnsiTheme="minorHAnsi" w:cstheme="minorHAnsi"/>
                <w:b/>
                <w:bCs/>
              </w:rPr>
              <w:t>Ongoing skin to skin contact</w:t>
            </w:r>
          </w:p>
          <w:p w14:paraId="59506352" w14:textId="77777777" w:rsidR="00E34B14" w:rsidRPr="00452D34" w:rsidRDefault="00E34B14" w:rsidP="00AC30A4">
            <w:pPr>
              <w:tabs>
                <w:tab w:val="left" w:pos="-720"/>
                <w:tab w:val="left" w:pos="0"/>
              </w:tabs>
              <w:suppressAutoHyphens/>
              <w:rPr>
                <w:rFonts w:asciiTheme="minorHAnsi" w:hAnsiTheme="minorHAnsi" w:cstheme="minorHAnsi"/>
              </w:rPr>
            </w:pPr>
            <w:r w:rsidRPr="00452D34">
              <w:rPr>
                <w:rFonts w:asciiTheme="minorHAnsi" w:hAnsiTheme="minorHAnsi" w:cstheme="minorHAnsi"/>
              </w:rPr>
              <w:t>Skin-to-skin contact should be promoted at any stage during the postnatal period to support / establish breastfeeding, comfort unsettled babies and resolve difficulties with attachment and breast refusal, well into the first year and beyond.</w:t>
            </w:r>
          </w:p>
          <w:p w14:paraId="1D5FFEFE" w14:textId="77777777" w:rsidR="00E34B14" w:rsidRPr="00452D34" w:rsidRDefault="00E34B14" w:rsidP="00452D34">
            <w:pPr>
              <w:tabs>
                <w:tab w:val="left" w:pos="-720"/>
                <w:tab w:val="left" w:pos="0"/>
              </w:tabs>
              <w:suppressAutoHyphens/>
              <w:ind w:left="0" w:firstLine="0"/>
              <w:rPr>
                <w:rFonts w:asciiTheme="minorHAnsi" w:hAnsiTheme="minorHAnsi" w:cstheme="minorHAnsi"/>
                <w:b/>
                <w:bCs/>
                <w:i/>
                <w:iCs/>
              </w:rPr>
            </w:pPr>
          </w:p>
          <w:p w14:paraId="06D82B34" w14:textId="570CB3F1" w:rsidR="00E34B14" w:rsidRPr="00452D34" w:rsidRDefault="00E34B14" w:rsidP="00AC30A4">
            <w:pPr>
              <w:tabs>
                <w:tab w:val="left" w:pos="-720"/>
                <w:tab w:val="left" w:pos="0"/>
              </w:tabs>
              <w:suppressAutoHyphens/>
              <w:rPr>
                <w:rFonts w:asciiTheme="minorHAnsi" w:hAnsiTheme="minorHAnsi" w:cstheme="minorHAnsi"/>
              </w:rPr>
            </w:pPr>
            <w:r w:rsidRPr="00452D34">
              <w:rPr>
                <w:rFonts w:asciiTheme="minorHAnsi" w:hAnsiTheme="minorHAnsi" w:cstheme="minorHAnsi"/>
                <w:b/>
                <w:bCs/>
                <w:i/>
                <w:iCs/>
              </w:rPr>
              <w:t>Safety:</w:t>
            </w:r>
            <w:r w:rsidRPr="00452D34">
              <w:rPr>
                <w:rFonts w:asciiTheme="minorHAnsi" w:hAnsiTheme="minorHAnsi" w:cstheme="minorHAnsi"/>
              </w:rPr>
              <w:t xml:space="preserve"> </w:t>
            </w:r>
          </w:p>
          <w:p w14:paraId="2DFE2742" w14:textId="77777777" w:rsidR="00E34B14" w:rsidRPr="00452D34" w:rsidRDefault="00E34B14" w:rsidP="00AC30A4">
            <w:pPr>
              <w:tabs>
                <w:tab w:val="left" w:pos="-720"/>
                <w:tab w:val="left" w:pos="0"/>
              </w:tabs>
              <w:suppressAutoHyphens/>
              <w:rPr>
                <w:rFonts w:asciiTheme="minorHAnsi" w:hAnsiTheme="minorHAnsi" w:cstheme="minorHAnsi"/>
              </w:rPr>
            </w:pPr>
            <w:r w:rsidRPr="00452D34">
              <w:rPr>
                <w:rFonts w:asciiTheme="minorHAnsi" w:hAnsiTheme="minorHAnsi" w:cstheme="minorHAnsi"/>
              </w:rPr>
              <w:t xml:space="preserve">Staff should be vigilant in ensuring that skin to skin contact is safe and the possibilities of any accidents are minimized. Examples of possible risk exposure includes on transfer from delivery to postnatal ward, after operative delivery, after sedative medication, in the birthing pool and during extreme tiredness. </w:t>
            </w:r>
          </w:p>
          <w:p w14:paraId="0A34DFC1" w14:textId="77777777" w:rsidR="00E34B14" w:rsidRPr="00452D34" w:rsidRDefault="00E34B14" w:rsidP="00AC30A4">
            <w:pPr>
              <w:tabs>
                <w:tab w:val="left" w:pos="-720"/>
                <w:tab w:val="left" w:pos="0"/>
              </w:tabs>
              <w:suppressAutoHyphens/>
              <w:rPr>
                <w:rFonts w:asciiTheme="minorHAnsi" w:hAnsiTheme="minorHAnsi" w:cstheme="minorHAnsi"/>
              </w:rPr>
            </w:pPr>
          </w:p>
          <w:p w14:paraId="29789B3F" w14:textId="77777777" w:rsidR="00E34B14" w:rsidRPr="00452D34" w:rsidRDefault="00E34B14" w:rsidP="00452D34">
            <w:pPr>
              <w:pStyle w:val="Default"/>
              <w:spacing w:line="276" w:lineRule="auto"/>
              <w:jc w:val="both"/>
              <w:rPr>
                <w:rFonts w:asciiTheme="minorHAnsi" w:hAnsiTheme="minorHAnsi" w:cstheme="minorHAnsi"/>
              </w:rPr>
            </w:pPr>
            <w:r w:rsidRPr="00452D34">
              <w:rPr>
                <w:rFonts w:asciiTheme="minorHAnsi" w:hAnsiTheme="minorHAnsi" w:cstheme="minorHAnsi"/>
              </w:rPr>
              <w:t xml:space="preserve">Vigilance as to the baby’s well-being is a fundamental part of postnatal care in the first few hours after birth. For this reason, normal observations of the baby’s temperature, breathing, colour and tone should continue throughout the period of skin-to-skin contact, in the same way as would occur if the baby were in a cot. Observations should also be made of the mother, with prompt removal of the baby if the health of either gives rise to concern. </w:t>
            </w:r>
          </w:p>
          <w:p w14:paraId="12E89934" w14:textId="77777777" w:rsidR="00E34B14" w:rsidRPr="00452D34" w:rsidRDefault="00E34B14" w:rsidP="00AC30A4">
            <w:pPr>
              <w:pStyle w:val="Default"/>
              <w:spacing w:line="276" w:lineRule="auto"/>
              <w:rPr>
                <w:rFonts w:asciiTheme="minorHAnsi" w:hAnsiTheme="minorHAnsi" w:cstheme="minorHAnsi"/>
              </w:rPr>
            </w:pPr>
          </w:p>
          <w:p w14:paraId="37CCACAE" w14:textId="7D22C760" w:rsidR="00E34B14" w:rsidRPr="00452D34" w:rsidRDefault="00E34B14" w:rsidP="00452D34">
            <w:pPr>
              <w:pStyle w:val="Default"/>
              <w:spacing w:line="276" w:lineRule="auto"/>
              <w:jc w:val="both"/>
              <w:rPr>
                <w:rFonts w:asciiTheme="minorHAnsi" w:hAnsiTheme="minorHAnsi" w:cstheme="minorHAnsi"/>
              </w:rPr>
            </w:pPr>
            <w:r w:rsidRPr="00452D34">
              <w:rPr>
                <w:rFonts w:asciiTheme="minorHAnsi" w:hAnsiTheme="minorHAnsi" w:cstheme="minorHAnsi"/>
              </w:rPr>
              <w:t>It is important to ensure that the baby cannot fall on to the floor or become trapped in bedding or by the mother’s body. Care should be taken with the position of the baby, ensuring the head is supported so the baby’s airway does not become obstructed. Many mothers can continue to hold their baby in skin-to-skin contact during perineal suturing. However, adequate pain relief is required, as a mother who is in pain is unlikely to be able to hold her baby comfortably or safely. Mothers should be discouraged from holding their baby when receiving analgesia which causes drowsiness or alters their state of awareness (e.g. Entonox). Partners may be happy to provide skin-to-skin contact in these situations until the mother is able to do so.</w:t>
            </w:r>
          </w:p>
          <w:p w14:paraId="42095AD1" w14:textId="77777777" w:rsidR="00E34B14" w:rsidRPr="00452D34" w:rsidRDefault="00E34B14" w:rsidP="00AC30A4">
            <w:pPr>
              <w:pStyle w:val="Default"/>
              <w:spacing w:line="276" w:lineRule="auto"/>
              <w:rPr>
                <w:rFonts w:asciiTheme="minorHAnsi" w:hAnsiTheme="minorHAnsi" w:cstheme="minorHAnsi"/>
              </w:rPr>
            </w:pPr>
          </w:p>
          <w:p w14:paraId="7BEDD059" w14:textId="77777777" w:rsidR="00E34B14" w:rsidRPr="00452D34" w:rsidRDefault="00E34B14" w:rsidP="00AC30A4">
            <w:pPr>
              <w:rPr>
                <w:rFonts w:asciiTheme="minorHAnsi" w:hAnsiTheme="minorHAnsi" w:cstheme="minorHAnsi"/>
              </w:rPr>
            </w:pPr>
            <w:r w:rsidRPr="00452D34">
              <w:rPr>
                <w:rFonts w:asciiTheme="minorHAnsi" w:hAnsiTheme="minorHAnsi" w:cstheme="minorHAnsi"/>
                <w:b/>
                <w:bCs/>
              </w:rPr>
              <w:t xml:space="preserve">HSIB Report 2020 National learning: Neonatal Collapse alongside skin-to-skin contact. </w:t>
            </w:r>
            <w:r w:rsidRPr="00452D34">
              <w:rPr>
                <w:rFonts w:asciiTheme="minorHAnsi" w:hAnsiTheme="minorHAnsi" w:cstheme="minorHAnsi"/>
              </w:rPr>
              <w:t>Please note the learning recommendations below:</w:t>
            </w:r>
          </w:p>
          <w:p w14:paraId="6D5EF106" w14:textId="77777777" w:rsidR="00E34B14" w:rsidRPr="00452D34" w:rsidRDefault="00E34B14" w:rsidP="00AC30A4">
            <w:pPr>
              <w:autoSpaceDE w:val="0"/>
              <w:autoSpaceDN w:val="0"/>
              <w:rPr>
                <w:rFonts w:asciiTheme="minorHAnsi" w:hAnsiTheme="minorHAnsi" w:cstheme="minorHAnsi"/>
                <w:color w:val="3D3C3B"/>
              </w:rPr>
            </w:pPr>
            <w:r w:rsidRPr="00452D34">
              <w:rPr>
                <w:rFonts w:asciiTheme="minorHAnsi" w:hAnsiTheme="minorHAnsi" w:cstheme="minorHAnsi"/>
                <w:color w:val="EF7203"/>
              </w:rPr>
              <w:t xml:space="preserve">• </w:t>
            </w:r>
            <w:r w:rsidRPr="00452D34">
              <w:rPr>
                <w:rFonts w:asciiTheme="minorHAnsi" w:hAnsiTheme="minorHAnsi" w:cstheme="minorHAnsi"/>
                <w:color w:val="3D3C3B"/>
              </w:rPr>
              <w:t>Based on the evidence, a baby who is born</w:t>
            </w:r>
            <w:r w:rsidRPr="00452D34">
              <w:rPr>
                <w:rFonts w:asciiTheme="minorHAnsi" w:hAnsiTheme="minorHAnsi" w:cstheme="minorHAnsi"/>
                <w:color w:val="1F497D"/>
              </w:rPr>
              <w:t xml:space="preserve"> </w:t>
            </w:r>
            <w:r w:rsidRPr="00452D34">
              <w:rPr>
                <w:rFonts w:asciiTheme="minorHAnsi" w:hAnsiTheme="minorHAnsi" w:cstheme="minorHAnsi"/>
                <w:color w:val="3D3C3B"/>
              </w:rPr>
              <w:t>apparently well, with good Apgar scores,</w:t>
            </w:r>
            <w:r w:rsidRPr="00452D34">
              <w:rPr>
                <w:rFonts w:asciiTheme="minorHAnsi" w:hAnsiTheme="minorHAnsi" w:cstheme="minorHAnsi"/>
                <w:color w:val="1F497D"/>
              </w:rPr>
              <w:t xml:space="preserve"> </w:t>
            </w:r>
            <w:r w:rsidRPr="00452D34">
              <w:rPr>
                <w:rFonts w:asciiTheme="minorHAnsi" w:hAnsiTheme="minorHAnsi" w:cstheme="minorHAnsi"/>
                <w:color w:val="3D3C3B"/>
              </w:rPr>
              <w:t>can be safely laid skin-to-skin with the mother</w:t>
            </w:r>
            <w:r w:rsidRPr="00452D34">
              <w:rPr>
                <w:rFonts w:asciiTheme="minorHAnsi" w:hAnsiTheme="minorHAnsi" w:cstheme="minorHAnsi"/>
                <w:color w:val="1F497D"/>
              </w:rPr>
              <w:t xml:space="preserve"> </w:t>
            </w:r>
            <w:r w:rsidRPr="00452D34">
              <w:rPr>
                <w:rFonts w:asciiTheme="minorHAnsi" w:hAnsiTheme="minorHAnsi" w:cstheme="minorHAnsi"/>
                <w:color w:val="3D3C3B"/>
              </w:rPr>
              <w:t>or parent and requires close observation in the first minutes after birth</w:t>
            </w:r>
          </w:p>
          <w:p w14:paraId="6E515568" w14:textId="77777777" w:rsidR="00E34B14" w:rsidRPr="00452D34" w:rsidRDefault="00E34B14" w:rsidP="00AC30A4">
            <w:pPr>
              <w:autoSpaceDE w:val="0"/>
              <w:autoSpaceDN w:val="0"/>
              <w:rPr>
                <w:rFonts w:asciiTheme="minorHAnsi" w:hAnsiTheme="minorHAnsi" w:cstheme="minorHAnsi"/>
                <w:color w:val="3D3C3B"/>
              </w:rPr>
            </w:pPr>
            <w:r w:rsidRPr="00452D34">
              <w:rPr>
                <w:rFonts w:asciiTheme="minorHAnsi" w:hAnsiTheme="minorHAnsi" w:cstheme="minorHAnsi"/>
                <w:color w:val="EF7203"/>
              </w:rPr>
              <w:t xml:space="preserve">• </w:t>
            </w:r>
            <w:r w:rsidRPr="00452D34">
              <w:rPr>
                <w:rFonts w:asciiTheme="minorHAnsi" w:hAnsiTheme="minorHAnsi" w:cstheme="minorHAnsi"/>
                <w:color w:val="3D3C3B"/>
              </w:rPr>
              <w:t>Apgar scores must be attributed using close</w:t>
            </w:r>
            <w:r w:rsidRPr="00452D34">
              <w:rPr>
                <w:rFonts w:asciiTheme="minorHAnsi" w:hAnsiTheme="minorHAnsi" w:cstheme="minorHAnsi"/>
                <w:color w:val="1F497D"/>
              </w:rPr>
              <w:t xml:space="preserve"> </w:t>
            </w:r>
            <w:r w:rsidRPr="00452D34">
              <w:rPr>
                <w:rFonts w:asciiTheme="minorHAnsi" w:hAnsiTheme="minorHAnsi" w:cstheme="minorHAnsi"/>
                <w:color w:val="3D3C3B"/>
              </w:rPr>
              <w:t>clinical observation of the baby. This can be</w:t>
            </w:r>
            <w:r w:rsidRPr="00452D34">
              <w:rPr>
                <w:rFonts w:asciiTheme="minorHAnsi" w:hAnsiTheme="minorHAnsi" w:cstheme="minorHAnsi"/>
                <w:color w:val="1F497D"/>
              </w:rPr>
              <w:t xml:space="preserve"> </w:t>
            </w:r>
            <w:r w:rsidRPr="00452D34">
              <w:rPr>
                <w:rFonts w:asciiTheme="minorHAnsi" w:hAnsiTheme="minorHAnsi" w:cstheme="minorHAnsi"/>
                <w:color w:val="3D3C3B"/>
              </w:rPr>
              <w:t>achieved with the baby remaining in skin-to</w:t>
            </w:r>
            <w:r w:rsidRPr="00452D34">
              <w:rPr>
                <w:rFonts w:asciiTheme="minorHAnsi" w:hAnsiTheme="minorHAnsi" w:cstheme="minorHAnsi"/>
                <w:color w:val="1F497D"/>
              </w:rPr>
              <w:t>-</w:t>
            </w:r>
            <w:r w:rsidRPr="00452D34">
              <w:rPr>
                <w:rFonts w:asciiTheme="minorHAnsi" w:hAnsiTheme="minorHAnsi" w:cstheme="minorHAnsi"/>
                <w:color w:val="3D3C3B"/>
              </w:rPr>
              <w:t>skin</w:t>
            </w:r>
            <w:r w:rsidRPr="00452D34">
              <w:rPr>
                <w:rFonts w:asciiTheme="minorHAnsi" w:hAnsiTheme="minorHAnsi" w:cstheme="minorHAnsi"/>
                <w:color w:val="1F497D"/>
              </w:rPr>
              <w:t xml:space="preserve"> </w:t>
            </w:r>
            <w:r w:rsidRPr="00452D34">
              <w:rPr>
                <w:rFonts w:asciiTheme="minorHAnsi" w:hAnsiTheme="minorHAnsi" w:cstheme="minorHAnsi"/>
                <w:color w:val="3D3C3B"/>
              </w:rPr>
              <w:t>contact. There may be a need to interrupt skin-to-skin contact briefly to ensure Apgar</w:t>
            </w:r>
            <w:r w:rsidRPr="00452D34">
              <w:rPr>
                <w:rFonts w:asciiTheme="minorHAnsi" w:hAnsiTheme="minorHAnsi" w:cstheme="minorHAnsi"/>
                <w:color w:val="1F497D"/>
              </w:rPr>
              <w:t xml:space="preserve"> </w:t>
            </w:r>
            <w:r w:rsidRPr="00452D34">
              <w:rPr>
                <w:rFonts w:asciiTheme="minorHAnsi" w:hAnsiTheme="minorHAnsi" w:cstheme="minorHAnsi"/>
                <w:color w:val="3D3C3B"/>
              </w:rPr>
              <w:t>scoring is assessed accurately</w:t>
            </w:r>
          </w:p>
          <w:p w14:paraId="41467C14" w14:textId="77777777" w:rsidR="00E34B14" w:rsidRPr="00452D34" w:rsidRDefault="00E34B14" w:rsidP="00AC30A4">
            <w:pPr>
              <w:autoSpaceDE w:val="0"/>
              <w:autoSpaceDN w:val="0"/>
              <w:rPr>
                <w:rFonts w:asciiTheme="minorHAnsi" w:hAnsiTheme="minorHAnsi" w:cstheme="minorHAnsi"/>
                <w:color w:val="3D3C3B"/>
              </w:rPr>
            </w:pPr>
            <w:r w:rsidRPr="00452D34">
              <w:rPr>
                <w:rFonts w:asciiTheme="minorHAnsi" w:hAnsiTheme="minorHAnsi" w:cstheme="minorHAnsi"/>
                <w:color w:val="EF7203"/>
              </w:rPr>
              <w:t xml:space="preserve">• </w:t>
            </w:r>
            <w:r w:rsidRPr="00452D34">
              <w:rPr>
                <w:rFonts w:asciiTheme="minorHAnsi" w:hAnsiTheme="minorHAnsi" w:cstheme="minorHAnsi"/>
                <w:color w:val="3D3C3B"/>
              </w:rPr>
              <w:t>Vigilant observation of the mother and baby</w:t>
            </w:r>
            <w:r w:rsidRPr="00452D34">
              <w:rPr>
                <w:rFonts w:asciiTheme="minorHAnsi" w:hAnsiTheme="minorHAnsi" w:cstheme="minorHAnsi"/>
                <w:color w:val="1F497D"/>
              </w:rPr>
              <w:t xml:space="preserve"> </w:t>
            </w:r>
            <w:r w:rsidRPr="00452D34">
              <w:rPr>
                <w:rFonts w:asciiTheme="minorHAnsi" w:hAnsiTheme="minorHAnsi" w:cstheme="minorHAnsi"/>
                <w:color w:val="3D3C3B"/>
              </w:rPr>
              <w:t>should continue, with prompt removal of the</w:t>
            </w:r>
            <w:r w:rsidRPr="00452D34">
              <w:rPr>
                <w:rFonts w:asciiTheme="minorHAnsi" w:hAnsiTheme="minorHAnsi" w:cstheme="minorHAnsi"/>
                <w:color w:val="1F497D"/>
              </w:rPr>
              <w:t xml:space="preserve"> </w:t>
            </w:r>
            <w:r w:rsidRPr="00452D34">
              <w:rPr>
                <w:rFonts w:asciiTheme="minorHAnsi" w:hAnsiTheme="minorHAnsi" w:cstheme="minorHAnsi"/>
                <w:color w:val="3D3C3B"/>
              </w:rPr>
              <w:t>baby if the health of either gives concern</w:t>
            </w:r>
          </w:p>
          <w:p w14:paraId="4812EA80" w14:textId="77777777" w:rsidR="00E34B14" w:rsidRPr="00452D34" w:rsidRDefault="00E34B14" w:rsidP="00AC30A4">
            <w:pPr>
              <w:autoSpaceDE w:val="0"/>
              <w:autoSpaceDN w:val="0"/>
              <w:rPr>
                <w:rFonts w:asciiTheme="minorHAnsi" w:hAnsiTheme="minorHAnsi" w:cstheme="minorHAnsi"/>
              </w:rPr>
            </w:pPr>
            <w:r w:rsidRPr="00452D34">
              <w:rPr>
                <w:rFonts w:asciiTheme="minorHAnsi" w:hAnsiTheme="minorHAnsi" w:cstheme="minorHAnsi"/>
              </w:rPr>
              <w:t>• Mothers should be encouraged to be in a semi recumbent (half lying, half sitting) position to hold and feed their baby, ensuring the mother can see the baby’s face</w:t>
            </w:r>
          </w:p>
          <w:p w14:paraId="18BB052C" w14:textId="77777777" w:rsidR="00E34B14" w:rsidRPr="00452D34" w:rsidRDefault="00E34B14" w:rsidP="00AC30A4">
            <w:pPr>
              <w:autoSpaceDE w:val="0"/>
              <w:autoSpaceDN w:val="0"/>
              <w:rPr>
                <w:rFonts w:asciiTheme="minorHAnsi" w:hAnsiTheme="minorHAnsi" w:cstheme="minorHAnsi"/>
              </w:rPr>
            </w:pPr>
            <w:r w:rsidRPr="00452D34">
              <w:rPr>
                <w:rFonts w:asciiTheme="minorHAnsi" w:hAnsiTheme="minorHAnsi" w:cstheme="minorHAnsi"/>
              </w:rPr>
              <w:t>• Care should be taken to ensure that the baby’s position is such that their airway remains clear and does not become obstructed</w:t>
            </w:r>
          </w:p>
          <w:p w14:paraId="59C22633" w14:textId="77777777" w:rsidR="00E34B14" w:rsidRPr="00452D34" w:rsidRDefault="00E34B14" w:rsidP="00AC30A4">
            <w:pPr>
              <w:autoSpaceDE w:val="0"/>
              <w:autoSpaceDN w:val="0"/>
              <w:rPr>
                <w:rFonts w:asciiTheme="minorHAnsi" w:hAnsiTheme="minorHAnsi" w:cstheme="minorHAnsi"/>
              </w:rPr>
            </w:pPr>
            <w:r w:rsidRPr="00452D34">
              <w:rPr>
                <w:rFonts w:asciiTheme="minorHAnsi" w:hAnsiTheme="minorHAnsi" w:cstheme="minorHAnsi"/>
              </w:rPr>
              <w:t>• Staff should have a conversation with the mother and her companion about recognising any changes in the baby’s condition</w:t>
            </w:r>
          </w:p>
          <w:p w14:paraId="08405BBB" w14:textId="77777777" w:rsidR="00E34B14" w:rsidRPr="00452D34" w:rsidRDefault="00E34B14" w:rsidP="00AC30A4">
            <w:pPr>
              <w:autoSpaceDE w:val="0"/>
              <w:autoSpaceDN w:val="0"/>
              <w:rPr>
                <w:rFonts w:asciiTheme="minorHAnsi" w:hAnsiTheme="minorHAnsi" w:cstheme="minorHAnsi"/>
              </w:rPr>
            </w:pPr>
            <w:r w:rsidRPr="00452D34">
              <w:rPr>
                <w:rFonts w:asciiTheme="minorHAnsi" w:hAnsiTheme="minorHAnsi" w:cstheme="minorHAnsi"/>
              </w:rPr>
              <w:t>• Always listen to parents and respond immediately to any concerns raised</w:t>
            </w:r>
          </w:p>
          <w:p w14:paraId="280BC94F" w14:textId="77777777" w:rsidR="00E34B14" w:rsidRPr="00452D34" w:rsidRDefault="00E34B14" w:rsidP="00AC30A4">
            <w:pPr>
              <w:autoSpaceDE w:val="0"/>
              <w:autoSpaceDN w:val="0"/>
              <w:rPr>
                <w:rFonts w:asciiTheme="minorHAnsi" w:hAnsiTheme="minorHAnsi" w:cstheme="minorHAnsi"/>
              </w:rPr>
            </w:pPr>
            <w:r w:rsidRPr="00452D34">
              <w:rPr>
                <w:rFonts w:asciiTheme="minorHAnsi" w:hAnsiTheme="minorHAnsi" w:cstheme="minorHAnsi"/>
              </w:rPr>
              <w:t>• Medicines given to the mother should be considered when discussing skin-to-skin contact. Pain relief given to mothers can affect their ability to observe and care for their baby</w:t>
            </w:r>
          </w:p>
          <w:p w14:paraId="6736B443" w14:textId="77777777" w:rsidR="00E34B14" w:rsidRPr="00452D34" w:rsidRDefault="00E34B14" w:rsidP="00AC30A4">
            <w:pPr>
              <w:autoSpaceDE w:val="0"/>
              <w:autoSpaceDN w:val="0"/>
              <w:rPr>
                <w:rFonts w:asciiTheme="minorHAnsi" w:hAnsiTheme="minorHAnsi" w:cstheme="minorHAnsi"/>
              </w:rPr>
            </w:pPr>
            <w:r w:rsidRPr="00452D34">
              <w:rPr>
                <w:rFonts w:asciiTheme="minorHAnsi" w:hAnsiTheme="minorHAnsi" w:cstheme="minorHAnsi"/>
              </w:rPr>
              <w:t>• Additional risk factors should be considered. The level of risk for Sudden Unexpected Postnatal Collapse (SUPC) when a baby is in skin-to-skin contact can increase with, for example, increased maternal body mass index, antenatal use of opiate medication, sedation, and staffs’ focus on other tasks</w:t>
            </w:r>
          </w:p>
          <w:p w14:paraId="38AE6301" w14:textId="77777777" w:rsidR="00E34B14" w:rsidRPr="00452D34" w:rsidRDefault="00E34B14" w:rsidP="00AC30A4">
            <w:pPr>
              <w:tabs>
                <w:tab w:val="left" w:pos="-720"/>
                <w:tab w:val="left" w:pos="0"/>
              </w:tabs>
              <w:suppressAutoHyphens/>
              <w:outlineLvl w:val="0"/>
              <w:rPr>
                <w:rFonts w:asciiTheme="minorHAnsi" w:hAnsiTheme="minorHAnsi" w:cstheme="minorHAnsi"/>
                <w:b/>
                <w:bCs/>
                <w:i/>
                <w:iCs/>
              </w:rPr>
            </w:pPr>
          </w:p>
          <w:p w14:paraId="1518F016" w14:textId="77777777" w:rsidR="00E34B14" w:rsidRPr="00452D34" w:rsidRDefault="00E34B14" w:rsidP="00AC30A4">
            <w:pPr>
              <w:tabs>
                <w:tab w:val="left" w:pos="-720"/>
                <w:tab w:val="left" w:pos="0"/>
              </w:tabs>
              <w:suppressAutoHyphens/>
              <w:outlineLvl w:val="0"/>
              <w:rPr>
                <w:rFonts w:asciiTheme="minorHAnsi" w:hAnsiTheme="minorHAnsi" w:cstheme="minorHAnsi"/>
              </w:rPr>
            </w:pPr>
            <w:r w:rsidRPr="00452D34">
              <w:rPr>
                <w:rFonts w:asciiTheme="minorHAnsi" w:hAnsiTheme="minorHAnsi" w:cstheme="minorHAnsi"/>
                <w:b/>
                <w:bCs/>
                <w:i/>
                <w:iCs/>
              </w:rPr>
              <w:lastRenderedPageBreak/>
              <w:t xml:space="preserve">Mother Centred Care: </w:t>
            </w:r>
            <w:r w:rsidRPr="00452D34">
              <w:rPr>
                <w:rFonts w:asciiTheme="minorHAnsi" w:hAnsiTheme="minorHAnsi" w:cstheme="minorHAnsi"/>
              </w:rPr>
              <w:t xml:space="preserve">On-going care will be provided to all mothers according to her individual needs – regardless of feeding method. Care will enable a mother to feel confident, providing the necessary time to enable this. Conversations will be mother centred and information gaps will be filled as appropriate according to her needs and concerns. It should be recognised that mothers feed their babies in the context of their families and close friends. Staff will take opportunities to provide key information to the mother’s support network and / or family members who may be involved with infant care.  </w:t>
            </w:r>
          </w:p>
          <w:p w14:paraId="78BF43D8" w14:textId="77777777" w:rsidR="00E34B14" w:rsidRPr="00452D34" w:rsidRDefault="00E34B14" w:rsidP="00AC30A4">
            <w:pPr>
              <w:tabs>
                <w:tab w:val="left" w:pos="-720"/>
                <w:tab w:val="left" w:pos="0"/>
              </w:tabs>
              <w:suppressAutoHyphens/>
              <w:outlineLvl w:val="0"/>
              <w:rPr>
                <w:rFonts w:asciiTheme="minorHAnsi" w:hAnsiTheme="minorHAnsi" w:cstheme="minorHAnsi"/>
                <w:b/>
                <w:i/>
              </w:rPr>
            </w:pPr>
          </w:p>
          <w:p w14:paraId="5C9ABD16" w14:textId="77777777" w:rsidR="00E34B14" w:rsidRPr="00452D34" w:rsidRDefault="00E34B14" w:rsidP="00AC30A4">
            <w:pPr>
              <w:tabs>
                <w:tab w:val="left" w:pos="-720"/>
                <w:tab w:val="left" w:pos="0"/>
              </w:tabs>
              <w:suppressAutoHyphens/>
              <w:outlineLvl w:val="0"/>
              <w:rPr>
                <w:rFonts w:asciiTheme="minorHAnsi" w:hAnsiTheme="minorHAnsi" w:cstheme="minorHAnsi"/>
              </w:rPr>
            </w:pPr>
            <w:r w:rsidRPr="00452D34">
              <w:rPr>
                <w:rFonts w:asciiTheme="minorHAnsi" w:hAnsiTheme="minorHAnsi" w:cstheme="minorHAnsi"/>
                <w:b/>
                <w:i/>
              </w:rPr>
              <w:t xml:space="preserve">Partners: </w:t>
            </w:r>
            <w:r w:rsidRPr="00452D34">
              <w:rPr>
                <w:rFonts w:asciiTheme="minorHAnsi" w:hAnsiTheme="minorHAnsi" w:cstheme="minorHAnsi"/>
              </w:rPr>
              <w:t>Partners should be encouraged to have at least one hour of skin to skin in the first 24 hours of baby’s life. Evidence shows that it can rewire the paternal brain.</w:t>
            </w:r>
          </w:p>
          <w:p w14:paraId="3754EC81" w14:textId="77777777" w:rsidR="00E34B14" w:rsidRPr="00452D34" w:rsidRDefault="00E34B14" w:rsidP="00AC30A4">
            <w:pPr>
              <w:tabs>
                <w:tab w:val="left" w:pos="-720"/>
                <w:tab w:val="left" w:pos="0"/>
              </w:tabs>
              <w:suppressAutoHyphens/>
              <w:outlineLvl w:val="0"/>
              <w:rPr>
                <w:rFonts w:asciiTheme="minorHAnsi" w:hAnsiTheme="minorHAnsi" w:cstheme="minorHAnsi"/>
                <w:bCs/>
              </w:rPr>
            </w:pPr>
          </w:p>
        </w:tc>
      </w:tr>
      <w:tr w:rsidR="00E34B14" w:rsidRPr="00452D34" w14:paraId="69B603B6" w14:textId="77777777" w:rsidTr="00452D34">
        <w:trPr>
          <w:jc w:val="center"/>
        </w:trPr>
        <w:tc>
          <w:tcPr>
            <w:tcW w:w="9918" w:type="dxa"/>
          </w:tcPr>
          <w:p w14:paraId="72F4FFD0" w14:textId="77777777" w:rsidR="00E34B14" w:rsidRPr="00452D34" w:rsidRDefault="00E34B14" w:rsidP="00AC30A4">
            <w:pPr>
              <w:tabs>
                <w:tab w:val="left" w:pos="-720"/>
              </w:tabs>
              <w:suppressAutoHyphens/>
              <w:outlineLvl w:val="0"/>
              <w:rPr>
                <w:rFonts w:asciiTheme="minorHAnsi" w:hAnsiTheme="minorHAnsi" w:cstheme="minorHAnsi"/>
                <w:b/>
                <w:bCs/>
              </w:rPr>
            </w:pPr>
            <w:r w:rsidRPr="00452D34">
              <w:rPr>
                <w:rFonts w:asciiTheme="minorHAnsi" w:hAnsiTheme="minorHAnsi" w:cstheme="minorHAnsi"/>
                <w:b/>
                <w:bCs/>
              </w:rPr>
              <w:lastRenderedPageBreak/>
              <w:t>SUPPORTING PARENTS TO HAVE A CLOSE AND LOVING RELATIONSHIP:</w:t>
            </w:r>
          </w:p>
          <w:p w14:paraId="3C06BE0E" w14:textId="77777777" w:rsidR="00E34B14" w:rsidRPr="00452D34" w:rsidRDefault="00E34B14" w:rsidP="00AC30A4">
            <w:pPr>
              <w:tabs>
                <w:tab w:val="left" w:pos="-720"/>
              </w:tabs>
              <w:suppressAutoHyphens/>
              <w:outlineLvl w:val="0"/>
              <w:rPr>
                <w:rFonts w:asciiTheme="minorHAnsi" w:hAnsiTheme="minorHAnsi" w:cstheme="minorHAnsi"/>
                <w:b/>
                <w:bCs/>
              </w:rPr>
            </w:pPr>
          </w:p>
        </w:tc>
      </w:tr>
      <w:tr w:rsidR="00E34B14" w:rsidRPr="00452D34" w14:paraId="0FEA8837" w14:textId="77777777" w:rsidTr="00452D34">
        <w:trPr>
          <w:jc w:val="center"/>
        </w:trPr>
        <w:tc>
          <w:tcPr>
            <w:tcW w:w="9918" w:type="dxa"/>
            <w:hideMark/>
          </w:tcPr>
          <w:p w14:paraId="06B95B27" w14:textId="77777777" w:rsidR="00E34B14" w:rsidRPr="00452D34" w:rsidRDefault="00E34B14" w:rsidP="00AC30A4">
            <w:pPr>
              <w:tabs>
                <w:tab w:val="left" w:pos="-720"/>
              </w:tabs>
              <w:suppressAutoHyphens/>
              <w:outlineLvl w:val="0"/>
              <w:rPr>
                <w:rFonts w:asciiTheme="minorHAnsi" w:hAnsiTheme="minorHAnsi" w:cstheme="minorHAnsi"/>
                <w:b/>
                <w:bCs/>
              </w:rPr>
            </w:pPr>
            <w:r w:rsidRPr="00452D34">
              <w:rPr>
                <w:rFonts w:asciiTheme="minorHAnsi" w:hAnsiTheme="minorHAnsi" w:cstheme="minorHAnsi"/>
              </w:rPr>
              <w:t>Skin to skin contact will be encouraged throughout the postnatal period and the first weeks, month or years, as a parenting tool. Parents will be supported to understand a newborn baby’s needs (including frequent touch and sensitive verbal / visual communication, keeping babies close, responsive feeding and safe sleeping practices). Mothers who are bottle feeding will be encouraged to hold their babies close during feeds and offer the majority of feeds themselves to help enhance the mother-baby relationship.</w:t>
            </w:r>
          </w:p>
        </w:tc>
      </w:tr>
    </w:tbl>
    <w:p w14:paraId="33785D6E" w14:textId="77777777" w:rsidR="00E34B14" w:rsidRPr="00452D34" w:rsidRDefault="00E34B14" w:rsidP="00E34B14">
      <w:pPr>
        <w:rPr>
          <w:rFonts w:asciiTheme="minorHAnsi" w:hAnsiTheme="minorHAnsi" w:cstheme="minorHAnsi"/>
        </w:rPr>
      </w:pPr>
    </w:p>
    <w:p w14:paraId="2BA50853" w14:textId="77777777" w:rsidR="00E34B14" w:rsidRPr="00452D34" w:rsidRDefault="00E34B14" w:rsidP="00E34B14">
      <w:pPr>
        <w:rPr>
          <w:rFonts w:asciiTheme="minorHAnsi" w:hAnsiTheme="minorHAnsi" w:cstheme="minorHAnsi"/>
          <w:b/>
        </w:rPr>
      </w:pPr>
      <w:r w:rsidRPr="00452D34">
        <w:rPr>
          <w:rFonts w:asciiTheme="minorHAnsi" w:hAnsiTheme="minorHAnsi" w:cstheme="minorHAnsi"/>
          <w:b/>
        </w:rPr>
        <w:t>References:</w:t>
      </w:r>
    </w:p>
    <w:p w14:paraId="753D16F0" w14:textId="77777777" w:rsidR="00E34B14" w:rsidRPr="00452D34" w:rsidRDefault="00E34B14" w:rsidP="00E34B14">
      <w:pPr>
        <w:rPr>
          <w:rFonts w:asciiTheme="minorHAnsi" w:hAnsiTheme="minorHAnsi" w:cstheme="minorHAnsi"/>
          <w:sz w:val="28"/>
          <w:szCs w:val="28"/>
        </w:rPr>
      </w:pPr>
    </w:p>
    <w:p w14:paraId="43A5FDA2" w14:textId="77777777" w:rsidR="00E34B14" w:rsidRPr="00452D34" w:rsidRDefault="00E34B14" w:rsidP="00E34B14">
      <w:pPr>
        <w:rPr>
          <w:rFonts w:asciiTheme="minorHAnsi" w:hAnsiTheme="minorHAnsi" w:cstheme="minorHAnsi"/>
          <w:shd w:val="clear" w:color="auto" w:fill="FFFFFF"/>
        </w:rPr>
      </w:pPr>
      <w:r w:rsidRPr="00452D34">
        <w:rPr>
          <w:rFonts w:asciiTheme="minorHAnsi" w:hAnsiTheme="minorHAnsi" w:cstheme="minorHAnsi"/>
          <w:shd w:val="clear" w:color="auto" w:fill="FFFFFF"/>
        </w:rPr>
        <w:t>Bergman, N. (2014). The neuroscience of birth – and the case for Zero Separation. </w:t>
      </w:r>
      <w:r w:rsidRPr="00452D34">
        <w:rPr>
          <w:rFonts w:asciiTheme="minorHAnsi" w:hAnsiTheme="minorHAnsi" w:cstheme="minorHAnsi"/>
          <w:i/>
          <w:iCs/>
          <w:shd w:val="clear" w:color="auto" w:fill="FFFFFF"/>
        </w:rPr>
        <w:t>Curationis</w:t>
      </w:r>
      <w:r w:rsidRPr="00452D34">
        <w:rPr>
          <w:rFonts w:asciiTheme="minorHAnsi" w:hAnsiTheme="minorHAnsi" w:cstheme="minorHAnsi"/>
          <w:shd w:val="clear" w:color="auto" w:fill="FFFFFF"/>
        </w:rPr>
        <w:t xml:space="preserve">, 37(2). </w:t>
      </w:r>
    </w:p>
    <w:p w14:paraId="520000D9" w14:textId="77777777" w:rsidR="00E34B14" w:rsidRPr="00452D34" w:rsidRDefault="00E34B14" w:rsidP="00E34B14">
      <w:pPr>
        <w:rPr>
          <w:rFonts w:asciiTheme="minorHAnsi" w:hAnsiTheme="minorHAnsi" w:cstheme="minorHAnsi"/>
          <w:shd w:val="clear" w:color="auto" w:fill="FFFFFF"/>
        </w:rPr>
      </w:pPr>
    </w:p>
    <w:p w14:paraId="652D6C3B" w14:textId="77777777" w:rsidR="00E34B14" w:rsidRPr="00452D34" w:rsidRDefault="00E34B14" w:rsidP="00E34B14">
      <w:pPr>
        <w:rPr>
          <w:rFonts w:asciiTheme="minorHAnsi" w:hAnsiTheme="minorHAnsi" w:cstheme="minorHAnsi"/>
        </w:rPr>
      </w:pPr>
      <w:r w:rsidRPr="00452D34">
        <w:rPr>
          <w:rFonts w:asciiTheme="minorHAnsi" w:hAnsiTheme="minorHAnsi" w:cstheme="minorHAnsi"/>
          <w:shd w:val="clear" w:color="auto" w:fill="FFFFFF"/>
        </w:rPr>
        <w:t>Bergman, N. (2016). </w:t>
      </w:r>
      <w:r w:rsidRPr="00452D34">
        <w:rPr>
          <w:rFonts w:asciiTheme="minorHAnsi" w:hAnsiTheme="minorHAnsi" w:cstheme="minorHAnsi"/>
          <w:i/>
          <w:iCs/>
          <w:shd w:val="clear" w:color="auto" w:fill="FFFFFF"/>
        </w:rPr>
        <w:t>Breastfeeding insights from heart rate variability and impedance cardiography in neonates</w:t>
      </w:r>
      <w:r w:rsidRPr="00452D34">
        <w:rPr>
          <w:rFonts w:asciiTheme="minorHAnsi" w:hAnsiTheme="minorHAnsi" w:cstheme="minorHAnsi"/>
          <w:shd w:val="clear" w:color="auto" w:fill="FFFFFF"/>
        </w:rPr>
        <w:t>.</w:t>
      </w:r>
    </w:p>
    <w:p w14:paraId="1A9E06C0" w14:textId="77777777" w:rsidR="00E34B14" w:rsidRPr="00452D34" w:rsidRDefault="00E34B14" w:rsidP="00E34B14">
      <w:pPr>
        <w:rPr>
          <w:rFonts w:asciiTheme="minorHAnsi" w:hAnsiTheme="minorHAnsi" w:cstheme="minorHAnsi"/>
        </w:rPr>
      </w:pPr>
    </w:p>
    <w:p w14:paraId="3B75BC22" w14:textId="77777777" w:rsidR="00E34B14" w:rsidRPr="00452D34" w:rsidRDefault="00E34B14" w:rsidP="00E34B14">
      <w:pPr>
        <w:rPr>
          <w:rFonts w:asciiTheme="minorHAnsi" w:hAnsiTheme="minorHAnsi" w:cstheme="minorHAnsi"/>
        </w:rPr>
      </w:pPr>
      <w:r w:rsidRPr="00452D34">
        <w:rPr>
          <w:rFonts w:asciiTheme="minorHAnsi" w:hAnsiTheme="minorHAnsi" w:cstheme="minorHAnsi"/>
        </w:rPr>
        <w:t>BFI Standards. Guide to the Baby Friendly Initiative Standards. UNICEF UK. 2013</w:t>
      </w:r>
    </w:p>
    <w:p w14:paraId="2EBF29A9" w14:textId="77777777" w:rsidR="00E34B14" w:rsidRPr="00452D34" w:rsidRDefault="00E34B14" w:rsidP="00E34B14">
      <w:pPr>
        <w:rPr>
          <w:rFonts w:asciiTheme="minorHAnsi" w:hAnsiTheme="minorHAnsi" w:cstheme="minorHAnsi"/>
        </w:rPr>
      </w:pPr>
    </w:p>
    <w:p w14:paraId="76AE12E8" w14:textId="77777777" w:rsidR="00E34B14" w:rsidRPr="00452D34" w:rsidRDefault="00E34B14" w:rsidP="00E34B14">
      <w:pPr>
        <w:rPr>
          <w:rFonts w:asciiTheme="minorHAnsi" w:hAnsiTheme="minorHAnsi" w:cstheme="minorHAnsi"/>
        </w:rPr>
      </w:pPr>
      <w:r w:rsidRPr="00452D34">
        <w:rPr>
          <w:rFonts w:asciiTheme="minorHAnsi" w:hAnsiTheme="minorHAnsi" w:cstheme="minorHAnsi"/>
        </w:rPr>
        <w:t xml:space="preserve">DH, NHS (2009) </w:t>
      </w:r>
      <w:r w:rsidRPr="00452D34">
        <w:rPr>
          <w:rFonts w:asciiTheme="minorHAnsi" w:hAnsiTheme="minorHAnsi" w:cstheme="minorHAnsi"/>
          <w:i/>
          <w:iCs/>
        </w:rPr>
        <w:t xml:space="preserve">Toolkit for high-quality neonatal services, </w:t>
      </w:r>
      <w:r w:rsidRPr="00452D34">
        <w:rPr>
          <w:rFonts w:asciiTheme="minorHAnsi" w:hAnsiTheme="minorHAnsi" w:cstheme="minorHAnsi"/>
        </w:rPr>
        <w:t>NHS &amp; Department of Health, October.</w:t>
      </w:r>
    </w:p>
    <w:p w14:paraId="0F18384F" w14:textId="77777777" w:rsidR="00E34B14" w:rsidRPr="00452D34" w:rsidRDefault="00E34B14" w:rsidP="00E34B14">
      <w:pPr>
        <w:rPr>
          <w:rFonts w:asciiTheme="minorHAnsi" w:hAnsiTheme="minorHAnsi" w:cstheme="minorHAnsi"/>
        </w:rPr>
      </w:pPr>
    </w:p>
    <w:p w14:paraId="2F34E313" w14:textId="77777777" w:rsidR="00E34B14" w:rsidRPr="00452D34" w:rsidRDefault="00E34B14" w:rsidP="00E34B14">
      <w:pPr>
        <w:rPr>
          <w:rFonts w:asciiTheme="minorHAnsi" w:hAnsiTheme="minorHAnsi" w:cstheme="minorHAnsi"/>
        </w:rPr>
      </w:pPr>
      <w:r w:rsidRPr="00452D34">
        <w:rPr>
          <w:rFonts w:asciiTheme="minorHAnsi" w:hAnsiTheme="minorHAnsi" w:cstheme="minorHAnsi"/>
        </w:rPr>
        <w:t xml:space="preserve">Flacking R, Lehtonen L, Thomson G, Axelin A, Ahlqvist S, Moran VH, Ewald U, Dykes F, SCENE group(2012) Closeness and separation in neonatal intensive care, </w:t>
      </w:r>
      <w:r w:rsidRPr="00452D34">
        <w:rPr>
          <w:rFonts w:asciiTheme="minorHAnsi" w:hAnsiTheme="minorHAnsi" w:cstheme="minorHAnsi"/>
          <w:i/>
          <w:iCs/>
        </w:rPr>
        <w:t xml:space="preserve">Acta Paediatrica, </w:t>
      </w:r>
      <w:r w:rsidRPr="00452D34">
        <w:rPr>
          <w:rFonts w:asciiTheme="minorHAnsi" w:hAnsiTheme="minorHAnsi" w:cstheme="minorHAnsi"/>
        </w:rPr>
        <w:t>101, pp 1032-1037 ISSN 0803-5253.</w:t>
      </w:r>
    </w:p>
    <w:p w14:paraId="1AF82878" w14:textId="77777777" w:rsidR="00E34B14" w:rsidRPr="00452D34" w:rsidRDefault="00E34B14" w:rsidP="00E34B14">
      <w:pPr>
        <w:rPr>
          <w:rFonts w:asciiTheme="minorHAnsi" w:hAnsiTheme="minorHAnsi" w:cstheme="minorHAnsi"/>
        </w:rPr>
      </w:pPr>
    </w:p>
    <w:p w14:paraId="3D3551E5" w14:textId="5967B742" w:rsidR="00E34B14" w:rsidRPr="00452D34" w:rsidRDefault="00000000" w:rsidP="00E34B14">
      <w:pPr>
        <w:rPr>
          <w:rFonts w:asciiTheme="minorHAnsi" w:hAnsiTheme="minorHAnsi" w:cstheme="minorHAnsi"/>
          <w:color w:val="000000" w:themeColor="text1"/>
        </w:rPr>
      </w:pPr>
      <w:hyperlink r:id="rId65" w:history="1">
        <w:r w:rsidR="00E34B14" w:rsidRPr="00452D34">
          <w:rPr>
            <w:rStyle w:val="Hyperlink"/>
            <w:rFonts w:asciiTheme="minorHAnsi" w:hAnsiTheme="minorHAnsi" w:cstheme="minorHAnsi"/>
            <w:color w:val="000000" w:themeColor="text1"/>
          </w:rPr>
          <w:t>NICE (2013) Postnatal Care. NICE quality standard 37</w:t>
        </w:r>
      </w:hyperlink>
    </w:p>
    <w:p w14:paraId="419390EA" w14:textId="5044C17D" w:rsidR="00E34B14" w:rsidRPr="00452D34" w:rsidRDefault="00546A9B" w:rsidP="00E34B14">
      <w:pPr>
        <w:jc w:val="center"/>
        <w:rPr>
          <w:rFonts w:asciiTheme="minorHAnsi" w:hAnsiTheme="minorHAnsi" w:cstheme="minorHAnsi"/>
          <w:b/>
          <w:sz w:val="28"/>
        </w:rPr>
      </w:pPr>
      <w:r>
        <w:rPr>
          <w:rFonts w:asciiTheme="minorHAnsi" w:hAnsiTheme="minorHAnsi" w:cstheme="minorHAnsi"/>
          <w:noProof/>
          <w:szCs w:val="24"/>
        </w:rPr>
        <mc:AlternateContent>
          <mc:Choice Requires="wps">
            <w:drawing>
              <wp:anchor distT="0" distB="0" distL="114300" distR="114300" simplePos="0" relativeHeight="251792384" behindDoc="0" locked="0" layoutInCell="1" allowOverlap="1" wp14:anchorId="5EE86605" wp14:editId="0664C48D">
                <wp:simplePos x="0" y="0"/>
                <wp:positionH relativeFrom="column">
                  <wp:posOffset>4724400</wp:posOffset>
                </wp:positionH>
                <wp:positionV relativeFrom="paragraph">
                  <wp:posOffset>110490</wp:posOffset>
                </wp:positionV>
                <wp:extent cx="1752600" cy="317500"/>
                <wp:effectExtent l="0" t="0" r="12700" b="12700"/>
                <wp:wrapNone/>
                <wp:docPr id="976160667" name="Text Box 976160667">
                  <a:hlinkClick xmlns:a="http://schemas.openxmlformats.org/drawingml/2006/main" r:id="rId25"/>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5A8E26A4" w14:textId="77777777" w:rsidR="00546A9B" w:rsidRPr="00546A9B" w:rsidRDefault="00546A9B" w:rsidP="00546A9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86605" id="Text Box 976160667" o:spid="_x0000_s1043" type="#_x0000_t202" href="#CONTENTS" style="position:absolute;left:0;text-align:left;margin-left:372pt;margin-top:8.7pt;width:138pt;height: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" o:button="t" fillcolor="#002060" strokeweight=".5pt">
                <v:fill o:detectmouseclick="t"/>
                <v:textbox>
                  <w:txbxContent>
                    <w:p w14:paraId="5A8E26A4" w14:textId="77777777" w:rsidR="00546A9B" w:rsidRPr="00546A9B" w:rsidRDefault="00546A9B" w:rsidP="00546A9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p w14:paraId="5FB20E61" w14:textId="10B7C25F" w:rsidR="00E34B14" w:rsidRPr="000C5D26" w:rsidRDefault="00E34B14" w:rsidP="000C5D26">
      <w:pPr>
        <w:rPr>
          <w:rStyle w:val="Hyperlink"/>
          <w:rFonts w:asciiTheme="minorHAnsi" w:hAnsiTheme="minorHAnsi" w:cstheme="minorHAnsi"/>
          <w:color w:val="000000"/>
          <w:u w:val="none"/>
        </w:rPr>
      </w:pPr>
      <w:r w:rsidRPr="00452D34">
        <w:rPr>
          <w:rFonts w:asciiTheme="minorHAnsi" w:hAnsiTheme="minorHAnsi" w:cstheme="minorHAnsi"/>
        </w:rPr>
        <w:br w:type="page"/>
      </w:r>
    </w:p>
    <w:tbl>
      <w:tblPr>
        <w:tblpPr w:leftFromText="180" w:rightFromText="180" w:vertAnchor="text" w:horzAnchor="margin" w:tblpXSpec="center" w:tblpY="1732"/>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326"/>
      </w:tblGrid>
      <w:tr w:rsidR="00E34B14" w:rsidRPr="00452D34" w14:paraId="68709459" w14:textId="77777777" w:rsidTr="00CD7EFE">
        <w:tc>
          <w:tcPr>
            <w:tcW w:w="9326" w:type="dxa"/>
            <w:shd w:val="clear" w:color="auto" w:fill="002060"/>
          </w:tcPr>
          <w:p w14:paraId="76EBF4C5" w14:textId="77777777" w:rsidR="00E34B14" w:rsidRPr="00452D34" w:rsidRDefault="00E34B14" w:rsidP="000C5D26">
            <w:pPr>
              <w:tabs>
                <w:tab w:val="center" w:pos="4513"/>
                <w:tab w:val="right" w:pos="9026"/>
              </w:tabs>
              <w:ind w:left="0" w:firstLine="0"/>
              <w:jc w:val="left"/>
              <w:rPr>
                <w:rFonts w:asciiTheme="minorHAnsi" w:hAnsiTheme="minorHAnsi" w:cstheme="minorHAnsi"/>
                <w:b/>
                <w:color w:val="FFFFFF" w:themeColor="background1"/>
              </w:rPr>
            </w:pPr>
            <w:r w:rsidRPr="00452D34">
              <w:rPr>
                <w:rFonts w:asciiTheme="minorHAnsi" w:hAnsiTheme="minorHAnsi" w:cstheme="minorHAnsi"/>
                <w:b/>
                <w:color w:val="FFFFFF" w:themeColor="background1"/>
              </w:rPr>
              <w:lastRenderedPageBreak/>
              <w:t>LANCASHIRE AND SOUTH CUMBRIA MATERNITY AND NEWBORN ALLIANCE</w:t>
            </w:r>
          </w:p>
          <w:p w14:paraId="551A2E57" w14:textId="77777777" w:rsidR="00E34B14" w:rsidRPr="00452D34" w:rsidRDefault="00E34B14" w:rsidP="00452D34">
            <w:pPr>
              <w:pStyle w:val="Heading2"/>
              <w:rPr>
                <w:rFonts w:cstheme="minorHAnsi"/>
              </w:rPr>
            </w:pPr>
            <w:bookmarkStart w:id="93" w:name="_Toc119150032"/>
            <w:bookmarkStart w:id="94" w:name="_Toc119150856"/>
            <w:bookmarkStart w:id="95" w:name="ResponsiveFdg"/>
            <w:r w:rsidRPr="00452D34">
              <w:rPr>
                <w:rFonts w:cstheme="minorHAnsi"/>
              </w:rPr>
              <w:t>RESPONSIVE FEEDING GUIDELINE</w:t>
            </w:r>
            <w:bookmarkEnd w:id="93"/>
            <w:bookmarkEnd w:id="94"/>
            <w:bookmarkEnd w:id="95"/>
          </w:p>
        </w:tc>
      </w:tr>
    </w:tbl>
    <w:p w14:paraId="71894D97" w14:textId="77777777" w:rsidR="00E34B14" w:rsidRPr="00452D34" w:rsidRDefault="00E34B14" w:rsidP="00E34B14">
      <w:pPr>
        <w:spacing w:after="200" w:line="276" w:lineRule="auto"/>
        <w:jc w:val="center"/>
        <w:rPr>
          <w:rFonts w:asciiTheme="minorHAnsi" w:hAnsiTheme="minorHAnsi" w:cstheme="minorHAnsi"/>
          <w:b/>
          <w:sz w:val="28"/>
        </w:rPr>
      </w:pPr>
      <w:r w:rsidRPr="00452D34">
        <w:rPr>
          <w:rFonts w:asciiTheme="minorHAnsi" w:hAnsiTheme="minorHAnsi" w:cstheme="minorHAnsi"/>
          <w:b/>
          <w:noProof/>
          <w:sz w:val="28"/>
        </w:rPr>
        <w:drawing>
          <wp:inline distT="0" distB="0" distL="0" distR="0" wp14:anchorId="07A62D05" wp14:editId="0D19DE34">
            <wp:extent cx="5727700" cy="1066800"/>
            <wp:effectExtent l="0" t="0" r="0" b="0"/>
            <wp:docPr id="331" name="Picture 3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27700" cy="1066800"/>
                    </a:xfrm>
                    <a:prstGeom prst="rect">
                      <a:avLst/>
                    </a:prstGeom>
                  </pic:spPr>
                </pic:pic>
              </a:graphicData>
            </a:graphic>
          </wp:inline>
        </w:drawing>
      </w:r>
    </w:p>
    <w:p w14:paraId="36F2D12F" w14:textId="77777777" w:rsidR="00E34B14" w:rsidRPr="00452D34" w:rsidRDefault="00E34B14" w:rsidP="0054291C">
      <w:pPr>
        <w:jc w:val="left"/>
        <w:rPr>
          <w:rFonts w:asciiTheme="minorHAnsi" w:hAnsiTheme="minorHAnsi" w:cstheme="minorHAnsi"/>
          <w:b/>
          <w:sz w:val="28"/>
        </w:rPr>
      </w:pPr>
    </w:p>
    <w:p w14:paraId="73CFEA9E" w14:textId="77777777" w:rsidR="00452D34" w:rsidRPr="00452D34" w:rsidRDefault="00452D34" w:rsidP="00E34B14">
      <w:pPr>
        <w:rPr>
          <w:rFonts w:asciiTheme="minorHAnsi" w:hAnsiTheme="minorHAnsi" w:cstheme="minorHAnsi"/>
        </w:rPr>
      </w:pPr>
    </w:p>
    <w:p w14:paraId="6E4D8B72" w14:textId="77777777" w:rsidR="00452D34" w:rsidRPr="00452D34" w:rsidRDefault="00452D34" w:rsidP="00E34B14">
      <w:pPr>
        <w:rPr>
          <w:rFonts w:asciiTheme="minorHAnsi" w:hAnsiTheme="minorHAnsi" w:cstheme="minorHAnsi"/>
        </w:rPr>
      </w:pPr>
    </w:p>
    <w:p w14:paraId="1C4FDB95" w14:textId="0A68B752" w:rsidR="00E34B14" w:rsidRPr="00452D34" w:rsidRDefault="00E34B14" w:rsidP="00E34B14">
      <w:pPr>
        <w:rPr>
          <w:rFonts w:asciiTheme="minorHAnsi" w:hAnsiTheme="minorHAnsi" w:cstheme="minorHAnsi"/>
        </w:rPr>
      </w:pPr>
      <w:r w:rsidRPr="00452D34">
        <w:rPr>
          <w:rFonts w:asciiTheme="minorHAnsi" w:hAnsiTheme="minorHAnsi" w:cstheme="minorHAnsi"/>
        </w:rPr>
        <w:t xml:space="preserve">Throughout the Infant Feeding &amp; Relationship Building Policy and suite of Guidelines, there is reference to the importance of responsive feeding. </w:t>
      </w:r>
    </w:p>
    <w:p w14:paraId="3EA79EFF" w14:textId="77777777" w:rsidR="00E34B14" w:rsidRPr="00452D34" w:rsidRDefault="00E34B14" w:rsidP="00E34B14">
      <w:pPr>
        <w:rPr>
          <w:rFonts w:asciiTheme="minorHAnsi" w:hAnsiTheme="minorHAnsi" w:cstheme="minorHAnsi"/>
        </w:rPr>
      </w:pPr>
    </w:p>
    <w:p w14:paraId="3F8B7B7F" w14:textId="77777777" w:rsidR="00E34B14" w:rsidRPr="00452D34" w:rsidRDefault="00E34B14" w:rsidP="00E34B14">
      <w:pPr>
        <w:rPr>
          <w:rFonts w:asciiTheme="minorHAnsi" w:hAnsiTheme="minorHAnsi" w:cstheme="minorHAnsi"/>
        </w:rPr>
      </w:pPr>
      <w:r w:rsidRPr="00452D34">
        <w:rPr>
          <w:rFonts w:asciiTheme="minorHAnsi" w:hAnsiTheme="minorHAnsi" w:cstheme="minorHAnsi"/>
        </w:rPr>
        <w:t>Responsive feeding means responding to a baby’s needs, which might be via feeding cues, or when baby needs feeding because they are not taking as much as we would expect for an infant of that age and stage.</w:t>
      </w:r>
    </w:p>
    <w:p w14:paraId="650D8F53" w14:textId="77777777" w:rsidR="00E34B14" w:rsidRPr="00452D34" w:rsidRDefault="00E34B14" w:rsidP="00E34B14">
      <w:pPr>
        <w:rPr>
          <w:rFonts w:asciiTheme="minorHAnsi" w:hAnsiTheme="minorHAnsi" w:cstheme="minorHAnsi"/>
        </w:rPr>
      </w:pPr>
    </w:p>
    <w:p w14:paraId="54405B56" w14:textId="77777777" w:rsidR="00E34B14" w:rsidRPr="00452D34" w:rsidRDefault="00E34B14" w:rsidP="00E34B14">
      <w:pPr>
        <w:rPr>
          <w:rFonts w:asciiTheme="minorHAnsi" w:hAnsiTheme="minorHAnsi" w:cstheme="minorHAnsi"/>
          <w:b/>
          <w:bCs/>
        </w:rPr>
      </w:pPr>
      <w:r w:rsidRPr="00452D34">
        <w:rPr>
          <w:rFonts w:asciiTheme="minorHAnsi" w:hAnsiTheme="minorHAnsi" w:cstheme="minorHAnsi"/>
          <w:b/>
          <w:bCs/>
        </w:rPr>
        <w:t xml:space="preserve">Feeding Cues </w:t>
      </w:r>
    </w:p>
    <w:p w14:paraId="43FCD992" w14:textId="77777777" w:rsidR="00E34B14" w:rsidRPr="00452D34" w:rsidRDefault="00E34B14" w:rsidP="00E34B14">
      <w:pPr>
        <w:rPr>
          <w:rFonts w:asciiTheme="minorHAnsi" w:hAnsiTheme="minorHAnsi" w:cstheme="minorHAnsi"/>
        </w:rPr>
      </w:pPr>
    </w:p>
    <w:p w14:paraId="56337C05" w14:textId="77777777" w:rsidR="00E34B14" w:rsidRPr="00452D34" w:rsidRDefault="00E34B14" w:rsidP="00E34B14">
      <w:pPr>
        <w:rPr>
          <w:rFonts w:asciiTheme="minorHAnsi" w:hAnsiTheme="minorHAnsi" w:cstheme="minorHAnsi"/>
        </w:rPr>
      </w:pPr>
      <w:r w:rsidRPr="00452D34">
        <w:rPr>
          <w:rFonts w:asciiTheme="minorHAnsi" w:hAnsiTheme="minorHAnsi" w:cstheme="minorHAnsi"/>
        </w:rPr>
        <w:t xml:space="preserve">Supporting parents and carers of infants to recognise feeding cues is key to supporting responsive feeding; hunger cues include, moving head and mouth around, sucking on fingers, some small noises or mouthing - with crying being a late cue, which may indicate that the infant is frustrated because we have not picked up cues earlier. </w:t>
      </w:r>
    </w:p>
    <w:p w14:paraId="1029BEAF" w14:textId="77777777" w:rsidR="00E34B14" w:rsidRPr="00452D34" w:rsidRDefault="00E34B14" w:rsidP="00E34B14">
      <w:pPr>
        <w:rPr>
          <w:rFonts w:asciiTheme="minorHAnsi" w:hAnsiTheme="minorHAnsi" w:cstheme="minorHAnsi"/>
        </w:rPr>
      </w:pPr>
    </w:p>
    <w:p w14:paraId="2C850482" w14:textId="77777777" w:rsidR="00E34B14" w:rsidRPr="00452D34" w:rsidRDefault="00E34B14" w:rsidP="00E34B14">
      <w:pPr>
        <w:rPr>
          <w:rFonts w:asciiTheme="minorHAnsi" w:hAnsiTheme="minorHAnsi" w:cstheme="minorHAnsi"/>
        </w:rPr>
      </w:pPr>
      <w:r w:rsidRPr="00452D34">
        <w:rPr>
          <w:rFonts w:asciiTheme="minorHAnsi" w:hAnsiTheme="minorHAnsi" w:cstheme="minorHAnsi"/>
        </w:rPr>
        <w:t xml:space="preserve">It is equally important that parents are supported to recognise cues to stop feeding. In a breastfed baby this can be simple as letting baby remain at the breast for as long as they wish and allowing them to come off by themselves, however for baby who is bottle feeding, parents can be supported to watch baby and follow the cues for when they need a break; these signs will be different from one baby to the next, they may splay their fingers and toes, spill milk out of their mouth, stop sucking, turn their head away, or push the bottle away. </w:t>
      </w:r>
    </w:p>
    <w:p w14:paraId="060ACD44" w14:textId="77777777" w:rsidR="00E34B14" w:rsidRPr="00452D34" w:rsidRDefault="00E34B14" w:rsidP="00E34B14">
      <w:pPr>
        <w:rPr>
          <w:rFonts w:asciiTheme="minorHAnsi" w:hAnsiTheme="minorHAnsi" w:cstheme="minorHAnsi"/>
        </w:rPr>
      </w:pPr>
    </w:p>
    <w:p w14:paraId="67715B9A" w14:textId="77777777" w:rsidR="00E34B14" w:rsidRPr="00452D34" w:rsidRDefault="00E34B14" w:rsidP="00E34B14">
      <w:pPr>
        <w:rPr>
          <w:rFonts w:asciiTheme="minorHAnsi" w:hAnsiTheme="minorHAnsi" w:cstheme="minorHAnsi"/>
        </w:rPr>
      </w:pPr>
      <w:r w:rsidRPr="00452D34">
        <w:rPr>
          <w:rFonts w:asciiTheme="minorHAnsi" w:hAnsiTheme="minorHAnsi" w:cstheme="minorHAnsi"/>
        </w:rPr>
        <w:t xml:space="preserve">Reassure parents that feed frequency, feed times and feed volumes will often differ from feed to feed and day to day. </w:t>
      </w:r>
    </w:p>
    <w:p w14:paraId="02D4221A" w14:textId="77777777" w:rsidR="00E34B14" w:rsidRPr="00452D34" w:rsidRDefault="00E34B14" w:rsidP="00E34B14">
      <w:pPr>
        <w:rPr>
          <w:rFonts w:asciiTheme="minorHAnsi" w:hAnsiTheme="minorHAnsi" w:cstheme="minorHAnsi"/>
          <w:u w:val="single"/>
        </w:rPr>
      </w:pPr>
    </w:p>
    <w:p w14:paraId="1F2CFC4A" w14:textId="77777777" w:rsidR="00E34B14" w:rsidRPr="00452D34" w:rsidRDefault="00E34B14" w:rsidP="00E34B14">
      <w:pPr>
        <w:rPr>
          <w:rFonts w:asciiTheme="minorHAnsi" w:hAnsiTheme="minorHAnsi" w:cstheme="minorHAnsi"/>
          <w:b/>
          <w:bCs/>
        </w:rPr>
      </w:pPr>
      <w:r w:rsidRPr="00452D34">
        <w:rPr>
          <w:rFonts w:asciiTheme="minorHAnsi" w:hAnsiTheme="minorHAnsi" w:cstheme="minorHAnsi"/>
          <w:b/>
          <w:bCs/>
        </w:rPr>
        <w:t xml:space="preserve">Responsive breastfeeding </w:t>
      </w:r>
    </w:p>
    <w:p w14:paraId="1BD7693F" w14:textId="77777777" w:rsidR="00E34B14" w:rsidRPr="00452D34" w:rsidRDefault="00E34B14" w:rsidP="00E34B14">
      <w:pPr>
        <w:rPr>
          <w:rFonts w:asciiTheme="minorHAnsi" w:hAnsiTheme="minorHAnsi" w:cstheme="minorHAnsi"/>
        </w:rPr>
      </w:pPr>
    </w:p>
    <w:p w14:paraId="31ED4F82" w14:textId="77777777" w:rsidR="00E34B14" w:rsidRPr="00452D34" w:rsidRDefault="00E34B14" w:rsidP="00E34B14">
      <w:pPr>
        <w:rPr>
          <w:rFonts w:asciiTheme="minorHAnsi" w:hAnsiTheme="minorHAnsi" w:cstheme="minorHAnsi"/>
        </w:rPr>
      </w:pPr>
      <w:r w:rsidRPr="00452D34">
        <w:rPr>
          <w:rFonts w:asciiTheme="minorHAnsi" w:hAnsiTheme="minorHAnsi" w:cstheme="minorHAnsi"/>
        </w:rPr>
        <w:t>Responsive breastfeeding involves a mother responding to her baby’s cues, and her baby’s needs, as well as her own desire to feed her baby. Crucially, feeding responsively recognises that feeds are not just for nutrition, but also for love, comfort and reassurance between baby and mother. For example, when a mother breastfeeds her baby responsively, she may offer her breast when her baby shows signs of hunger or when her baby is distressed, fractious, or appears lonely. Breastfeeding can help settle her baby after an immunisation, if her baby is unwell or to reassure him or her in an unfamiliar environment</w:t>
      </w:r>
    </w:p>
    <w:p w14:paraId="780FFBD9" w14:textId="77777777" w:rsidR="00E34B14" w:rsidRPr="00452D34" w:rsidRDefault="00E34B14" w:rsidP="00E34B14">
      <w:pPr>
        <w:rPr>
          <w:rFonts w:asciiTheme="minorHAnsi" w:hAnsiTheme="minorHAnsi" w:cstheme="minorHAnsi"/>
        </w:rPr>
      </w:pPr>
    </w:p>
    <w:p w14:paraId="183DBAEE" w14:textId="77777777" w:rsidR="00E34B14" w:rsidRPr="00452D34" w:rsidRDefault="00E34B14" w:rsidP="00E34B14">
      <w:pPr>
        <w:rPr>
          <w:rFonts w:asciiTheme="minorHAnsi" w:hAnsiTheme="minorHAnsi" w:cstheme="minorHAnsi"/>
        </w:rPr>
      </w:pPr>
      <w:r w:rsidRPr="00452D34">
        <w:rPr>
          <w:rFonts w:asciiTheme="minorHAnsi" w:hAnsiTheme="minorHAnsi" w:cstheme="minorHAnsi"/>
        </w:rPr>
        <w:t xml:space="preserve">Therefore, breastfeeds can be long or short and at varying times in the day, depending on why the mother and her baby have decided to feed. The key to understanding responsive feeding is that it is what ultimately makes both breastfeeding and early parenting easier.  It is important that mothers are aware that their baby cannot be overfed or ‘spoiled’ by ‘too much feeding’ and that breastfeeding will not, in and of itself, tire a mother any more than the normal tiredness that all mothers have when caring for their newborn baby. </w:t>
      </w:r>
    </w:p>
    <w:p w14:paraId="1339031F" w14:textId="77777777" w:rsidR="00E34B14" w:rsidRPr="00452D34" w:rsidRDefault="00E34B14" w:rsidP="00E34B14">
      <w:pPr>
        <w:rPr>
          <w:rFonts w:asciiTheme="minorHAnsi" w:hAnsiTheme="minorHAnsi" w:cstheme="minorHAnsi"/>
        </w:rPr>
      </w:pPr>
    </w:p>
    <w:p w14:paraId="0D397AC1" w14:textId="77777777" w:rsidR="00E34B14" w:rsidRPr="00452D34" w:rsidRDefault="00E34B14" w:rsidP="00E34B14">
      <w:pPr>
        <w:rPr>
          <w:rFonts w:asciiTheme="minorHAnsi" w:hAnsiTheme="minorHAnsi" w:cstheme="minorHAnsi"/>
        </w:rPr>
      </w:pPr>
      <w:r w:rsidRPr="00452D34">
        <w:rPr>
          <w:rFonts w:asciiTheme="minorHAnsi" w:hAnsiTheme="minorHAnsi" w:cstheme="minorHAnsi"/>
        </w:rPr>
        <w:lastRenderedPageBreak/>
        <w:t xml:space="preserve">Whilst responsive breastfeeding is (or becomes) instinctive to many mothers, others can struggle in our culture where there are often very strong attitudes regarding what constitutes a ‘good’ baby and the routines that should be achieved. Family and friends, baby-care ‘experts’, books and the media frequently reinforce the message that limiting feeds and enforcing a daily routine will make life easier. Therefore, mothers will often fight their instincts to respond whenever they or their baby wants to feed, and instead try and fit their baby into what they see as the desired pattern of feeds. All babies and mothers have different needs, and many babies may need to feed more frequently than the desired pattern dictates. This can leave the baby unsatisfied and distressed, which in turn undermines the family’s confidence in the adequacy of breastfeeding. Limiting feeds to fit into this routine can also threaten the mother’s milk supply, and reduces the chances of successful ongoing breastfeeding. </w:t>
      </w:r>
    </w:p>
    <w:p w14:paraId="71270452" w14:textId="77777777" w:rsidR="00E34B14" w:rsidRPr="00452D34" w:rsidRDefault="00E34B14" w:rsidP="00E34B14">
      <w:pPr>
        <w:rPr>
          <w:rFonts w:asciiTheme="minorHAnsi" w:hAnsiTheme="minorHAnsi" w:cstheme="minorHAnsi"/>
          <w:u w:val="single"/>
        </w:rPr>
      </w:pPr>
    </w:p>
    <w:p w14:paraId="51312019" w14:textId="7C382386" w:rsidR="00E34B14" w:rsidRPr="000C5D26" w:rsidRDefault="00E34B14" w:rsidP="000C5D26">
      <w:pPr>
        <w:rPr>
          <w:rFonts w:asciiTheme="minorHAnsi" w:hAnsiTheme="minorHAnsi" w:cstheme="minorHAnsi"/>
          <w:b/>
          <w:bCs/>
        </w:rPr>
      </w:pPr>
      <w:r w:rsidRPr="00452D34">
        <w:rPr>
          <w:rFonts w:asciiTheme="minorHAnsi" w:hAnsiTheme="minorHAnsi" w:cstheme="minorHAnsi"/>
          <w:b/>
          <w:bCs/>
        </w:rPr>
        <w:t>Responsive bottle feeding</w:t>
      </w:r>
    </w:p>
    <w:p w14:paraId="64A93E3D" w14:textId="77777777" w:rsidR="00E34B14" w:rsidRPr="00452D34" w:rsidRDefault="00E34B14" w:rsidP="00E34B14">
      <w:pPr>
        <w:rPr>
          <w:rFonts w:asciiTheme="minorHAnsi" w:hAnsiTheme="minorHAnsi" w:cstheme="minorHAnsi"/>
        </w:rPr>
      </w:pPr>
      <w:r w:rsidRPr="00452D34">
        <w:rPr>
          <w:rFonts w:asciiTheme="minorHAnsi" w:hAnsiTheme="minorHAnsi" w:cstheme="minorHAnsi"/>
        </w:rPr>
        <w:t xml:space="preserve">The relationship will be helped if the parent / carer is supported to tune in to feeding cues and to hold their baby close during feeds. </w:t>
      </w:r>
    </w:p>
    <w:p w14:paraId="790BA49E" w14:textId="77777777" w:rsidR="00E34B14" w:rsidRPr="00452D34" w:rsidRDefault="00E34B14" w:rsidP="00E34B14">
      <w:pPr>
        <w:rPr>
          <w:rFonts w:asciiTheme="minorHAnsi" w:hAnsiTheme="minorHAnsi" w:cstheme="minorHAnsi"/>
        </w:rPr>
      </w:pPr>
      <w:r w:rsidRPr="00452D34">
        <w:rPr>
          <w:rFonts w:asciiTheme="minorHAnsi" w:hAnsiTheme="minorHAnsi" w:cstheme="minorHAnsi"/>
        </w:rPr>
        <w:t xml:space="preserve">However, responding to all apparent feeding cues by offering milk when baby is bottlefed is not biologically appropriate, and this risks overfeeding, digestive discomfort and reflux type symptoms.  </w:t>
      </w:r>
    </w:p>
    <w:p w14:paraId="4EB73FE0" w14:textId="77777777" w:rsidR="00E34B14" w:rsidRPr="00452D34" w:rsidRDefault="00E34B14" w:rsidP="00E34B14">
      <w:pPr>
        <w:rPr>
          <w:rFonts w:asciiTheme="minorHAnsi" w:hAnsiTheme="minorHAnsi" w:cstheme="minorHAnsi"/>
        </w:rPr>
      </w:pPr>
    </w:p>
    <w:p w14:paraId="671A6597" w14:textId="77777777" w:rsidR="00E34B14" w:rsidRPr="00452D34" w:rsidRDefault="00E34B14" w:rsidP="00E34B14">
      <w:pPr>
        <w:rPr>
          <w:rFonts w:asciiTheme="minorHAnsi" w:hAnsiTheme="minorHAnsi" w:cstheme="minorHAnsi"/>
        </w:rPr>
      </w:pPr>
      <w:r w:rsidRPr="00452D34">
        <w:rPr>
          <w:rFonts w:asciiTheme="minorHAnsi" w:hAnsiTheme="minorHAnsi" w:cstheme="minorHAnsi"/>
        </w:rPr>
        <w:t>Pacing the feeds and avoiding any encouragement for baby to finish the feed when they are slowing, can all help to make the experience as acceptable and stress-free for the baby as possible, as well as reducing the risk of overfeeding. Supporting parents to give most of the feeds themselves (particularly in the early days and weeks), will help them to build a close and loving relationship with their baby and help their baby to feel safe and secure.</w:t>
      </w:r>
    </w:p>
    <w:p w14:paraId="7AB83D4D" w14:textId="77777777" w:rsidR="00E34B14" w:rsidRPr="00452D34" w:rsidRDefault="00E34B14" w:rsidP="00E34B14">
      <w:pPr>
        <w:rPr>
          <w:rFonts w:asciiTheme="minorHAnsi" w:hAnsiTheme="minorHAnsi" w:cstheme="minorHAnsi"/>
        </w:rPr>
      </w:pPr>
    </w:p>
    <w:p w14:paraId="09149EF3" w14:textId="77777777" w:rsidR="00E34B14" w:rsidRPr="00452D34" w:rsidRDefault="00E34B14" w:rsidP="00E34B14">
      <w:pPr>
        <w:rPr>
          <w:rFonts w:asciiTheme="minorHAnsi" w:hAnsiTheme="minorHAnsi" w:cstheme="minorHAnsi"/>
          <w:b/>
          <w:bCs/>
        </w:rPr>
      </w:pPr>
      <w:r w:rsidRPr="00452D34">
        <w:rPr>
          <w:rFonts w:asciiTheme="minorHAnsi" w:hAnsiTheme="minorHAnsi" w:cstheme="minorHAnsi"/>
          <w:b/>
          <w:bCs/>
        </w:rPr>
        <w:t xml:space="preserve">Key Points to responsive paced bottle feeding: </w:t>
      </w:r>
    </w:p>
    <w:p w14:paraId="77227A02" w14:textId="77777777" w:rsidR="00E34B14" w:rsidRPr="00452D34" w:rsidRDefault="00E34B14">
      <w:pPr>
        <w:pStyle w:val="ListParagraph"/>
        <w:numPr>
          <w:ilvl w:val="0"/>
          <w:numId w:val="115"/>
        </w:numPr>
        <w:spacing w:after="200" w:line="276" w:lineRule="auto"/>
        <w:contextualSpacing/>
        <w:rPr>
          <w:rFonts w:asciiTheme="minorHAnsi" w:hAnsiTheme="minorHAnsi" w:cstheme="minorHAnsi"/>
          <w:szCs w:val="24"/>
        </w:rPr>
      </w:pPr>
      <w:r w:rsidRPr="00452D34">
        <w:rPr>
          <w:rFonts w:asciiTheme="minorHAnsi" w:hAnsiTheme="minorHAnsi" w:cstheme="minorHAnsi"/>
          <w:szCs w:val="24"/>
        </w:rPr>
        <w:t>Feed baby when they show feeding cues</w:t>
      </w:r>
    </w:p>
    <w:p w14:paraId="00AFA59A" w14:textId="77777777" w:rsidR="00E34B14" w:rsidRPr="00452D34" w:rsidRDefault="00E34B14">
      <w:pPr>
        <w:pStyle w:val="ListParagraph"/>
        <w:numPr>
          <w:ilvl w:val="0"/>
          <w:numId w:val="115"/>
        </w:numPr>
        <w:spacing w:after="200" w:line="276" w:lineRule="auto"/>
        <w:contextualSpacing/>
        <w:rPr>
          <w:rFonts w:asciiTheme="minorHAnsi" w:hAnsiTheme="minorHAnsi" w:cstheme="minorHAnsi"/>
          <w:szCs w:val="24"/>
        </w:rPr>
      </w:pPr>
      <w:r w:rsidRPr="00452D34">
        <w:rPr>
          <w:rFonts w:asciiTheme="minorHAnsi" w:hAnsiTheme="minorHAnsi" w:cstheme="minorHAnsi"/>
          <w:szCs w:val="24"/>
        </w:rPr>
        <w:t xml:space="preserve">Hold baby close in a semi-upright position so parents can see their face and reassure them by looking into their eyes and talking to them during the feed. </w:t>
      </w:r>
    </w:p>
    <w:p w14:paraId="6D70B69F" w14:textId="77777777" w:rsidR="00E34B14" w:rsidRPr="00452D34" w:rsidRDefault="00E34B14">
      <w:pPr>
        <w:pStyle w:val="ListParagraph"/>
        <w:numPr>
          <w:ilvl w:val="0"/>
          <w:numId w:val="115"/>
        </w:numPr>
        <w:spacing w:after="200" w:line="276" w:lineRule="auto"/>
        <w:contextualSpacing/>
        <w:rPr>
          <w:rFonts w:asciiTheme="minorHAnsi" w:hAnsiTheme="minorHAnsi" w:cstheme="minorHAnsi"/>
          <w:szCs w:val="24"/>
        </w:rPr>
      </w:pPr>
      <w:r w:rsidRPr="00452D34">
        <w:rPr>
          <w:rFonts w:asciiTheme="minorHAnsi" w:hAnsiTheme="minorHAnsi" w:cstheme="minorHAnsi"/>
          <w:szCs w:val="24"/>
        </w:rPr>
        <w:t xml:space="preserve">Ideally, alternate the side of the adult’s body on which baby is held. </w:t>
      </w:r>
    </w:p>
    <w:p w14:paraId="181ADC04" w14:textId="77777777" w:rsidR="00E34B14" w:rsidRPr="00452D34" w:rsidRDefault="00E34B14">
      <w:pPr>
        <w:pStyle w:val="ListParagraph"/>
        <w:numPr>
          <w:ilvl w:val="0"/>
          <w:numId w:val="115"/>
        </w:numPr>
        <w:spacing w:after="200" w:line="276" w:lineRule="auto"/>
        <w:contextualSpacing/>
        <w:rPr>
          <w:rFonts w:asciiTheme="minorHAnsi" w:hAnsiTheme="minorHAnsi" w:cstheme="minorHAnsi"/>
          <w:szCs w:val="24"/>
        </w:rPr>
      </w:pPr>
      <w:r w:rsidRPr="00452D34">
        <w:rPr>
          <w:rFonts w:asciiTheme="minorHAnsi" w:hAnsiTheme="minorHAnsi" w:cstheme="minorHAnsi"/>
          <w:szCs w:val="24"/>
        </w:rPr>
        <w:t xml:space="preserve">Begin by inviting baby to open their mouth: softly rub the teat against their top lip. Gently insert the teat into baby’s mouth, keeping the bottle in a near-horizontal position (just slightly tipped) to prevent milk from flowing too fast. </w:t>
      </w:r>
    </w:p>
    <w:p w14:paraId="597733D5" w14:textId="77777777" w:rsidR="00E34B14" w:rsidRPr="00452D34" w:rsidRDefault="00E34B14">
      <w:pPr>
        <w:pStyle w:val="ListParagraph"/>
        <w:numPr>
          <w:ilvl w:val="0"/>
          <w:numId w:val="115"/>
        </w:numPr>
        <w:spacing w:after="200" w:line="276" w:lineRule="auto"/>
        <w:contextualSpacing/>
        <w:rPr>
          <w:rFonts w:asciiTheme="minorHAnsi" w:hAnsiTheme="minorHAnsi" w:cstheme="minorHAnsi"/>
          <w:szCs w:val="24"/>
        </w:rPr>
      </w:pPr>
      <w:r w:rsidRPr="00452D34">
        <w:rPr>
          <w:rFonts w:asciiTheme="minorHAnsi" w:hAnsiTheme="minorHAnsi" w:cstheme="minorHAnsi"/>
          <w:szCs w:val="24"/>
        </w:rPr>
        <w:t>Watch baby and follow the cues for when they need a break; these signs will be different from one baby to the next: they may splay their fingers and toes, spill milk out of their mouth, stop sucking, turn their head away or push the bottle away. Gently remove the teat or bring the bottle more horizontal to prevent or slow further milk flow.</w:t>
      </w:r>
    </w:p>
    <w:p w14:paraId="4D0C5CED" w14:textId="77777777" w:rsidR="00E34B14" w:rsidRPr="00452D34" w:rsidRDefault="00E34B14">
      <w:pPr>
        <w:pStyle w:val="ListParagraph"/>
        <w:numPr>
          <w:ilvl w:val="0"/>
          <w:numId w:val="115"/>
        </w:numPr>
        <w:spacing w:after="200" w:line="276" w:lineRule="auto"/>
        <w:contextualSpacing/>
        <w:rPr>
          <w:rFonts w:asciiTheme="minorHAnsi" w:hAnsiTheme="minorHAnsi" w:cstheme="minorHAnsi"/>
          <w:szCs w:val="24"/>
        </w:rPr>
      </w:pPr>
      <w:r w:rsidRPr="00452D34">
        <w:rPr>
          <w:rFonts w:asciiTheme="minorHAnsi" w:hAnsiTheme="minorHAnsi" w:cstheme="minorHAnsi"/>
          <w:szCs w:val="24"/>
        </w:rPr>
        <w:t>Forcing a baby to finish a feed may be distressing and can mean baby is overfed.</w:t>
      </w:r>
    </w:p>
    <w:p w14:paraId="6E55D52C" w14:textId="77777777" w:rsidR="00E34B14" w:rsidRPr="00452D34" w:rsidRDefault="00E34B14" w:rsidP="00E34B14">
      <w:pPr>
        <w:rPr>
          <w:rFonts w:asciiTheme="minorHAnsi" w:hAnsiTheme="minorHAnsi" w:cstheme="minorHAnsi"/>
          <w:b/>
          <w:bCs/>
        </w:rPr>
      </w:pPr>
      <w:r w:rsidRPr="00452D34">
        <w:rPr>
          <w:rFonts w:asciiTheme="minorHAnsi" w:hAnsiTheme="minorHAnsi" w:cstheme="minorHAnsi"/>
          <w:b/>
          <w:bCs/>
        </w:rPr>
        <w:t>References</w:t>
      </w:r>
    </w:p>
    <w:p w14:paraId="2324ABC8" w14:textId="3EDD650C" w:rsidR="00E34B14" w:rsidRPr="00452D34" w:rsidRDefault="00E34B14" w:rsidP="0088364E">
      <w:pPr>
        <w:jc w:val="left"/>
        <w:rPr>
          <w:rFonts w:asciiTheme="minorHAnsi" w:hAnsiTheme="minorHAnsi" w:cstheme="minorHAnsi"/>
          <w:b/>
          <w:bCs/>
          <w:color w:val="000000" w:themeColor="text1"/>
        </w:rPr>
      </w:pPr>
      <w:r w:rsidRPr="00452D34">
        <w:rPr>
          <w:rFonts w:asciiTheme="minorHAnsi" w:hAnsiTheme="minorHAnsi" w:cstheme="minorHAnsi"/>
        </w:rPr>
        <w:t>McAndrew F, Thompson J</w:t>
      </w:r>
      <w:r w:rsidRPr="00452D34">
        <w:rPr>
          <w:rFonts w:asciiTheme="minorHAnsi" w:hAnsiTheme="minorHAnsi" w:cstheme="minorHAnsi"/>
          <w:color w:val="000000" w:themeColor="text1"/>
        </w:rPr>
        <w:t xml:space="preserve">, Fellows L, Large A, Speed M, Renfrew MJ (2012) </w:t>
      </w:r>
      <w:r w:rsidR="0088364E">
        <w:rPr>
          <w:rFonts w:asciiTheme="minorHAnsi" w:hAnsiTheme="minorHAnsi" w:cstheme="minorHAnsi"/>
          <w:color w:val="000000" w:themeColor="text1"/>
        </w:rPr>
        <w:br/>
      </w:r>
      <w:r w:rsidRPr="00452D34">
        <w:rPr>
          <w:rFonts w:asciiTheme="minorHAnsi" w:hAnsiTheme="minorHAnsi" w:cstheme="minorHAnsi"/>
          <w:b/>
          <w:bCs/>
          <w:color w:val="000000" w:themeColor="text1"/>
        </w:rPr>
        <w:t>Infant</w:t>
      </w:r>
      <w:r w:rsidR="0088364E">
        <w:rPr>
          <w:rFonts w:asciiTheme="minorHAnsi" w:hAnsiTheme="minorHAnsi" w:cstheme="minorHAnsi"/>
          <w:b/>
          <w:bCs/>
          <w:color w:val="000000" w:themeColor="text1"/>
        </w:rPr>
        <w:t xml:space="preserve"> </w:t>
      </w:r>
      <w:r w:rsidRPr="00452D34">
        <w:rPr>
          <w:rFonts w:asciiTheme="minorHAnsi" w:hAnsiTheme="minorHAnsi" w:cstheme="minorHAnsi"/>
          <w:b/>
          <w:bCs/>
          <w:color w:val="000000" w:themeColor="text1"/>
        </w:rPr>
        <w:t>Feeding Survey 2010</w:t>
      </w:r>
      <w:r w:rsidRPr="00452D34">
        <w:rPr>
          <w:rFonts w:asciiTheme="minorHAnsi" w:hAnsiTheme="minorHAnsi" w:cstheme="minorHAnsi"/>
          <w:color w:val="000000" w:themeColor="text1"/>
        </w:rPr>
        <w:t>, H</w:t>
      </w:r>
      <w:r w:rsidR="0088364E">
        <w:rPr>
          <w:rFonts w:asciiTheme="minorHAnsi" w:hAnsiTheme="minorHAnsi" w:cstheme="minorHAnsi"/>
          <w:color w:val="000000" w:themeColor="text1"/>
        </w:rPr>
        <w:t>SC</w:t>
      </w:r>
      <w:r w:rsidRPr="00452D34">
        <w:rPr>
          <w:rFonts w:asciiTheme="minorHAnsi" w:hAnsiTheme="minorHAnsi" w:cstheme="minorHAnsi"/>
          <w:color w:val="000000" w:themeColor="text1"/>
        </w:rPr>
        <w:t xml:space="preserve"> Information Centre</w:t>
      </w:r>
      <w:r w:rsidR="0088364E">
        <w:rPr>
          <w:rFonts w:asciiTheme="minorHAnsi" w:hAnsiTheme="minorHAnsi" w:cstheme="minorHAnsi"/>
          <w:color w:val="000000" w:themeColor="text1"/>
        </w:rPr>
        <w:t xml:space="preserve">; </w:t>
      </w:r>
      <w:r w:rsidRPr="00452D34">
        <w:rPr>
          <w:rFonts w:asciiTheme="minorHAnsi" w:hAnsiTheme="minorHAnsi" w:cstheme="minorHAnsi"/>
          <w:color w:val="000000" w:themeColor="text1"/>
        </w:rPr>
        <w:t xml:space="preserve">Unicef (UK) Baby Friendly Initiative (2012) </w:t>
      </w:r>
      <w:r w:rsidRPr="00452D34">
        <w:rPr>
          <w:rFonts w:asciiTheme="minorHAnsi" w:hAnsiTheme="minorHAnsi" w:cstheme="minorHAnsi"/>
          <w:b/>
          <w:bCs/>
          <w:color w:val="000000" w:themeColor="text1"/>
        </w:rPr>
        <w:t>The evidence and rationale for the Unicef (UK) Baby Friendly Initiative Standards</w:t>
      </w:r>
      <w:r w:rsidRPr="00452D34">
        <w:rPr>
          <w:rFonts w:asciiTheme="minorHAnsi" w:hAnsiTheme="minorHAnsi" w:cstheme="minorHAnsi"/>
          <w:color w:val="000000" w:themeColor="text1"/>
        </w:rPr>
        <w:t xml:space="preserve"> (</w:t>
      </w:r>
      <w:hyperlink r:id="rId66" w:history="1">
        <w:r w:rsidR="00216217" w:rsidRPr="00251D61">
          <w:rPr>
            <w:rStyle w:val="Hyperlink"/>
            <w:rFonts w:asciiTheme="minorHAnsi" w:hAnsiTheme="minorHAnsi" w:cstheme="minorHAnsi"/>
          </w:rPr>
          <w:t>www.babyfriendly.org.uk</w:t>
        </w:r>
      </w:hyperlink>
      <w:r w:rsidRPr="00452D34">
        <w:rPr>
          <w:rFonts w:asciiTheme="minorHAnsi" w:hAnsiTheme="minorHAnsi" w:cstheme="minorHAnsi"/>
          <w:color w:val="000000" w:themeColor="text1"/>
        </w:rPr>
        <w:t xml:space="preserve">) </w:t>
      </w:r>
      <w:r w:rsidRPr="00452D34">
        <w:rPr>
          <w:rFonts w:asciiTheme="minorHAnsi" w:hAnsiTheme="minorHAnsi" w:cstheme="minorHAnsi"/>
          <w:color w:val="000000" w:themeColor="text1"/>
          <w:u w:val="single"/>
        </w:rPr>
        <w:br/>
      </w:r>
      <w:r w:rsidRPr="00452D34">
        <w:rPr>
          <w:rFonts w:asciiTheme="minorHAnsi" w:hAnsiTheme="minorHAnsi" w:cstheme="minorHAnsi"/>
          <w:b/>
          <w:bCs/>
          <w:color w:val="000000" w:themeColor="text1"/>
        </w:rPr>
        <w:t>Other useful resources</w:t>
      </w:r>
    </w:p>
    <w:p w14:paraId="50DECCDB" w14:textId="77777777" w:rsidR="00E34B14" w:rsidRPr="00452D34" w:rsidRDefault="00E34B14" w:rsidP="00E34B14">
      <w:pPr>
        <w:rPr>
          <w:rStyle w:val="Hyperlink"/>
          <w:rFonts w:asciiTheme="minorHAnsi" w:hAnsiTheme="minorHAnsi" w:cstheme="minorHAnsi"/>
          <w:color w:val="000000" w:themeColor="text1"/>
        </w:rPr>
      </w:pPr>
      <w:r w:rsidRPr="00452D34">
        <w:rPr>
          <w:rFonts w:asciiTheme="minorHAnsi" w:hAnsiTheme="minorHAnsi" w:cstheme="minorHAnsi"/>
          <w:color w:val="000000" w:themeColor="text1"/>
        </w:rPr>
        <w:t xml:space="preserve">Emma Pickett’s </w:t>
      </w:r>
      <w:r w:rsidRPr="00452D34">
        <w:rPr>
          <w:rFonts w:asciiTheme="minorHAnsi" w:hAnsiTheme="minorHAnsi" w:cstheme="minorHAnsi"/>
          <w:color w:val="000000" w:themeColor="text1"/>
        </w:rPr>
        <w:fldChar w:fldCharType="begin"/>
      </w:r>
      <w:r w:rsidRPr="00452D34">
        <w:rPr>
          <w:rFonts w:asciiTheme="minorHAnsi" w:hAnsiTheme="minorHAnsi" w:cstheme="minorHAnsi"/>
          <w:color w:val="000000" w:themeColor="text1"/>
        </w:rPr>
        <w:instrText xml:space="preserve"> HYPERLINK "https://www.unicef.org.uk/babyfriendly/breastfeeding-the-dangerous-obsession-with-the-infant-feeding-interval/amp/" </w:instrText>
      </w:r>
      <w:r w:rsidRPr="00452D34">
        <w:rPr>
          <w:rFonts w:asciiTheme="minorHAnsi" w:hAnsiTheme="minorHAnsi" w:cstheme="minorHAnsi"/>
          <w:color w:val="000000" w:themeColor="text1"/>
        </w:rPr>
      </w:r>
      <w:r w:rsidRPr="00452D34">
        <w:rPr>
          <w:rFonts w:asciiTheme="minorHAnsi" w:hAnsiTheme="minorHAnsi" w:cstheme="minorHAnsi"/>
          <w:color w:val="000000" w:themeColor="text1"/>
        </w:rPr>
        <w:fldChar w:fldCharType="separate"/>
      </w:r>
      <w:r w:rsidRPr="00452D34">
        <w:rPr>
          <w:rStyle w:val="Hyperlink"/>
          <w:rFonts w:asciiTheme="minorHAnsi" w:hAnsiTheme="minorHAnsi" w:cstheme="minorHAnsi"/>
          <w:color w:val="000000" w:themeColor="text1"/>
        </w:rPr>
        <w:t>Breastfeeding: the dangerous obsession with the infant feeding</w:t>
      </w:r>
    </w:p>
    <w:p w14:paraId="0E65C60D" w14:textId="77777777" w:rsidR="00E34B14" w:rsidRPr="00452D34" w:rsidRDefault="00E34B14" w:rsidP="00E34B14">
      <w:pPr>
        <w:rPr>
          <w:rFonts w:asciiTheme="minorHAnsi" w:hAnsiTheme="minorHAnsi" w:cstheme="minorHAnsi"/>
          <w:color w:val="000000" w:themeColor="text1"/>
        </w:rPr>
      </w:pPr>
      <w:r w:rsidRPr="00452D34">
        <w:rPr>
          <w:rStyle w:val="Hyperlink"/>
          <w:rFonts w:asciiTheme="minorHAnsi" w:hAnsiTheme="minorHAnsi" w:cstheme="minorHAnsi"/>
          <w:color w:val="000000" w:themeColor="text1"/>
        </w:rPr>
        <w:t>interval</w:t>
      </w:r>
      <w:r w:rsidRPr="00452D34">
        <w:rPr>
          <w:rFonts w:asciiTheme="minorHAnsi" w:hAnsiTheme="minorHAnsi" w:cstheme="minorHAnsi"/>
          <w:color w:val="000000" w:themeColor="text1"/>
        </w:rPr>
        <w:fldChar w:fldCharType="end"/>
      </w:r>
    </w:p>
    <w:p w14:paraId="716BA80D" w14:textId="6B3F26A8" w:rsidR="00E34B14" w:rsidRPr="00452D34" w:rsidRDefault="00E34B14" w:rsidP="00E34B14">
      <w:pPr>
        <w:rPr>
          <w:rFonts w:asciiTheme="minorHAnsi" w:hAnsiTheme="minorHAnsi" w:cstheme="minorHAnsi"/>
          <w:color w:val="000000" w:themeColor="text1"/>
        </w:rPr>
      </w:pPr>
      <w:r w:rsidRPr="00452D34">
        <w:rPr>
          <w:rFonts w:asciiTheme="minorHAnsi" w:hAnsiTheme="minorHAnsi" w:cstheme="minorHAnsi"/>
          <w:color w:val="000000" w:themeColor="text1"/>
        </w:rPr>
        <w:t>Swansea University’s video: Why you might want to put the baby books down…</w:t>
      </w:r>
    </w:p>
    <w:p w14:paraId="4A1AF7ED" w14:textId="70BAECB2" w:rsidR="0054291C" w:rsidRPr="00452D34" w:rsidRDefault="00546A9B" w:rsidP="00E34B14">
      <w:pPr>
        <w:rPr>
          <w:rStyle w:val="Hyperlink"/>
          <w:rFonts w:asciiTheme="minorHAnsi" w:hAnsiTheme="minorHAnsi" w:cstheme="minorHAnsi"/>
          <w:color w:val="000000" w:themeColor="text1"/>
        </w:rPr>
      </w:pPr>
      <w:r>
        <w:rPr>
          <w:rFonts w:asciiTheme="minorHAnsi" w:hAnsiTheme="minorHAnsi" w:cstheme="minorHAnsi"/>
          <w:noProof/>
          <w:szCs w:val="24"/>
        </w:rPr>
        <mc:AlternateContent>
          <mc:Choice Requires="wps">
            <w:drawing>
              <wp:anchor distT="0" distB="0" distL="114300" distR="114300" simplePos="0" relativeHeight="251796480" behindDoc="0" locked="0" layoutInCell="1" allowOverlap="1" wp14:anchorId="5AC46EB3" wp14:editId="70CCA215">
                <wp:simplePos x="0" y="0"/>
                <wp:positionH relativeFrom="column">
                  <wp:posOffset>4813300</wp:posOffset>
                </wp:positionH>
                <wp:positionV relativeFrom="paragraph">
                  <wp:posOffset>322580</wp:posOffset>
                </wp:positionV>
                <wp:extent cx="1752600" cy="317500"/>
                <wp:effectExtent l="0" t="0" r="12700" b="12700"/>
                <wp:wrapNone/>
                <wp:docPr id="976160669" name="Text Box 976160669">
                  <a:hlinkClick xmlns:a="http://schemas.openxmlformats.org/drawingml/2006/main" r:id="rId25"/>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54C2B507" w14:textId="77777777" w:rsidR="00546A9B" w:rsidRPr="00546A9B" w:rsidRDefault="00546A9B" w:rsidP="00546A9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46EB3" id="Text Box 976160669" o:spid="_x0000_s1044" type="#_x0000_t202" href="#CONTENTS" style="position:absolute;left:0;text-align:left;margin-left:379pt;margin-top:25.4pt;width:138pt;height: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" o:button="t" fillcolor="#002060" strokeweight=".5pt">
                <v:fill o:detectmouseclick="t"/>
                <v:textbox>
                  <w:txbxContent>
                    <w:p w14:paraId="54C2B507" w14:textId="77777777" w:rsidR="00546A9B" w:rsidRPr="00546A9B" w:rsidRDefault="00546A9B" w:rsidP="00546A9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r>
        <w:rPr>
          <w:rFonts w:asciiTheme="minorHAnsi" w:hAnsiTheme="minorHAnsi" w:cstheme="minorHAnsi"/>
          <w:noProof/>
          <w:szCs w:val="24"/>
        </w:rPr>
        <mc:AlternateContent>
          <mc:Choice Requires="wps">
            <w:drawing>
              <wp:anchor distT="0" distB="0" distL="114300" distR="114300" simplePos="0" relativeHeight="251794432" behindDoc="0" locked="0" layoutInCell="1" allowOverlap="1" wp14:anchorId="41737487" wp14:editId="054A48B2">
                <wp:simplePos x="0" y="0"/>
                <wp:positionH relativeFrom="column">
                  <wp:posOffset>4692015</wp:posOffset>
                </wp:positionH>
                <wp:positionV relativeFrom="paragraph">
                  <wp:posOffset>-9607550</wp:posOffset>
                </wp:positionV>
                <wp:extent cx="1752600" cy="317500"/>
                <wp:effectExtent l="0" t="0" r="12700" b="12700"/>
                <wp:wrapNone/>
                <wp:docPr id="976160668" name="Text Box 976160668">
                  <a:hlinkClick xmlns:a="http://schemas.openxmlformats.org/drawingml/2006/main" r:id="rId25"/>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78BFBD30" w14:textId="77777777" w:rsidR="00546A9B" w:rsidRPr="00546A9B" w:rsidRDefault="00546A9B" w:rsidP="00546A9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37487" id="Text Box 976160668" o:spid="_x0000_s1045" type="#_x0000_t202" href="#CONTENTS" style="position:absolute;left:0;text-align:left;margin-left:369.45pt;margin-top:-756.5pt;width:138pt;height: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" o:button="t" fillcolor="#002060" strokeweight=".5pt">
                <v:fill o:detectmouseclick="t"/>
                <v:textbox>
                  <w:txbxContent>
                    <w:p w14:paraId="78BFBD30" w14:textId="77777777" w:rsidR="00546A9B" w:rsidRPr="00546A9B" w:rsidRDefault="00546A9B" w:rsidP="00546A9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r w:rsidRPr="00452D34">
        <w:rPr>
          <w:rFonts w:asciiTheme="minorHAnsi" w:hAnsiTheme="minorHAnsi" w:cstheme="minorHAnsi"/>
          <w:color w:val="000000" w:themeColor="text1"/>
        </w:rPr>
        <w:t xml:space="preserve"> </w:t>
      </w:r>
      <w:r w:rsidR="00E34B14" w:rsidRPr="00452D34">
        <w:rPr>
          <w:rFonts w:asciiTheme="minorHAnsi" w:hAnsiTheme="minorHAnsi" w:cstheme="minorHAnsi"/>
          <w:color w:val="000000" w:themeColor="text1"/>
        </w:rPr>
        <w:t>(</w:t>
      </w:r>
      <w:hyperlink r:id="rId67" w:history="1">
        <w:r w:rsidR="00E34B14" w:rsidRPr="00452D34">
          <w:rPr>
            <w:rStyle w:val="Hyperlink"/>
            <w:rFonts w:asciiTheme="minorHAnsi" w:hAnsiTheme="minorHAnsi" w:cstheme="minorHAnsi"/>
            <w:color w:val="000000" w:themeColor="text1"/>
          </w:rPr>
          <w:t>https://www.youtube.com/watch?v=DagfgMeMSXI</w:t>
        </w:r>
      </w:hyperlink>
      <w:r w:rsidR="00E34B14" w:rsidRPr="00452D34">
        <w:rPr>
          <w:rStyle w:val="Hyperlink"/>
          <w:rFonts w:asciiTheme="minorHAnsi" w:hAnsiTheme="minorHAnsi" w:cstheme="minorHAnsi"/>
          <w:color w:val="000000" w:themeColor="text1"/>
        </w:rPr>
        <w:t>)</w:t>
      </w:r>
      <w:r w:rsidR="00E34B14" w:rsidRPr="00452D34">
        <w:rPr>
          <w:rStyle w:val="Hyperlink"/>
          <w:rFonts w:asciiTheme="minorHAnsi" w:hAnsiTheme="minorHAnsi" w:cstheme="minorHAnsi"/>
          <w:color w:val="000000" w:themeColor="text1"/>
        </w:rPr>
        <w:br/>
      </w:r>
    </w:p>
    <w:p w14:paraId="34219451" w14:textId="77777777" w:rsidR="0054291C" w:rsidRPr="00452D34" w:rsidRDefault="0054291C" w:rsidP="0054291C">
      <w:pPr>
        <w:jc w:val="center"/>
        <w:rPr>
          <w:rFonts w:asciiTheme="minorHAnsi" w:hAnsiTheme="minorHAnsi" w:cstheme="minorHAnsi"/>
          <w:b/>
          <w:sz w:val="28"/>
        </w:rPr>
      </w:pPr>
      <w:r w:rsidRPr="00452D34">
        <w:rPr>
          <w:rStyle w:val="Hyperlink"/>
          <w:rFonts w:asciiTheme="minorHAnsi" w:hAnsiTheme="minorHAnsi" w:cstheme="minorHAnsi"/>
          <w:color w:val="000000" w:themeColor="text1"/>
        </w:rPr>
        <w:br w:type="page"/>
      </w:r>
      <w:r w:rsidRPr="00452D34">
        <w:rPr>
          <w:rFonts w:asciiTheme="minorHAnsi" w:hAnsiTheme="minorHAnsi" w:cstheme="minorHAnsi"/>
          <w:b/>
          <w:noProof/>
          <w:sz w:val="28"/>
        </w:rPr>
        <w:lastRenderedPageBreak/>
        <w:drawing>
          <wp:inline distT="0" distB="0" distL="0" distR="0" wp14:anchorId="268138F4" wp14:editId="4672B1EC">
            <wp:extent cx="5727700" cy="1066800"/>
            <wp:effectExtent l="0" t="0" r="0" b="0"/>
            <wp:docPr id="332" name="Picture 3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332"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27700" cy="1066800"/>
                    </a:xfrm>
                    <a:prstGeom prst="rect">
                      <a:avLst/>
                    </a:prstGeom>
                  </pic:spPr>
                </pic:pic>
              </a:graphicData>
            </a:graphic>
          </wp:inline>
        </w:drawing>
      </w:r>
    </w:p>
    <w:tbl>
      <w:tblPr>
        <w:tblpPr w:leftFromText="180" w:rightFromText="180" w:vertAnchor="text" w:horzAnchor="margin" w:tblpXSpec="center" w:tblpY="170"/>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493"/>
      </w:tblGrid>
      <w:tr w:rsidR="0054291C" w:rsidRPr="00452D34" w14:paraId="0048785A" w14:textId="77777777" w:rsidTr="00AC30A4">
        <w:tc>
          <w:tcPr>
            <w:tcW w:w="9493" w:type="dxa"/>
            <w:shd w:val="clear" w:color="auto" w:fill="002060"/>
          </w:tcPr>
          <w:p w14:paraId="0743AD56" w14:textId="77777777" w:rsidR="0054291C" w:rsidRPr="00452D34" w:rsidRDefault="0054291C" w:rsidP="00AC30A4">
            <w:pPr>
              <w:tabs>
                <w:tab w:val="center" w:pos="4513"/>
                <w:tab w:val="right" w:pos="9026"/>
              </w:tabs>
              <w:jc w:val="center"/>
              <w:rPr>
                <w:rFonts w:asciiTheme="minorHAnsi" w:hAnsiTheme="minorHAnsi" w:cstheme="minorHAnsi"/>
                <w:b/>
                <w:color w:val="FFFFFF" w:themeColor="background1"/>
              </w:rPr>
            </w:pPr>
            <w:r w:rsidRPr="00452D34">
              <w:rPr>
                <w:rFonts w:asciiTheme="minorHAnsi" w:hAnsiTheme="minorHAnsi" w:cstheme="minorHAnsi"/>
                <w:b/>
                <w:color w:val="FFFFFF" w:themeColor="background1"/>
              </w:rPr>
              <w:t>LANCASHIRE AND SOUTH CUMBRIA MATERNITY AND NEWBORN ALLIANCE</w:t>
            </w:r>
          </w:p>
          <w:p w14:paraId="4A5D81C6" w14:textId="77777777" w:rsidR="0054291C" w:rsidRPr="00452D34" w:rsidRDefault="0054291C" w:rsidP="00452D34">
            <w:pPr>
              <w:pStyle w:val="Heading2"/>
              <w:rPr>
                <w:rFonts w:cstheme="minorHAnsi"/>
              </w:rPr>
            </w:pPr>
            <w:bookmarkStart w:id="96" w:name="_Toc119150033"/>
            <w:bookmarkStart w:id="97" w:name="_Toc119150857"/>
            <w:bookmarkStart w:id="98" w:name="FormulaPrep"/>
            <w:r w:rsidRPr="00452D34">
              <w:rPr>
                <w:rFonts w:cstheme="minorHAnsi"/>
              </w:rPr>
              <w:t>PREPARATION AND USE OF INFANT FORMULA MILK GUIDELINE</w:t>
            </w:r>
            <w:bookmarkEnd w:id="96"/>
            <w:bookmarkEnd w:id="97"/>
            <w:bookmarkEnd w:id="98"/>
          </w:p>
        </w:tc>
      </w:tr>
    </w:tbl>
    <w:p w14:paraId="773DCBFD" w14:textId="77777777" w:rsidR="0054291C" w:rsidRPr="00452D34" w:rsidRDefault="0054291C" w:rsidP="0054291C">
      <w:pPr>
        <w:jc w:val="center"/>
        <w:rPr>
          <w:rFonts w:asciiTheme="minorHAnsi" w:hAnsiTheme="minorHAnsi" w:cstheme="minorHAnsi"/>
          <w:b/>
          <w:bCs/>
          <w:sz w:val="28"/>
          <w:szCs w:val="28"/>
          <w:lang w:val="en-US"/>
        </w:rPr>
      </w:pPr>
    </w:p>
    <w:p w14:paraId="18C7AB11" w14:textId="77777777" w:rsidR="0054291C" w:rsidRPr="00452D34" w:rsidRDefault="0054291C" w:rsidP="0054291C">
      <w:pPr>
        <w:rPr>
          <w:rFonts w:asciiTheme="minorHAnsi" w:hAnsiTheme="minorHAnsi" w:cstheme="minorHAnsi"/>
        </w:rPr>
      </w:pPr>
      <w:r w:rsidRPr="00452D34">
        <w:rPr>
          <w:rFonts w:asciiTheme="minorHAnsi" w:hAnsiTheme="minorHAnsi" w:cstheme="minorHAnsi"/>
        </w:rPr>
        <w:t xml:space="preserve">This guideline aims to give an overview of the information that caregivers will need to be confident when their baby receives infant formula milk. </w:t>
      </w:r>
    </w:p>
    <w:p w14:paraId="3EFA5A4E" w14:textId="77777777" w:rsidR="0054291C" w:rsidRPr="00452D34" w:rsidRDefault="0054291C" w:rsidP="0054291C">
      <w:pPr>
        <w:rPr>
          <w:rFonts w:asciiTheme="minorHAnsi" w:hAnsiTheme="minorHAnsi" w:cstheme="minorHAnsi"/>
        </w:rPr>
      </w:pPr>
    </w:p>
    <w:tbl>
      <w:tblPr>
        <w:tblW w:w="0" w:type="auto"/>
        <w:tblLook w:val="04A0" w:firstRow="1" w:lastRow="0" w:firstColumn="1" w:lastColumn="0" w:noHBand="0" w:noVBand="1"/>
      </w:tblPr>
      <w:tblGrid>
        <w:gridCol w:w="10348"/>
      </w:tblGrid>
      <w:tr w:rsidR="0054291C" w:rsidRPr="00452D34" w14:paraId="16BFFAA4" w14:textId="77777777" w:rsidTr="00AC30A4">
        <w:tc>
          <w:tcPr>
            <w:tcW w:w="10348" w:type="dxa"/>
          </w:tcPr>
          <w:p w14:paraId="256745D8" w14:textId="77777777" w:rsidR="0054291C" w:rsidRPr="00452D34" w:rsidRDefault="0054291C" w:rsidP="00AC30A4">
            <w:pPr>
              <w:rPr>
                <w:rFonts w:asciiTheme="minorHAnsi" w:hAnsiTheme="minorHAnsi" w:cstheme="minorHAnsi"/>
                <w:b/>
              </w:rPr>
            </w:pPr>
            <w:r w:rsidRPr="00452D34">
              <w:rPr>
                <w:rFonts w:asciiTheme="minorHAnsi" w:hAnsiTheme="minorHAnsi" w:cstheme="minorHAnsi"/>
                <w:b/>
              </w:rPr>
              <w:t>STERILISING BABY FEEDING EQUIPMENT:</w:t>
            </w:r>
          </w:p>
          <w:p w14:paraId="05EF2B57" w14:textId="77777777" w:rsidR="0054291C" w:rsidRPr="00452D34" w:rsidRDefault="0054291C" w:rsidP="00AC30A4">
            <w:pPr>
              <w:rPr>
                <w:rFonts w:asciiTheme="minorHAnsi" w:hAnsiTheme="minorHAnsi" w:cstheme="minorHAnsi"/>
              </w:rPr>
            </w:pPr>
            <w:r w:rsidRPr="00452D34">
              <w:rPr>
                <w:rFonts w:asciiTheme="minorHAnsi" w:hAnsiTheme="minorHAnsi" w:cstheme="minorHAnsi"/>
              </w:rPr>
              <w:t>Parents should have the opportunity to discuss this in detail both in the hospital and community. Discussions will include information on:</w:t>
            </w:r>
          </w:p>
          <w:p w14:paraId="435E611A" w14:textId="77777777" w:rsidR="0054291C" w:rsidRPr="00452D34" w:rsidRDefault="0054291C" w:rsidP="00AC30A4">
            <w:pPr>
              <w:rPr>
                <w:rFonts w:asciiTheme="minorHAnsi" w:hAnsiTheme="minorHAnsi" w:cstheme="minorHAnsi"/>
              </w:rPr>
            </w:pPr>
          </w:p>
        </w:tc>
      </w:tr>
      <w:tr w:rsidR="0054291C" w:rsidRPr="00452D34" w14:paraId="58A24C90" w14:textId="77777777" w:rsidTr="00AC30A4">
        <w:tc>
          <w:tcPr>
            <w:tcW w:w="10348" w:type="dxa"/>
          </w:tcPr>
          <w:p w14:paraId="5DFF1109" w14:textId="77777777" w:rsidR="0054291C" w:rsidRPr="00452D34" w:rsidRDefault="0054291C" w:rsidP="00AC30A4">
            <w:pPr>
              <w:rPr>
                <w:rFonts w:asciiTheme="minorHAnsi" w:hAnsiTheme="minorHAnsi" w:cstheme="minorHAnsi"/>
              </w:rPr>
            </w:pPr>
            <w:r w:rsidRPr="00452D34">
              <w:rPr>
                <w:rFonts w:asciiTheme="minorHAnsi" w:hAnsiTheme="minorHAnsi" w:cstheme="minorHAnsi"/>
                <w:b/>
              </w:rPr>
              <w:t xml:space="preserve">1. Clean work surfaces and then wash hands </w:t>
            </w:r>
            <w:r w:rsidRPr="00452D34">
              <w:rPr>
                <w:rFonts w:asciiTheme="minorHAnsi" w:hAnsiTheme="minorHAnsi" w:cstheme="minorHAnsi"/>
              </w:rPr>
              <w:t>before handling baby feeding equipment.</w:t>
            </w:r>
          </w:p>
          <w:p w14:paraId="1D3D6D99" w14:textId="77777777" w:rsidR="0054291C" w:rsidRPr="00452D34" w:rsidRDefault="0054291C" w:rsidP="00AC30A4">
            <w:pPr>
              <w:rPr>
                <w:rFonts w:asciiTheme="minorHAnsi" w:hAnsiTheme="minorHAnsi" w:cstheme="minorHAnsi"/>
              </w:rPr>
            </w:pPr>
          </w:p>
        </w:tc>
      </w:tr>
      <w:tr w:rsidR="0054291C" w:rsidRPr="00452D34" w14:paraId="0BB277FB" w14:textId="77777777" w:rsidTr="00AC30A4">
        <w:tc>
          <w:tcPr>
            <w:tcW w:w="10348" w:type="dxa"/>
          </w:tcPr>
          <w:p w14:paraId="6560232D" w14:textId="77777777" w:rsidR="0054291C" w:rsidRPr="00452D34" w:rsidRDefault="0054291C" w:rsidP="00AC30A4">
            <w:pPr>
              <w:rPr>
                <w:rFonts w:asciiTheme="minorHAnsi" w:hAnsiTheme="minorHAnsi" w:cstheme="minorHAnsi"/>
              </w:rPr>
            </w:pPr>
            <w:r w:rsidRPr="00452D34">
              <w:rPr>
                <w:rFonts w:asciiTheme="minorHAnsi" w:hAnsiTheme="minorHAnsi" w:cstheme="minorHAnsi"/>
                <w:b/>
              </w:rPr>
              <w:t>2. Wash all baby feeding equipment clean prior to sterilisation</w:t>
            </w:r>
            <w:r w:rsidRPr="00452D34">
              <w:rPr>
                <w:rFonts w:asciiTheme="minorHAnsi" w:hAnsiTheme="minorHAnsi" w:cstheme="minorHAnsi"/>
              </w:rPr>
              <w:t xml:space="preserve"> - washing all milk-related feeding equipment thoroughly, prior to sterilising, until the baby is one year old. Washing should be with hot soapy water, using a clean bottle brush – inside and outside – especially the rim. All equipment should be rinsed well after washing. (NB dishwashers will clean equipment – but will not sterilise them).</w:t>
            </w:r>
          </w:p>
          <w:p w14:paraId="343260A5" w14:textId="77777777" w:rsidR="0054291C" w:rsidRPr="00452D34" w:rsidRDefault="0054291C" w:rsidP="00AC30A4">
            <w:pPr>
              <w:rPr>
                <w:rFonts w:asciiTheme="minorHAnsi" w:hAnsiTheme="minorHAnsi" w:cstheme="minorHAnsi"/>
              </w:rPr>
            </w:pPr>
          </w:p>
        </w:tc>
      </w:tr>
      <w:tr w:rsidR="0054291C" w:rsidRPr="00452D34" w14:paraId="01A749DE" w14:textId="77777777" w:rsidTr="00AC30A4">
        <w:tc>
          <w:tcPr>
            <w:tcW w:w="10348" w:type="dxa"/>
          </w:tcPr>
          <w:p w14:paraId="58B18A16" w14:textId="77777777" w:rsidR="0054291C" w:rsidRPr="00452D34" w:rsidRDefault="0054291C" w:rsidP="00AC30A4">
            <w:pPr>
              <w:rPr>
                <w:rFonts w:asciiTheme="minorHAnsi" w:hAnsiTheme="minorHAnsi" w:cstheme="minorHAnsi"/>
              </w:rPr>
            </w:pPr>
            <w:r w:rsidRPr="00452D34">
              <w:rPr>
                <w:rFonts w:asciiTheme="minorHAnsi" w:hAnsiTheme="minorHAnsi" w:cstheme="minorHAnsi"/>
                <w:b/>
              </w:rPr>
              <w:t>3. Observe all equipment regularly for signs of deterioration</w:t>
            </w:r>
            <w:r w:rsidRPr="00452D34">
              <w:rPr>
                <w:rFonts w:asciiTheme="minorHAnsi" w:hAnsiTheme="minorHAnsi" w:cstheme="minorHAnsi"/>
              </w:rPr>
              <w:t xml:space="preserve"> - and thrown away if there is any doubt.</w:t>
            </w:r>
          </w:p>
          <w:p w14:paraId="2E0B46C9" w14:textId="77777777" w:rsidR="0054291C" w:rsidRPr="00452D34" w:rsidRDefault="0054291C" w:rsidP="00AC30A4">
            <w:pPr>
              <w:rPr>
                <w:rFonts w:asciiTheme="minorHAnsi" w:hAnsiTheme="minorHAnsi" w:cstheme="minorHAnsi"/>
              </w:rPr>
            </w:pPr>
          </w:p>
        </w:tc>
      </w:tr>
      <w:tr w:rsidR="0054291C" w:rsidRPr="00452D34" w14:paraId="22A2CFF0" w14:textId="77777777" w:rsidTr="00AC30A4">
        <w:tc>
          <w:tcPr>
            <w:tcW w:w="10348" w:type="dxa"/>
            <w:shd w:val="clear" w:color="auto" w:fill="FFFFFF" w:themeFill="background1"/>
          </w:tcPr>
          <w:p w14:paraId="09C969A5" w14:textId="77777777" w:rsidR="0054291C" w:rsidRPr="00452D34" w:rsidRDefault="0054291C" w:rsidP="00AC30A4">
            <w:pPr>
              <w:rPr>
                <w:rFonts w:asciiTheme="minorHAnsi" w:hAnsiTheme="minorHAnsi" w:cstheme="minorHAnsi"/>
              </w:rPr>
            </w:pPr>
            <w:r w:rsidRPr="00452D34">
              <w:rPr>
                <w:rFonts w:asciiTheme="minorHAnsi" w:hAnsiTheme="minorHAnsi" w:cstheme="minorHAnsi"/>
                <w:b/>
              </w:rPr>
              <w:t>4. Various sterilising techniques</w:t>
            </w:r>
            <w:r w:rsidRPr="00452D34">
              <w:rPr>
                <w:rFonts w:asciiTheme="minorHAnsi" w:hAnsiTheme="minorHAnsi" w:cstheme="minorHAnsi"/>
              </w:rPr>
              <w:t xml:space="preserve"> – boiling, steam steriliser, chemical sterilisation.</w:t>
            </w:r>
          </w:p>
          <w:p w14:paraId="0EE6A7ED" w14:textId="77777777" w:rsidR="0054291C" w:rsidRPr="00452D34" w:rsidRDefault="0054291C" w:rsidP="00AC30A4">
            <w:pPr>
              <w:rPr>
                <w:rFonts w:asciiTheme="minorHAnsi" w:hAnsiTheme="minorHAnsi" w:cstheme="minorHAnsi"/>
              </w:rPr>
            </w:pPr>
          </w:p>
          <w:p w14:paraId="41C4EAEE" w14:textId="77777777" w:rsidR="0054291C" w:rsidRPr="00452D34" w:rsidRDefault="0054291C" w:rsidP="00AC30A4">
            <w:pPr>
              <w:rPr>
                <w:rFonts w:asciiTheme="minorHAnsi" w:hAnsiTheme="minorHAnsi" w:cstheme="minorHAnsi"/>
              </w:rPr>
            </w:pPr>
            <w:r w:rsidRPr="00452D34">
              <w:rPr>
                <w:rFonts w:asciiTheme="minorHAnsi" w:hAnsiTheme="minorHAnsi" w:cstheme="minorHAnsi"/>
                <w:b/>
              </w:rPr>
              <w:t>To boil</w:t>
            </w:r>
            <w:r w:rsidRPr="00452D34">
              <w:rPr>
                <w:rFonts w:asciiTheme="minorHAnsi" w:hAnsiTheme="minorHAnsi" w:cstheme="minorHAnsi"/>
              </w:rPr>
              <w:t xml:space="preserve"> – all equipment must be under the water level of the pan, with no air bubbles trapped inside, do not allow the pan to boil dry. The equipment should be boiled for at least 10 minutes. Keep the pan covered with a lid until the equipment is used.</w:t>
            </w:r>
          </w:p>
          <w:p w14:paraId="3A7574A8" w14:textId="77777777" w:rsidR="0054291C" w:rsidRPr="00452D34" w:rsidRDefault="0054291C" w:rsidP="00AC30A4">
            <w:pPr>
              <w:rPr>
                <w:rFonts w:asciiTheme="minorHAnsi" w:hAnsiTheme="minorHAnsi" w:cstheme="minorHAnsi"/>
              </w:rPr>
            </w:pPr>
          </w:p>
          <w:p w14:paraId="47091810" w14:textId="77777777" w:rsidR="0054291C" w:rsidRPr="00452D34" w:rsidRDefault="0054291C" w:rsidP="00AC30A4">
            <w:pPr>
              <w:rPr>
                <w:rFonts w:asciiTheme="minorHAnsi" w:hAnsiTheme="minorHAnsi" w:cstheme="minorHAnsi"/>
              </w:rPr>
            </w:pPr>
            <w:r w:rsidRPr="00452D34">
              <w:rPr>
                <w:rFonts w:asciiTheme="minorHAnsi" w:hAnsiTheme="minorHAnsi" w:cstheme="minorHAnsi"/>
                <w:b/>
              </w:rPr>
              <w:t>Steam or microwave sterilisers</w:t>
            </w:r>
            <w:r w:rsidRPr="00452D34">
              <w:rPr>
                <w:rFonts w:asciiTheme="minorHAnsi" w:hAnsiTheme="minorHAnsi" w:cstheme="minorHAnsi"/>
              </w:rPr>
              <w:t xml:space="preserve"> – follow the manufacturer’s instructions. Bottles and teats should be faced downwards so steam can enter them.</w:t>
            </w:r>
          </w:p>
          <w:p w14:paraId="42ECFF25" w14:textId="77777777" w:rsidR="0054291C" w:rsidRPr="00452D34" w:rsidRDefault="0054291C" w:rsidP="00AC30A4">
            <w:pPr>
              <w:rPr>
                <w:rFonts w:asciiTheme="minorHAnsi" w:hAnsiTheme="minorHAnsi" w:cstheme="minorHAnsi"/>
              </w:rPr>
            </w:pPr>
          </w:p>
          <w:p w14:paraId="19050669" w14:textId="77777777" w:rsidR="0054291C" w:rsidRPr="00452D34" w:rsidRDefault="0054291C" w:rsidP="00AC30A4">
            <w:pPr>
              <w:rPr>
                <w:rFonts w:asciiTheme="minorHAnsi" w:hAnsiTheme="minorHAnsi" w:cstheme="minorHAnsi"/>
              </w:rPr>
            </w:pPr>
            <w:r w:rsidRPr="00452D34">
              <w:rPr>
                <w:rFonts w:asciiTheme="minorHAnsi" w:hAnsiTheme="minorHAnsi" w:cstheme="minorHAnsi"/>
                <w:b/>
              </w:rPr>
              <w:t>Chemical sterilisation</w:t>
            </w:r>
            <w:r w:rsidRPr="00452D34">
              <w:rPr>
                <w:rFonts w:asciiTheme="minorHAnsi" w:hAnsiTheme="minorHAnsi" w:cstheme="minorHAnsi"/>
              </w:rPr>
              <w:t xml:space="preserve"> – tablets or fluid – follow the manufacturer’s instructions. Ensure all equipment is under the fluid – with no trapped air bubbles – a plunger or plate can be used to keep items under water. Leave submersed for at least 30 minutes or as per manufacturer’s instructions. </w:t>
            </w:r>
          </w:p>
          <w:p w14:paraId="70D3A70F" w14:textId="77777777" w:rsidR="0054291C" w:rsidRPr="00452D34" w:rsidRDefault="0054291C" w:rsidP="00AC30A4">
            <w:pPr>
              <w:rPr>
                <w:rFonts w:asciiTheme="minorHAnsi" w:hAnsiTheme="minorHAnsi" w:cstheme="minorHAnsi"/>
              </w:rPr>
            </w:pPr>
          </w:p>
          <w:p w14:paraId="02BCDE24" w14:textId="77777777" w:rsidR="0054291C" w:rsidRPr="00452D34" w:rsidRDefault="0054291C" w:rsidP="00AC30A4">
            <w:pPr>
              <w:rPr>
                <w:rFonts w:asciiTheme="minorHAnsi" w:hAnsiTheme="minorHAnsi" w:cstheme="minorHAnsi"/>
              </w:rPr>
            </w:pPr>
            <w:r w:rsidRPr="00452D34">
              <w:rPr>
                <w:rFonts w:asciiTheme="minorHAnsi" w:hAnsiTheme="minorHAnsi" w:cstheme="minorHAnsi"/>
              </w:rPr>
              <w:t>Always wash hands before removing equipment from the steriliser. Make a fresh solution every 24 hours. Rinse equipment with cool boiled water.</w:t>
            </w:r>
          </w:p>
        </w:tc>
      </w:tr>
    </w:tbl>
    <w:p w14:paraId="100D0E02" w14:textId="77777777" w:rsidR="0054291C" w:rsidRPr="00452D34" w:rsidRDefault="0054291C" w:rsidP="00BD7FEE">
      <w:pPr>
        <w:ind w:left="0" w:firstLine="0"/>
        <w:rPr>
          <w:rFonts w:asciiTheme="minorHAnsi" w:hAnsiTheme="minorHAnsi" w:cstheme="minorHAnsi"/>
        </w:rPr>
      </w:pPr>
    </w:p>
    <w:tbl>
      <w:tblPr>
        <w:tblW w:w="0" w:type="auto"/>
        <w:tblLook w:val="04A0" w:firstRow="1" w:lastRow="0" w:firstColumn="1" w:lastColumn="0" w:noHBand="0" w:noVBand="1"/>
      </w:tblPr>
      <w:tblGrid>
        <w:gridCol w:w="10348"/>
      </w:tblGrid>
      <w:tr w:rsidR="0054291C" w:rsidRPr="00452D34" w14:paraId="6E016E3A" w14:textId="77777777" w:rsidTr="00AC30A4">
        <w:tc>
          <w:tcPr>
            <w:tcW w:w="10348" w:type="dxa"/>
            <w:shd w:val="clear" w:color="auto" w:fill="FFFFFF" w:themeFill="background1"/>
          </w:tcPr>
          <w:p w14:paraId="5FDF0BB6" w14:textId="77777777" w:rsidR="0054291C" w:rsidRPr="00452D34" w:rsidRDefault="0054291C" w:rsidP="00AC30A4">
            <w:pPr>
              <w:rPr>
                <w:rFonts w:asciiTheme="minorHAnsi" w:hAnsiTheme="minorHAnsi" w:cstheme="minorHAnsi"/>
              </w:rPr>
            </w:pPr>
            <w:r w:rsidRPr="00452D34">
              <w:rPr>
                <w:rFonts w:asciiTheme="minorHAnsi" w:hAnsiTheme="minorHAnsi" w:cstheme="minorHAnsi"/>
                <w:b/>
              </w:rPr>
              <w:t xml:space="preserve">FORMULA MILK PREPARATION: </w:t>
            </w:r>
            <w:r w:rsidRPr="00452D34">
              <w:rPr>
                <w:rFonts w:asciiTheme="minorHAnsi" w:hAnsiTheme="minorHAnsi" w:cstheme="minorHAnsi"/>
              </w:rPr>
              <w:t xml:space="preserve"> </w:t>
            </w:r>
          </w:p>
          <w:p w14:paraId="15AB7703" w14:textId="2EBB1CB5" w:rsidR="0054291C" w:rsidRPr="00452D34" w:rsidRDefault="0054291C" w:rsidP="00BD7FEE">
            <w:pPr>
              <w:rPr>
                <w:rFonts w:asciiTheme="minorHAnsi" w:hAnsiTheme="minorHAnsi" w:cstheme="minorHAnsi"/>
              </w:rPr>
            </w:pPr>
            <w:r w:rsidRPr="00452D34">
              <w:rPr>
                <w:rFonts w:asciiTheme="minorHAnsi" w:hAnsiTheme="minorHAnsi" w:cstheme="minorHAnsi"/>
              </w:rPr>
              <w:t>The following points should be discussed with the parents in conjunction with looking at the most recent DH/BFI leaflets on bottle-feeding. Also, a demonstration will be offered in the early postnatal period prior to discharge home, and again in the home environment if needed (please record if this has been declined)</w:t>
            </w:r>
          </w:p>
        </w:tc>
      </w:tr>
      <w:tr w:rsidR="0054291C" w:rsidRPr="00452D34" w14:paraId="74543D91" w14:textId="77777777" w:rsidTr="00AC30A4">
        <w:tc>
          <w:tcPr>
            <w:tcW w:w="10348" w:type="dxa"/>
            <w:shd w:val="clear" w:color="auto" w:fill="FFFFFF" w:themeFill="background1"/>
          </w:tcPr>
          <w:p w14:paraId="47EE937E" w14:textId="77777777" w:rsidR="0054291C" w:rsidRPr="00452D34" w:rsidRDefault="0054291C" w:rsidP="00AC30A4">
            <w:pPr>
              <w:rPr>
                <w:rFonts w:asciiTheme="minorHAnsi" w:hAnsiTheme="minorHAnsi" w:cstheme="minorHAnsi"/>
                <w:b/>
              </w:rPr>
            </w:pPr>
            <w:r w:rsidRPr="00452D34">
              <w:rPr>
                <w:rFonts w:asciiTheme="minorHAnsi" w:hAnsiTheme="minorHAnsi" w:cstheme="minorHAnsi"/>
                <w:b/>
              </w:rPr>
              <w:t>1. Ensure clean work surface and hands</w:t>
            </w:r>
          </w:p>
          <w:p w14:paraId="269D1C52" w14:textId="77777777" w:rsidR="0054291C" w:rsidRPr="00452D34" w:rsidRDefault="0054291C" w:rsidP="00AC30A4">
            <w:pPr>
              <w:rPr>
                <w:rFonts w:asciiTheme="minorHAnsi" w:hAnsiTheme="minorHAnsi" w:cstheme="minorHAnsi"/>
              </w:rPr>
            </w:pPr>
          </w:p>
        </w:tc>
      </w:tr>
      <w:tr w:rsidR="0054291C" w:rsidRPr="00452D34" w14:paraId="0CE6F0C1" w14:textId="77777777" w:rsidTr="00AC30A4">
        <w:tc>
          <w:tcPr>
            <w:tcW w:w="10348" w:type="dxa"/>
          </w:tcPr>
          <w:p w14:paraId="5ECAE453" w14:textId="77777777" w:rsidR="0054291C" w:rsidRPr="00452D34" w:rsidRDefault="0054291C" w:rsidP="00AC30A4">
            <w:pPr>
              <w:rPr>
                <w:rFonts w:asciiTheme="minorHAnsi" w:hAnsiTheme="minorHAnsi" w:cstheme="minorHAnsi"/>
              </w:rPr>
            </w:pPr>
            <w:r w:rsidRPr="00452D34">
              <w:rPr>
                <w:rFonts w:asciiTheme="minorHAnsi" w:hAnsiTheme="minorHAnsi" w:cstheme="minorHAnsi"/>
                <w:b/>
              </w:rPr>
              <w:lastRenderedPageBreak/>
              <w:t xml:space="preserve">2. Use tap water </w:t>
            </w:r>
            <w:r w:rsidRPr="00452D34">
              <w:rPr>
                <w:rFonts w:asciiTheme="minorHAnsi" w:hAnsiTheme="minorHAnsi" w:cstheme="minorHAnsi"/>
              </w:rPr>
              <w:t>(one litre) in the kettle – once boiled – use within half an hour as it should still be over 70 degrees Celcius to reduce the risk of bacterial growth in the infant formula powder. Remind parents not to use bottled water due to variable mineral content.</w:t>
            </w:r>
          </w:p>
          <w:p w14:paraId="28A63FB6" w14:textId="77777777" w:rsidR="0054291C" w:rsidRPr="00452D34" w:rsidRDefault="0054291C" w:rsidP="00AC30A4">
            <w:pPr>
              <w:rPr>
                <w:rFonts w:asciiTheme="minorHAnsi" w:hAnsiTheme="minorHAnsi" w:cstheme="minorHAnsi"/>
              </w:rPr>
            </w:pPr>
          </w:p>
        </w:tc>
      </w:tr>
      <w:tr w:rsidR="0054291C" w:rsidRPr="00452D34" w14:paraId="5B7E911D" w14:textId="77777777" w:rsidTr="00AC30A4">
        <w:tc>
          <w:tcPr>
            <w:tcW w:w="10348" w:type="dxa"/>
          </w:tcPr>
          <w:p w14:paraId="12AEC21B" w14:textId="77777777" w:rsidR="0054291C" w:rsidRPr="00452D34" w:rsidRDefault="0054291C" w:rsidP="00AC30A4">
            <w:pPr>
              <w:rPr>
                <w:rFonts w:asciiTheme="minorHAnsi" w:hAnsiTheme="minorHAnsi" w:cstheme="minorHAnsi"/>
              </w:rPr>
            </w:pPr>
            <w:r w:rsidRPr="00452D34">
              <w:rPr>
                <w:rFonts w:asciiTheme="minorHAnsi" w:hAnsiTheme="minorHAnsi" w:cstheme="minorHAnsi"/>
                <w:b/>
              </w:rPr>
              <w:t>3. Make up a fresh bottle for each feed</w:t>
            </w:r>
            <w:r w:rsidRPr="00452D34">
              <w:rPr>
                <w:rFonts w:asciiTheme="minorHAnsi" w:hAnsiTheme="minorHAnsi" w:cstheme="minorHAnsi"/>
              </w:rPr>
              <w:t xml:space="preserve"> – following the preparation instructions on the tin. Remind parents that storing prepared formula milk increases the chance of their baby becoming ill due to the potential for bacterial growth (powdered infant formula is not sterile).</w:t>
            </w:r>
          </w:p>
          <w:p w14:paraId="55593CCE" w14:textId="77777777" w:rsidR="0054291C" w:rsidRPr="00452D34" w:rsidRDefault="0054291C" w:rsidP="00AC30A4">
            <w:pPr>
              <w:rPr>
                <w:rFonts w:asciiTheme="minorHAnsi" w:hAnsiTheme="minorHAnsi" w:cstheme="minorHAnsi"/>
              </w:rPr>
            </w:pPr>
          </w:p>
        </w:tc>
      </w:tr>
      <w:tr w:rsidR="0054291C" w:rsidRPr="00452D34" w14:paraId="115FFCA4" w14:textId="77777777" w:rsidTr="00AC30A4">
        <w:tc>
          <w:tcPr>
            <w:tcW w:w="10348" w:type="dxa"/>
          </w:tcPr>
          <w:p w14:paraId="2191DD0E" w14:textId="77777777" w:rsidR="0054291C" w:rsidRPr="00452D34" w:rsidRDefault="0054291C" w:rsidP="00AC30A4">
            <w:pPr>
              <w:rPr>
                <w:rFonts w:asciiTheme="minorHAnsi" w:hAnsiTheme="minorHAnsi" w:cstheme="minorHAnsi"/>
              </w:rPr>
            </w:pPr>
            <w:r w:rsidRPr="00452D34">
              <w:rPr>
                <w:rFonts w:asciiTheme="minorHAnsi" w:hAnsiTheme="minorHAnsi" w:cstheme="minorHAnsi"/>
                <w:b/>
              </w:rPr>
              <w:t>4. If using cold water sterilisation</w:t>
            </w:r>
            <w:r w:rsidRPr="00452D34">
              <w:rPr>
                <w:rFonts w:asciiTheme="minorHAnsi" w:hAnsiTheme="minorHAnsi" w:cstheme="minorHAnsi"/>
              </w:rPr>
              <w:t>, rinse the feeding equipment with cool boiled water, not tap water, or shake solution off well.</w:t>
            </w:r>
          </w:p>
          <w:p w14:paraId="73DA1B8E" w14:textId="77777777" w:rsidR="0054291C" w:rsidRPr="00452D34" w:rsidRDefault="0054291C" w:rsidP="00AC30A4">
            <w:pPr>
              <w:rPr>
                <w:rFonts w:asciiTheme="minorHAnsi" w:hAnsiTheme="minorHAnsi" w:cstheme="minorHAnsi"/>
              </w:rPr>
            </w:pPr>
          </w:p>
        </w:tc>
      </w:tr>
      <w:tr w:rsidR="0054291C" w:rsidRPr="00452D34" w14:paraId="5CDCFA8F" w14:textId="77777777" w:rsidTr="00AC30A4">
        <w:tc>
          <w:tcPr>
            <w:tcW w:w="10348" w:type="dxa"/>
          </w:tcPr>
          <w:p w14:paraId="2A6BE257" w14:textId="77777777" w:rsidR="0054291C" w:rsidRPr="00452D34" w:rsidRDefault="0054291C" w:rsidP="00AC30A4">
            <w:pPr>
              <w:rPr>
                <w:rFonts w:asciiTheme="minorHAnsi" w:hAnsiTheme="minorHAnsi" w:cstheme="minorHAnsi"/>
              </w:rPr>
            </w:pPr>
            <w:r w:rsidRPr="00452D34">
              <w:rPr>
                <w:rFonts w:asciiTheme="minorHAnsi" w:hAnsiTheme="minorHAnsi" w:cstheme="minorHAnsi"/>
                <w:b/>
              </w:rPr>
              <w:t>5. Fill the bottle with the boiled water</w:t>
            </w:r>
            <w:r w:rsidRPr="00452D34">
              <w:rPr>
                <w:rFonts w:asciiTheme="minorHAnsi" w:hAnsiTheme="minorHAnsi" w:cstheme="minorHAnsi"/>
              </w:rPr>
              <w:t xml:space="preserve"> to the required mark – water first before powder. Fresh water to fill the kettle each time, not re-boiled water. </w:t>
            </w:r>
          </w:p>
          <w:p w14:paraId="07D6F761" w14:textId="77777777" w:rsidR="0054291C" w:rsidRPr="00452D34" w:rsidRDefault="0054291C" w:rsidP="00AC30A4">
            <w:pPr>
              <w:rPr>
                <w:rFonts w:asciiTheme="minorHAnsi" w:hAnsiTheme="minorHAnsi" w:cstheme="minorHAnsi"/>
              </w:rPr>
            </w:pPr>
          </w:p>
        </w:tc>
      </w:tr>
      <w:tr w:rsidR="0054291C" w:rsidRPr="00452D34" w14:paraId="052DF1E2" w14:textId="77777777" w:rsidTr="00AC30A4">
        <w:tc>
          <w:tcPr>
            <w:tcW w:w="10348" w:type="dxa"/>
          </w:tcPr>
          <w:p w14:paraId="2485343D" w14:textId="77777777" w:rsidR="0054291C" w:rsidRPr="00452D34" w:rsidRDefault="0054291C" w:rsidP="00AC30A4">
            <w:pPr>
              <w:rPr>
                <w:rFonts w:asciiTheme="minorHAnsi" w:hAnsiTheme="minorHAnsi" w:cstheme="minorHAnsi"/>
              </w:rPr>
            </w:pPr>
            <w:r w:rsidRPr="00452D34">
              <w:rPr>
                <w:rFonts w:asciiTheme="minorHAnsi" w:hAnsiTheme="minorHAnsi" w:cstheme="minorHAnsi"/>
                <w:b/>
              </w:rPr>
              <w:t>6. Add the powder</w:t>
            </w:r>
            <w:r w:rsidRPr="00452D34">
              <w:rPr>
                <w:rFonts w:asciiTheme="minorHAnsi" w:hAnsiTheme="minorHAnsi" w:cstheme="minorHAnsi"/>
              </w:rPr>
              <w:t xml:space="preserve"> using only the scoop provided with the tin – level off with a plastic knife or spatula (One scoop of powder to 1oz / 30mls of water). Getting this right is important – too much powder can make baby ill e.g. constipated / dehydrated – too little powder can lead to malnourishment. Do not add anything else into the powder.</w:t>
            </w:r>
          </w:p>
          <w:p w14:paraId="2531DE68" w14:textId="77777777" w:rsidR="0054291C" w:rsidRPr="00452D34" w:rsidRDefault="0054291C" w:rsidP="00AC30A4">
            <w:pPr>
              <w:rPr>
                <w:rFonts w:asciiTheme="minorHAnsi" w:hAnsiTheme="minorHAnsi" w:cstheme="minorHAnsi"/>
              </w:rPr>
            </w:pPr>
          </w:p>
        </w:tc>
      </w:tr>
      <w:tr w:rsidR="0054291C" w:rsidRPr="00452D34" w14:paraId="11D36EFD" w14:textId="77777777" w:rsidTr="00AC30A4">
        <w:tc>
          <w:tcPr>
            <w:tcW w:w="10348" w:type="dxa"/>
          </w:tcPr>
          <w:p w14:paraId="4EA5241F" w14:textId="77777777" w:rsidR="0054291C" w:rsidRPr="00452D34" w:rsidRDefault="0054291C" w:rsidP="00AC30A4">
            <w:pPr>
              <w:rPr>
                <w:rFonts w:asciiTheme="minorHAnsi" w:hAnsiTheme="minorHAnsi" w:cstheme="minorHAnsi"/>
              </w:rPr>
            </w:pPr>
            <w:r w:rsidRPr="00452D34">
              <w:rPr>
                <w:rFonts w:asciiTheme="minorHAnsi" w:hAnsiTheme="minorHAnsi" w:cstheme="minorHAnsi"/>
                <w:b/>
              </w:rPr>
              <w:t>7. Place the disc, teat and cap on the bottle</w:t>
            </w:r>
            <w:r w:rsidRPr="00452D34">
              <w:rPr>
                <w:rFonts w:asciiTheme="minorHAnsi" w:hAnsiTheme="minorHAnsi" w:cstheme="minorHAnsi"/>
              </w:rPr>
              <w:t>, and shake well until all the powder has dissolved. Be careful not to be too vigorous as the water will be hot. Ensuring the cap is on securely will minimise risk of leakage and scalding.</w:t>
            </w:r>
          </w:p>
          <w:p w14:paraId="30679BDE" w14:textId="77777777" w:rsidR="0054291C" w:rsidRPr="00452D34" w:rsidRDefault="0054291C" w:rsidP="00AC30A4">
            <w:pPr>
              <w:rPr>
                <w:rFonts w:asciiTheme="minorHAnsi" w:hAnsiTheme="minorHAnsi" w:cstheme="minorHAnsi"/>
              </w:rPr>
            </w:pPr>
          </w:p>
        </w:tc>
      </w:tr>
      <w:tr w:rsidR="0054291C" w:rsidRPr="00452D34" w14:paraId="38D54B2C" w14:textId="77777777" w:rsidTr="00AC30A4">
        <w:tc>
          <w:tcPr>
            <w:tcW w:w="10348" w:type="dxa"/>
          </w:tcPr>
          <w:p w14:paraId="7755A37E" w14:textId="77777777" w:rsidR="0054291C" w:rsidRPr="00452D34" w:rsidRDefault="0054291C" w:rsidP="00AC30A4">
            <w:pPr>
              <w:rPr>
                <w:rFonts w:asciiTheme="minorHAnsi" w:hAnsiTheme="minorHAnsi" w:cstheme="minorHAnsi"/>
              </w:rPr>
            </w:pPr>
            <w:r w:rsidRPr="00452D34">
              <w:rPr>
                <w:rFonts w:asciiTheme="minorHAnsi" w:hAnsiTheme="minorHAnsi" w:cstheme="minorHAnsi"/>
                <w:b/>
              </w:rPr>
              <w:t>8. To cool the milk</w:t>
            </w:r>
            <w:r w:rsidRPr="00452D34">
              <w:rPr>
                <w:rFonts w:asciiTheme="minorHAnsi" w:hAnsiTheme="minorHAnsi" w:cstheme="minorHAnsi"/>
              </w:rPr>
              <w:t xml:space="preserve"> down parents should be informed to hold bottle, with cap covering teat, under cold running water, or stand bottle in cold water – avoid water getting near the sterile teat and into the milk.</w:t>
            </w:r>
          </w:p>
          <w:p w14:paraId="2B6E12D5" w14:textId="77777777" w:rsidR="0054291C" w:rsidRPr="00452D34" w:rsidRDefault="0054291C" w:rsidP="00AC30A4">
            <w:pPr>
              <w:rPr>
                <w:rFonts w:asciiTheme="minorHAnsi" w:hAnsiTheme="minorHAnsi" w:cstheme="minorHAnsi"/>
              </w:rPr>
            </w:pPr>
          </w:p>
        </w:tc>
      </w:tr>
      <w:tr w:rsidR="0054291C" w:rsidRPr="00452D34" w14:paraId="514A9CBE" w14:textId="77777777" w:rsidTr="00AC30A4">
        <w:tc>
          <w:tcPr>
            <w:tcW w:w="10348" w:type="dxa"/>
          </w:tcPr>
          <w:p w14:paraId="69B1AFFF" w14:textId="77777777" w:rsidR="0054291C" w:rsidRPr="00452D34" w:rsidRDefault="0054291C" w:rsidP="00AC30A4">
            <w:pPr>
              <w:rPr>
                <w:rFonts w:asciiTheme="minorHAnsi" w:hAnsiTheme="minorHAnsi" w:cstheme="minorHAnsi"/>
              </w:rPr>
            </w:pPr>
            <w:r w:rsidRPr="00452D34">
              <w:rPr>
                <w:rFonts w:asciiTheme="minorHAnsi" w:hAnsiTheme="minorHAnsi" w:cstheme="minorHAnsi"/>
                <w:b/>
              </w:rPr>
              <w:t>9. Remind parents to check the temperature</w:t>
            </w:r>
            <w:r w:rsidRPr="00452D34">
              <w:rPr>
                <w:rFonts w:asciiTheme="minorHAnsi" w:hAnsiTheme="minorHAnsi" w:cstheme="minorHAnsi"/>
              </w:rPr>
              <w:t xml:space="preserve"> of the feed before giving it to their baby – check on their inner wrist.</w:t>
            </w:r>
          </w:p>
          <w:p w14:paraId="60B9C1BF" w14:textId="77777777" w:rsidR="0054291C" w:rsidRPr="00452D34" w:rsidRDefault="0054291C" w:rsidP="00AC30A4">
            <w:pPr>
              <w:rPr>
                <w:rFonts w:asciiTheme="minorHAnsi" w:hAnsiTheme="minorHAnsi" w:cstheme="minorHAnsi"/>
              </w:rPr>
            </w:pPr>
          </w:p>
        </w:tc>
      </w:tr>
      <w:tr w:rsidR="0054291C" w:rsidRPr="00452D34" w14:paraId="760A7AAC" w14:textId="77777777" w:rsidTr="00AC30A4">
        <w:tc>
          <w:tcPr>
            <w:tcW w:w="10348" w:type="dxa"/>
          </w:tcPr>
          <w:p w14:paraId="366C157E" w14:textId="77777777" w:rsidR="0054291C" w:rsidRPr="00452D34" w:rsidRDefault="0054291C" w:rsidP="00AC30A4">
            <w:pPr>
              <w:rPr>
                <w:rFonts w:asciiTheme="minorHAnsi" w:hAnsiTheme="minorHAnsi" w:cstheme="minorHAnsi"/>
              </w:rPr>
            </w:pPr>
            <w:r w:rsidRPr="00452D34">
              <w:rPr>
                <w:rFonts w:asciiTheme="minorHAnsi" w:hAnsiTheme="minorHAnsi" w:cstheme="minorHAnsi"/>
                <w:b/>
              </w:rPr>
              <w:t>10. After the feed</w:t>
            </w:r>
            <w:r w:rsidRPr="00452D34">
              <w:rPr>
                <w:rFonts w:asciiTheme="minorHAnsi" w:hAnsiTheme="minorHAnsi" w:cstheme="minorHAnsi"/>
              </w:rPr>
              <w:t xml:space="preserve"> – parents should throw away any unused milk.</w:t>
            </w:r>
          </w:p>
          <w:p w14:paraId="6B814EE6" w14:textId="77777777" w:rsidR="0054291C" w:rsidRPr="00452D34" w:rsidRDefault="0054291C" w:rsidP="00AC30A4">
            <w:pPr>
              <w:rPr>
                <w:rFonts w:asciiTheme="minorHAnsi" w:hAnsiTheme="minorHAnsi" w:cstheme="minorHAnsi"/>
              </w:rPr>
            </w:pPr>
            <w:r w:rsidRPr="00452D34">
              <w:rPr>
                <w:rFonts w:asciiTheme="minorHAnsi" w:hAnsiTheme="minorHAnsi" w:cstheme="minorHAnsi"/>
              </w:rPr>
              <w:t>Freshly prepared powdered formula milk will last for 2 hours at room temperature – after this time milk should be discarded.</w:t>
            </w:r>
          </w:p>
          <w:p w14:paraId="5ABCBC5F" w14:textId="77777777" w:rsidR="0054291C" w:rsidRPr="00452D34" w:rsidRDefault="0054291C" w:rsidP="00AC30A4">
            <w:pPr>
              <w:rPr>
                <w:rFonts w:asciiTheme="minorHAnsi" w:hAnsiTheme="minorHAnsi" w:cstheme="minorHAnsi"/>
              </w:rPr>
            </w:pPr>
          </w:p>
          <w:p w14:paraId="15937B3B" w14:textId="77777777" w:rsidR="0054291C" w:rsidRPr="00452D34" w:rsidRDefault="0054291C" w:rsidP="00AC30A4">
            <w:pPr>
              <w:rPr>
                <w:rFonts w:asciiTheme="minorHAnsi" w:hAnsiTheme="minorHAnsi" w:cstheme="minorHAnsi"/>
                <w:szCs w:val="24"/>
              </w:rPr>
            </w:pPr>
            <w:r w:rsidRPr="00452D34">
              <w:rPr>
                <w:rFonts w:asciiTheme="minorHAnsi" w:hAnsiTheme="minorHAnsi" w:cstheme="minorHAnsi"/>
                <w:b/>
                <w:bCs/>
              </w:rPr>
              <w:t>11.</w:t>
            </w:r>
            <w:r w:rsidRPr="00452D34">
              <w:rPr>
                <w:rFonts w:asciiTheme="minorHAnsi" w:hAnsiTheme="minorHAnsi" w:cstheme="minorHAnsi"/>
              </w:rPr>
              <w:t xml:space="preserve"> </w:t>
            </w:r>
            <w:r w:rsidRPr="00452D34">
              <w:rPr>
                <w:rFonts w:asciiTheme="minorHAnsi" w:hAnsiTheme="minorHAnsi" w:cstheme="minorHAnsi"/>
                <w:b/>
              </w:rPr>
              <w:t>Formula Preparation Machines</w:t>
            </w:r>
            <w:r w:rsidRPr="00452D34">
              <w:rPr>
                <w:rFonts w:asciiTheme="minorHAnsi" w:hAnsiTheme="minorHAnsi" w:cstheme="minorHAnsi"/>
              </w:rPr>
              <w:t xml:space="preserve">. </w:t>
            </w:r>
            <w:r w:rsidRPr="00452D34">
              <w:rPr>
                <w:rFonts w:asciiTheme="minorHAnsi" w:hAnsiTheme="minorHAnsi" w:cstheme="minorHAnsi"/>
                <w:szCs w:val="24"/>
              </w:rPr>
              <w:t xml:space="preserve">First Steps Nutrition Trust believes that </w:t>
            </w:r>
            <w:r w:rsidRPr="00452D34">
              <w:rPr>
                <w:rFonts w:asciiTheme="minorHAnsi" w:hAnsiTheme="minorHAnsi" w:cstheme="minorHAnsi"/>
                <w:b/>
                <w:bCs/>
                <w:szCs w:val="24"/>
              </w:rPr>
              <w:t>there remains insufficient evidence that these machines are safe in the preparation of powdered infant formula</w:t>
            </w:r>
            <w:r w:rsidRPr="00452D34">
              <w:rPr>
                <w:rFonts w:asciiTheme="minorHAnsi" w:hAnsiTheme="minorHAnsi" w:cstheme="minorHAnsi"/>
                <w:szCs w:val="24"/>
              </w:rPr>
              <w:t>, and recommend that families and carers use  boiled water at &gt;70</w:t>
            </w:r>
            <w:r w:rsidRPr="00452D34">
              <w:rPr>
                <w:rFonts w:asciiTheme="minorHAnsi" w:hAnsiTheme="minorHAnsi" w:cstheme="minorHAnsi"/>
                <w:szCs w:val="24"/>
                <w:vertAlign w:val="superscript"/>
              </w:rPr>
              <w:t>o</w:t>
            </w:r>
            <w:r w:rsidRPr="00452D34">
              <w:rPr>
                <w:rFonts w:asciiTheme="minorHAnsi" w:hAnsiTheme="minorHAnsi" w:cstheme="minorHAnsi"/>
                <w:szCs w:val="24"/>
              </w:rPr>
              <w:t>C to make up powdered infant formula, as above and as recommended by the Food Standards Agency and the Department of Health.</w:t>
            </w:r>
          </w:p>
          <w:p w14:paraId="55EB3D6E" w14:textId="77777777" w:rsidR="0054291C" w:rsidRPr="00452D34" w:rsidRDefault="0054291C" w:rsidP="00AC30A4">
            <w:pPr>
              <w:rPr>
                <w:rFonts w:asciiTheme="minorHAnsi" w:hAnsiTheme="minorHAnsi" w:cstheme="minorHAnsi"/>
                <w:szCs w:val="24"/>
              </w:rPr>
            </w:pPr>
          </w:p>
          <w:p w14:paraId="3CA08B3D" w14:textId="77777777" w:rsidR="0054291C" w:rsidRPr="00452D34" w:rsidRDefault="0054291C" w:rsidP="00AC30A4">
            <w:pPr>
              <w:rPr>
                <w:rFonts w:asciiTheme="minorHAnsi" w:hAnsiTheme="minorHAnsi" w:cstheme="minorHAnsi"/>
                <w:sz w:val="23"/>
                <w:szCs w:val="23"/>
              </w:rPr>
            </w:pPr>
            <w:r w:rsidRPr="00452D34">
              <w:rPr>
                <w:rFonts w:asciiTheme="minorHAnsi" w:hAnsiTheme="minorHAnsi" w:cstheme="minorHAnsi"/>
                <w:sz w:val="23"/>
                <w:szCs w:val="23"/>
              </w:rPr>
              <w:t xml:space="preserve">For First Steps Nutrition please visit - </w:t>
            </w:r>
            <w:hyperlink r:id="rId68" w:history="1">
              <w:r w:rsidRPr="00452D34">
                <w:rPr>
                  <w:rStyle w:val="Hyperlink"/>
                  <w:rFonts w:asciiTheme="minorHAnsi" w:hAnsiTheme="minorHAnsi" w:cstheme="minorHAnsi"/>
                  <w:sz w:val="23"/>
                  <w:szCs w:val="23"/>
                </w:rPr>
                <w:t>https://www.firststepsnutrition.org/</w:t>
              </w:r>
            </w:hyperlink>
          </w:p>
        </w:tc>
      </w:tr>
    </w:tbl>
    <w:p w14:paraId="0B111EAF" w14:textId="77777777" w:rsidR="0054291C" w:rsidRPr="00452D34" w:rsidRDefault="0054291C" w:rsidP="0054291C">
      <w:pPr>
        <w:rPr>
          <w:rFonts w:asciiTheme="minorHAnsi" w:hAnsiTheme="minorHAnsi" w:cstheme="minorHAnsi"/>
        </w:rPr>
      </w:pPr>
    </w:p>
    <w:tbl>
      <w:tblPr>
        <w:tblW w:w="0" w:type="auto"/>
        <w:tblLook w:val="04A0" w:firstRow="1" w:lastRow="0" w:firstColumn="1" w:lastColumn="0" w:noHBand="0" w:noVBand="1"/>
      </w:tblPr>
      <w:tblGrid>
        <w:gridCol w:w="10348"/>
      </w:tblGrid>
      <w:tr w:rsidR="0054291C" w:rsidRPr="00452D34" w14:paraId="76CED62F" w14:textId="77777777" w:rsidTr="00AC30A4">
        <w:trPr>
          <w:trHeight w:val="416"/>
        </w:trPr>
        <w:tc>
          <w:tcPr>
            <w:tcW w:w="10348" w:type="dxa"/>
            <w:shd w:val="clear" w:color="auto" w:fill="FFFFFF" w:themeFill="background1"/>
          </w:tcPr>
          <w:p w14:paraId="2AD2DF57" w14:textId="77777777" w:rsidR="0054291C" w:rsidRPr="00452D34" w:rsidRDefault="0054291C" w:rsidP="00AC30A4">
            <w:pPr>
              <w:rPr>
                <w:rFonts w:asciiTheme="minorHAnsi" w:hAnsiTheme="minorHAnsi" w:cstheme="minorHAnsi"/>
                <w:b/>
              </w:rPr>
            </w:pPr>
            <w:r w:rsidRPr="00452D34">
              <w:rPr>
                <w:rFonts w:asciiTheme="minorHAnsi" w:hAnsiTheme="minorHAnsi" w:cstheme="minorHAnsi"/>
                <w:b/>
              </w:rPr>
              <w:t>FOR INFORMATION ON HOW TO BOTTLE-FEED RESPONSIVELY, PLEASE SEE THE RESPONSIVE FEEDING GUIDELINE.</w:t>
            </w:r>
          </w:p>
        </w:tc>
      </w:tr>
      <w:tr w:rsidR="0054291C" w:rsidRPr="00452D34" w14:paraId="4889AFC6" w14:textId="77777777" w:rsidTr="00AC30A4">
        <w:tc>
          <w:tcPr>
            <w:tcW w:w="10348" w:type="dxa"/>
          </w:tcPr>
          <w:p w14:paraId="77FBB126" w14:textId="77777777" w:rsidR="0054291C" w:rsidRPr="00452D34" w:rsidRDefault="0054291C" w:rsidP="00AC30A4">
            <w:pPr>
              <w:rPr>
                <w:rFonts w:asciiTheme="minorHAnsi" w:hAnsiTheme="minorHAnsi" w:cstheme="minorHAnsi"/>
                <w:b/>
              </w:rPr>
            </w:pPr>
          </w:p>
          <w:p w14:paraId="0DC7E430" w14:textId="77777777" w:rsidR="0054291C" w:rsidRPr="00452D34" w:rsidRDefault="0054291C" w:rsidP="00AC30A4">
            <w:pPr>
              <w:rPr>
                <w:rFonts w:asciiTheme="minorHAnsi" w:hAnsiTheme="minorHAnsi" w:cstheme="minorHAnsi"/>
                <w:b/>
              </w:rPr>
            </w:pPr>
            <w:r w:rsidRPr="00452D34">
              <w:rPr>
                <w:rFonts w:asciiTheme="minorHAnsi" w:hAnsiTheme="minorHAnsi" w:cstheme="minorHAnsi"/>
                <w:b/>
              </w:rPr>
              <w:t>Advise parents never to leave baby alone with a bottle and discourage prop feeding.</w:t>
            </w:r>
          </w:p>
        </w:tc>
      </w:tr>
    </w:tbl>
    <w:p w14:paraId="65290A75" w14:textId="77777777" w:rsidR="0054291C" w:rsidRPr="00452D34" w:rsidRDefault="0054291C" w:rsidP="0054291C">
      <w:pPr>
        <w:rPr>
          <w:rFonts w:asciiTheme="minorHAnsi" w:hAnsiTheme="minorHAnsi" w:cstheme="minorHAnsi"/>
        </w:rPr>
      </w:pPr>
    </w:p>
    <w:p w14:paraId="728307F0" w14:textId="77777777" w:rsidR="0054291C" w:rsidRPr="00452D34" w:rsidRDefault="0054291C" w:rsidP="0054291C">
      <w:pPr>
        <w:rPr>
          <w:rFonts w:asciiTheme="minorHAnsi" w:hAnsiTheme="minorHAnsi" w:cstheme="minorHAnsi"/>
          <w:b/>
        </w:rPr>
      </w:pPr>
      <w:r w:rsidRPr="00452D34">
        <w:rPr>
          <w:rFonts w:asciiTheme="minorHAnsi" w:hAnsiTheme="minorHAnsi" w:cstheme="minorHAnsi"/>
          <w:b/>
        </w:rPr>
        <w:t>FEEDING AWAY FROM HOME:</w:t>
      </w:r>
    </w:p>
    <w:p w14:paraId="27D46F6F" w14:textId="77777777" w:rsidR="0054291C" w:rsidRPr="00452D34" w:rsidRDefault="0054291C" w:rsidP="0054291C">
      <w:pPr>
        <w:pStyle w:val="ListParagraph"/>
        <w:numPr>
          <w:ilvl w:val="0"/>
          <w:numId w:val="21"/>
        </w:numPr>
        <w:spacing w:line="240" w:lineRule="auto"/>
        <w:contextualSpacing/>
        <w:rPr>
          <w:rFonts w:asciiTheme="minorHAnsi" w:hAnsiTheme="minorHAnsi" w:cstheme="minorHAnsi"/>
          <w:szCs w:val="24"/>
        </w:rPr>
      </w:pPr>
      <w:r w:rsidRPr="00452D34">
        <w:rPr>
          <w:rFonts w:asciiTheme="minorHAnsi" w:hAnsiTheme="minorHAnsi" w:cstheme="minorHAnsi"/>
          <w:szCs w:val="24"/>
        </w:rPr>
        <w:lastRenderedPageBreak/>
        <w:t>It is safest to carry a measured amount of milk powder in a small clean and dry container, a flask of hot water that has been boiled and an empty sterilised feeding bottle. Bottle must be cooled before feeding to baby.</w:t>
      </w:r>
    </w:p>
    <w:p w14:paraId="1BC3C8DF" w14:textId="77777777" w:rsidR="0054291C" w:rsidRPr="00452D34" w:rsidRDefault="0054291C" w:rsidP="0054291C">
      <w:pPr>
        <w:pStyle w:val="ListParagraph"/>
        <w:numPr>
          <w:ilvl w:val="0"/>
          <w:numId w:val="21"/>
        </w:numPr>
        <w:spacing w:line="240" w:lineRule="auto"/>
        <w:contextualSpacing/>
        <w:rPr>
          <w:rFonts w:asciiTheme="minorHAnsi" w:hAnsiTheme="minorHAnsi" w:cstheme="minorHAnsi"/>
          <w:szCs w:val="24"/>
        </w:rPr>
      </w:pPr>
      <w:r w:rsidRPr="00452D34">
        <w:rPr>
          <w:rFonts w:asciiTheme="minorHAnsi" w:hAnsiTheme="minorHAnsi" w:cstheme="minorHAnsi"/>
          <w:szCs w:val="24"/>
        </w:rPr>
        <w:t>Alternatively, ready to drink infant formula milk could be used.</w:t>
      </w:r>
    </w:p>
    <w:p w14:paraId="40FDDACB" w14:textId="77777777" w:rsidR="0054291C" w:rsidRPr="00452D34" w:rsidRDefault="0054291C" w:rsidP="0054291C">
      <w:pPr>
        <w:pStyle w:val="ListParagraph"/>
        <w:numPr>
          <w:ilvl w:val="0"/>
          <w:numId w:val="21"/>
        </w:numPr>
        <w:spacing w:line="240" w:lineRule="auto"/>
        <w:contextualSpacing/>
        <w:rPr>
          <w:rFonts w:asciiTheme="minorHAnsi" w:hAnsiTheme="minorHAnsi" w:cstheme="minorHAnsi"/>
          <w:szCs w:val="24"/>
        </w:rPr>
      </w:pPr>
      <w:r w:rsidRPr="00452D34">
        <w:rPr>
          <w:rFonts w:asciiTheme="minorHAnsi" w:hAnsiTheme="minorHAnsi" w:cstheme="minorHAnsi"/>
          <w:szCs w:val="24"/>
        </w:rPr>
        <w:t>If the above is not possible, the feed may be prepared at home and cooled at the back of the fridge. Take out of fridge before leaving home and carry in a cool bag with an ice pack, and use it within 4 hours, or if destination reached within 4 hours – store at back of a fridge.</w:t>
      </w:r>
    </w:p>
    <w:p w14:paraId="65BF7808" w14:textId="77777777" w:rsidR="0054291C" w:rsidRPr="00452D34" w:rsidRDefault="0054291C" w:rsidP="0054291C">
      <w:pPr>
        <w:pStyle w:val="ListParagraph"/>
        <w:numPr>
          <w:ilvl w:val="0"/>
          <w:numId w:val="21"/>
        </w:numPr>
        <w:spacing w:line="240" w:lineRule="auto"/>
        <w:contextualSpacing/>
        <w:rPr>
          <w:rFonts w:asciiTheme="minorHAnsi" w:hAnsiTheme="minorHAnsi" w:cstheme="minorHAnsi"/>
          <w:szCs w:val="24"/>
        </w:rPr>
      </w:pPr>
      <w:r w:rsidRPr="00452D34">
        <w:rPr>
          <w:rFonts w:asciiTheme="minorHAnsi" w:hAnsiTheme="minorHAnsi" w:cstheme="minorHAnsi"/>
          <w:szCs w:val="24"/>
        </w:rPr>
        <w:t>Feeds should never be stored for longer than 24 hours – although this length of time is no longer considered ideal, especially for young babies. It is always safer to make up a fresh bottle.</w:t>
      </w:r>
    </w:p>
    <w:p w14:paraId="7D6CC662" w14:textId="77777777" w:rsidR="0054291C" w:rsidRPr="00452D34" w:rsidRDefault="0054291C" w:rsidP="0054291C">
      <w:pPr>
        <w:pStyle w:val="ListParagraph"/>
        <w:numPr>
          <w:ilvl w:val="0"/>
          <w:numId w:val="21"/>
        </w:numPr>
        <w:spacing w:line="240" w:lineRule="auto"/>
        <w:contextualSpacing/>
        <w:rPr>
          <w:rFonts w:asciiTheme="minorHAnsi" w:hAnsiTheme="minorHAnsi" w:cstheme="minorHAnsi"/>
          <w:szCs w:val="24"/>
        </w:rPr>
      </w:pPr>
      <w:r w:rsidRPr="00452D34">
        <w:rPr>
          <w:rFonts w:asciiTheme="minorHAnsi" w:hAnsiTheme="minorHAnsi" w:cstheme="minorHAnsi"/>
          <w:szCs w:val="24"/>
        </w:rPr>
        <w:t>Never use a microwave to warm a feed.</w:t>
      </w:r>
    </w:p>
    <w:p w14:paraId="5103AAFE" w14:textId="77777777" w:rsidR="0054291C" w:rsidRPr="00452D34" w:rsidRDefault="0054291C" w:rsidP="0054291C">
      <w:pPr>
        <w:pStyle w:val="ListParagraph"/>
        <w:spacing w:line="240" w:lineRule="auto"/>
        <w:ind w:left="360" w:firstLine="0"/>
        <w:contextualSpacing/>
        <w:rPr>
          <w:rFonts w:asciiTheme="minorHAnsi" w:hAnsiTheme="minorHAnsi" w:cstheme="minorHAnsi"/>
          <w:szCs w:val="24"/>
        </w:rPr>
      </w:pPr>
    </w:p>
    <w:p w14:paraId="14C3A2D3" w14:textId="77777777" w:rsidR="0054291C" w:rsidRPr="00452D34" w:rsidRDefault="0054291C" w:rsidP="0054291C">
      <w:pPr>
        <w:rPr>
          <w:rFonts w:asciiTheme="minorHAnsi" w:hAnsiTheme="minorHAnsi" w:cstheme="minorHAnsi"/>
        </w:rPr>
      </w:pPr>
      <w:r w:rsidRPr="00452D34">
        <w:rPr>
          <w:rFonts w:asciiTheme="minorHAnsi" w:hAnsiTheme="minorHAnsi" w:cstheme="minorHAnsi"/>
          <w:b/>
        </w:rPr>
        <w:t xml:space="preserve">TYPES OF MILK: </w:t>
      </w:r>
      <w:r w:rsidRPr="00452D34">
        <w:rPr>
          <w:rFonts w:asciiTheme="minorHAnsi" w:hAnsiTheme="minorHAnsi" w:cstheme="minorHAnsi"/>
        </w:rPr>
        <w:t>Please see ‘First Steps Nutrition Trust’ for current details of all types of infant formula milk.</w:t>
      </w:r>
    </w:p>
    <w:p w14:paraId="304A363F" w14:textId="77777777" w:rsidR="0054291C" w:rsidRPr="00452D34" w:rsidRDefault="0054291C" w:rsidP="0054291C">
      <w:pPr>
        <w:rPr>
          <w:rFonts w:asciiTheme="minorHAnsi" w:hAnsiTheme="minorHAnsi" w:cstheme="minorHAnsi"/>
        </w:rPr>
      </w:pPr>
    </w:p>
    <w:p w14:paraId="2A0FCE34" w14:textId="77777777" w:rsidR="0054291C" w:rsidRPr="00452D34" w:rsidRDefault="0054291C" w:rsidP="0054291C">
      <w:pPr>
        <w:rPr>
          <w:rFonts w:asciiTheme="minorHAnsi" w:hAnsiTheme="minorHAnsi" w:cstheme="minorHAnsi"/>
        </w:rPr>
      </w:pPr>
      <w:r w:rsidRPr="00452D34">
        <w:rPr>
          <w:rFonts w:asciiTheme="minorHAnsi" w:hAnsiTheme="minorHAnsi" w:cstheme="minorHAnsi"/>
          <w:b/>
        </w:rPr>
        <w:t xml:space="preserve">BOTTLES AND TEATS: </w:t>
      </w:r>
      <w:r w:rsidRPr="00452D34">
        <w:rPr>
          <w:rFonts w:asciiTheme="minorHAnsi" w:hAnsiTheme="minorHAnsi" w:cstheme="minorHAnsi"/>
        </w:rPr>
        <w:t xml:space="preserve">There is no evidence that any kind is better than another. Some bottles have shapes that are difficult to clean – as cleanliness is so important, suggest to buy those easiest to clean. </w:t>
      </w:r>
    </w:p>
    <w:p w14:paraId="3B666706" w14:textId="77777777" w:rsidR="0054291C" w:rsidRPr="00452D34" w:rsidRDefault="0054291C" w:rsidP="0054291C">
      <w:pPr>
        <w:rPr>
          <w:rFonts w:asciiTheme="minorHAnsi" w:hAnsiTheme="minorHAnsi" w:cstheme="minorHAnsi"/>
        </w:rPr>
      </w:pPr>
    </w:p>
    <w:p w14:paraId="628B2B9E" w14:textId="77777777" w:rsidR="0054291C" w:rsidRPr="00452D34" w:rsidRDefault="0054291C" w:rsidP="0054291C">
      <w:pPr>
        <w:rPr>
          <w:rFonts w:asciiTheme="minorHAnsi" w:hAnsiTheme="minorHAnsi" w:cstheme="minorHAnsi"/>
          <w:b/>
        </w:rPr>
      </w:pPr>
      <w:r w:rsidRPr="00452D34">
        <w:rPr>
          <w:rFonts w:asciiTheme="minorHAnsi" w:hAnsiTheme="minorHAnsi" w:cstheme="minorHAnsi"/>
          <w:b/>
        </w:rPr>
        <w:t>SUPPORTING REFERENCES / FURTHER INFORMATION:</w:t>
      </w:r>
    </w:p>
    <w:p w14:paraId="10152F75" w14:textId="77777777" w:rsidR="0054291C" w:rsidRPr="00452D34" w:rsidRDefault="0054291C" w:rsidP="0054291C">
      <w:pPr>
        <w:rPr>
          <w:rFonts w:asciiTheme="minorHAnsi" w:hAnsiTheme="minorHAnsi" w:cstheme="minorHAnsi"/>
          <w:b/>
        </w:rPr>
      </w:pPr>
    </w:p>
    <w:p w14:paraId="17CA53ED" w14:textId="77777777" w:rsidR="0054291C" w:rsidRPr="00452D34" w:rsidRDefault="00000000" w:rsidP="0054291C">
      <w:pPr>
        <w:rPr>
          <w:rFonts w:asciiTheme="minorHAnsi" w:hAnsiTheme="minorHAnsi" w:cstheme="minorHAnsi"/>
          <w:color w:val="000000" w:themeColor="text1"/>
        </w:rPr>
      </w:pPr>
      <w:hyperlink r:id="rId69" w:history="1">
        <w:r w:rsidR="0054291C" w:rsidRPr="00452D34">
          <w:rPr>
            <w:rStyle w:val="Hyperlink"/>
            <w:rFonts w:asciiTheme="minorHAnsi" w:hAnsiTheme="minorHAnsi" w:cstheme="minorHAnsi"/>
            <w:color w:val="000000" w:themeColor="text1"/>
          </w:rPr>
          <w:t>NHS Guide to Bottle-feeding</w:t>
        </w:r>
      </w:hyperlink>
      <w:r w:rsidR="0054291C" w:rsidRPr="00452D34">
        <w:rPr>
          <w:rFonts w:asciiTheme="minorHAnsi" w:hAnsiTheme="minorHAnsi" w:cstheme="minorHAnsi"/>
          <w:color w:val="000000" w:themeColor="text1"/>
        </w:rPr>
        <w:t xml:space="preserve"> – Accessed 1</w:t>
      </w:r>
      <w:r w:rsidR="0054291C" w:rsidRPr="00452D34">
        <w:rPr>
          <w:rFonts w:asciiTheme="minorHAnsi" w:hAnsiTheme="minorHAnsi" w:cstheme="minorHAnsi"/>
          <w:color w:val="000000" w:themeColor="text1"/>
          <w:vertAlign w:val="superscript"/>
        </w:rPr>
        <w:t>st</w:t>
      </w:r>
      <w:r w:rsidR="0054291C" w:rsidRPr="00452D34">
        <w:rPr>
          <w:rFonts w:asciiTheme="minorHAnsi" w:hAnsiTheme="minorHAnsi" w:cstheme="minorHAnsi"/>
          <w:color w:val="000000" w:themeColor="text1"/>
        </w:rPr>
        <w:t xml:space="preserve"> June 2022</w:t>
      </w:r>
    </w:p>
    <w:p w14:paraId="48027C52" w14:textId="77777777" w:rsidR="0054291C" w:rsidRPr="00452D34" w:rsidRDefault="0054291C" w:rsidP="0054291C">
      <w:pPr>
        <w:rPr>
          <w:rFonts w:asciiTheme="minorHAnsi" w:hAnsiTheme="minorHAnsi" w:cstheme="minorHAnsi"/>
          <w:color w:val="000000" w:themeColor="text1"/>
        </w:rPr>
      </w:pPr>
    </w:p>
    <w:p w14:paraId="22682BBC" w14:textId="77777777" w:rsidR="0054291C" w:rsidRPr="00452D34" w:rsidRDefault="0054291C" w:rsidP="0054291C">
      <w:pPr>
        <w:rPr>
          <w:rFonts w:asciiTheme="minorHAnsi" w:hAnsiTheme="minorHAnsi" w:cstheme="minorHAnsi"/>
          <w:color w:val="000000" w:themeColor="text1"/>
        </w:rPr>
      </w:pPr>
      <w:r w:rsidRPr="00452D34">
        <w:rPr>
          <w:rFonts w:asciiTheme="minorHAnsi" w:hAnsiTheme="minorHAnsi" w:cstheme="minorHAnsi"/>
          <w:color w:val="000000" w:themeColor="text1"/>
        </w:rPr>
        <w:t xml:space="preserve">Infant milks in the UK – a practical guide for health professionals - latest version see First Steps Nutrition Trust website - </w:t>
      </w:r>
      <w:hyperlink r:id="rId70" w:history="1">
        <w:r w:rsidRPr="00452D34">
          <w:rPr>
            <w:rStyle w:val="Hyperlink"/>
            <w:rFonts w:asciiTheme="minorHAnsi" w:hAnsiTheme="minorHAnsi" w:cstheme="minorHAnsi"/>
            <w:color w:val="000000" w:themeColor="text1"/>
          </w:rPr>
          <w:t>http://firststepsnutrition.org/</w:t>
        </w:r>
      </w:hyperlink>
    </w:p>
    <w:p w14:paraId="11628BE3" w14:textId="77777777" w:rsidR="0054291C" w:rsidRPr="00452D34" w:rsidRDefault="0054291C" w:rsidP="0054291C">
      <w:pPr>
        <w:rPr>
          <w:rFonts w:asciiTheme="minorHAnsi" w:hAnsiTheme="minorHAnsi" w:cstheme="minorHAnsi"/>
          <w:color w:val="000000" w:themeColor="text1"/>
        </w:rPr>
      </w:pPr>
    </w:p>
    <w:p w14:paraId="0C9D4CF9" w14:textId="77777777" w:rsidR="0054291C" w:rsidRPr="00452D34" w:rsidRDefault="00000000" w:rsidP="0054291C">
      <w:pPr>
        <w:rPr>
          <w:rFonts w:asciiTheme="minorHAnsi" w:hAnsiTheme="minorHAnsi" w:cstheme="minorHAnsi"/>
          <w:color w:val="000000" w:themeColor="text1"/>
        </w:rPr>
      </w:pPr>
      <w:hyperlink r:id="rId71" w:history="1">
        <w:r w:rsidR="0054291C" w:rsidRPr="00452D34">
          <w:rPr>
            <w:rStyle w:val="Hyperlink"/>
            <w:rFonts w:asciiTheme="minorHAnsi" w:hAnsiTheme="minorHAnsi" w:cstheme="minorHAnsi"/>
            <w:color w:val="000000" w:themeColor="text1"/>
          </w:rPr>
          <w:t>A guide to infant formula for parents who are bottle feeding. The health professionals guide</w:t>
        </w:r>
      </w:hyperlink>
      <w:r w:rsidR="0054291C" w:rsidRPr="00452D34">
        <w:rPr>
          <w:rFonts w:asciiTheme="minorHAnsi" w:hAnsiTheme="minorHAnsi" w:cstheme="minorHAnsi"/>
          <w:color w:val="000000" w:themeColor="text1"/>
        </w:rPr>
        <w:t xml:space="preserve"> – Accessed 1</w:t>
      </w:r>
      <w:r w:rsidR="0054291C" w:rsidRPr="00452D34">
        <w:rPr>
          <w:rFonts w:asciiTheme="minorHAnsi" w:hAnsiTheme="minorHAnsi" w:cstheme="minorHAnsi"/>
          <w:color w:val="000000" w:themeColor="text1"/>
          <w:vertAlign w:val="superscript"/>
        </w:rPr>
        <w:t>st</w:t>
      </w:r>
      <w:r w:rsidR="0054291C" w:rsidRPr="00452D34">
        <w:rPr>
          <w:rFonts w:asciiTheme="minorHAnsi" w:hAnsiTheme="minorHAnsi" w:cstheme="minorHAnsi"/>
          <w:color w:val="000000" w:themeColor="text1"/>
        </w:rPr>
        <w:t xml:space="preserve"> June 2022 </w:t>
      </w:r>
    </w:p>
    <w:p w14:paraId="4B77E659" w14:textId="7EBE20B7" w:rsidR="0054291C" w:rsidRPr="00452D34" w:rsidRDefault="00546A9B">
      <w:pPr>
        <w:spacing w:after="0" w:line="240" w:lineRule="auto"/>
        <w:ind w:left="0" w:firstLine="0"/>
        <w:jc w:val="left"/>
        <w:rPr>
          <w:rStyle w:val="Hyperlink"/>
          <w:rFonts w:asciiTheme="minorHAnsi" w:hAnsiTheme="minorHAnsi" w:cstheme="minorHAnsi"/>
          <w:color w:val="000000" w:themeColor="text1"/>
        </w:rPr>
      </w:pPr>
      <w:r>
        <w:rPr>
          <w:rFonts w:asciiTheme="minorHAnsi" w:hAnsiTheme="minorHAnsi" w:cstheme="minorHAnsi"/>
          <w:noProof/>
          <w:szCs w:val="24"/>
        </w:rPr>
        <mc:AlternateContent>
          <mc:Choice Requires="wps">
            <w:drawing>
              <wp:anchor distT="0" distB="0" distL="114300" distR="114300" simplePos="0" relativeHeight="251798528" behindDoc="0" locked="0" layoutInCell="1" allowOverlap="1" wp14:anchorId="01086426" wp14:editId="0D424E7A">
                <wp:simplePos x="0" y="0"/>
                <wp:positionH relativeFrom="column">
                  <wp:posOffset>4864100</wp:posOffset>
                </wp:positionH>
                <wp:positionV relativeFrom="paragraph">
                  <wp:posOffset>191135</wp:posOffset>
                </wp:positionV>
                <wp:extent cx="1752600" cy="317500"/>
                <wp:effectExtent l="0" t="0" r="12700" b="12700"/>
                <wp:wrapNone/>
                <wp:docPr id="976160670" name="Text Box 976160670">
                  <a:hlinkClick xmlns:a="http://schemas.openxmlformats.org/drawingml/2006/main" r:id="rId25"/>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7572F32A" w14:textId="77777777" w:rsidR="00546A9B" w:rsidRPr="00546A9B" w:rsidRDefault="00546A9B" w:rsidP="00546A9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86426" id="Text Box 976160670" o:spid="_x0000_s1046" type="#_x0000_t202" href="#CONTENTS" style="position:absolute;margin-left:383pt;margin-top:15.05pt;width:138pt;height: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" o:button="t" fillcolor="#002060" strokeweight=".5pt">
                <v:fill o:detectmouseclick="t"/>
                <v:textbox>
                  <w:txbxContent>
                    <w:p w14:paraId="7572F32A" w14:textId="77777777" w:rsidR="00546A9B" w:rsidRPr="00546A9B" w:rsidRDefault="00546A9B" w:rsidP="00546A9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p w14:paraId="6A996023" w14:textId="1D9F2E40" w:rsidR="0054291C" w:rsidRPr="00452D34" w:rsidRDefault="0054291C">
      <w:pPr>
        <w:spacing w:after="0" w:line="240" w:lineRule="auto"/>
        <w:ind w:left="0" w:firstLine="0"/>
        <w:jc w:val="left"/>
        <w:rPr>
          <w:rStyle w:val="Hyperlink"/>
          <w:rFonts w:asciiTheme="minorHAnsi" w:hAnsiTheme="minorHAnsi" w:cstheme="minorHAnsi"/>
          <w:color w:val="000000" w:themeColor="text1"/>
        </w:rPr>
      </w:pPr>
    </w:p>
    <w:p w14:paraId="09EDEB6B" w14:textId="11EE2357" w:rsidR="003A7900" w:rsidRPr="00452D34" w:rsidRDefault="00E71E8E" w:rsidP="00CD7EFE">
      <w:pPr>
        <w:pStyle w:val="Default"/>
        <w:rPr>
          <w:rFonts w:asciiTheme="minorHAnsi" w:hAnsiTheme="minorHAnsi" w:cstheme="minorHAnsi"/>
          <w:b/>
          <w:bCs/>
        </w:rPr>
      </w:pPr>
      <w:r w:rsidRPr="00452D34">
        <w:rPr>
          <w:rStyle w:val="CommentReference"/>
          <w:rFonts w:asciiTheme="minorHAnsi" w:hAnsiTheme="minorHAnsi" w:cstheme="minorHAnsi"/>
          <w:color w:val="000000" w:themeColor="text1"/>
        </w:rPr>
        <w:br w:type="page"/>
      </w:r>
      <w:r w:rsidR="003A7900" w:rsidRPr="00452D34">
        <w:rPr>
          <w:rFonts w:asciiTheme="minorHAnsi" w:hAnsiTheme="minorHAnsi" w:cstheme="minorHAnsi"/>
          <w:b/>
          <w:bCs/>
          <w:noProof/>
        </w:rPr>
        <w:lastRenderedPageBreak/>
        <w:drawing>
          <wp:inline distT="0" distB="0" distL="0" distR="0" wp14:anchorId="7C7D2137" wp14:editId="677026E0">
            <wp:extent cx="5727700" cy="1066800"/>
            <wp:effectExtent l="0" t="0" r="0" b="0"/>
            <wp:docPr id="338" name="Picture 3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38"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27700" cy="1066800"/>
                    </a:xfrm>
                    <a:prstGeom prst="rect">
                      <a:avLst/>
                    </a:prstGeom>
                  </pic:spPr>
                </pic:pic>
              </a:graphicData>
            </a:graphic>
          </wp:inline>
        </w:drawing>
      </w:r>
    </w:p>
    <w:tbl>
      <w:tblPr>
        <w:tblpPr w:leftFromText="180" w:rightFromText="180" w:vertAnchor="text" w:horzAnchor="margin" w:tblpXSpec="center" w:tblpY="170"/>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493"/>
      </w:tblGrid>
      <w:tr w:rsidR="003A7900" w:rsidRPr="00452D34" w14:paraId="07A1EBA9" w14:textId="77777777" w:rsidTr="00AC30A4">
        <w:tc>
          <w:tcPr>
            <w:tcW w:w="9493" w:type="dxa"/>
            <w:shd w:val="clear" w:color="auto" w:fill="002060"/>
          </w:tcPr>
          <w:p w14:paraId="076D1282" w14:textId="77777777" w:rsidR="003A7900" w:rsidRPr="00452D34" w:rsidRDefault="003A7900" w:rsidP="00AC30A4">
            <w:pPr>
              <w:tabs>
                <w:tab w:val="center" w:pos="4513"/>
                <w:tab w:val="right" w:pos="9026"/>
              </w:tabs>
              <w:jc w:val="center"/>
              <w:rPr>
                <w:rFonts w:asciiTheme="minorHAnsi" w:hAnsiTheme="minorHAnsi" w:cstheme="minorHAnsi"/>
                <w:b/>
                <w:color w:val="FFFFFF" w:themeColor="background1"/>
              </w:rPr>
            </w:pPr>
            <w:r w:rsidRPr="00452D34">
              <w:rPr>
                <w:rFonts w:asciiTheme="minorHAnsi" w:hAnsiTheme="minorHAnsi" w:cstheme="minorHAnsi"/>
                <w:b/>
                <w:color w:val="FFFFFF" w:themeColor="background1"/>
              </w:rPr>
              <w:t>LANCASHIRE AND SOUTH CUMBRIA MATERNITY AND NEWBORN ALLIANCE</w:t>
            </w:r>
          </w:p>
          <w:p w14:paraId="7E6BC643" w14:textId="77777777" w:rsidR="003A7900" w:rsidRPr="00452D34" w:rsidRDefault="003A7900" w:rsidP="00AC30A4">
            <w:pPr>
              <w:tabs>
                <w:tab w:val="center" w:pos="4513"/>
                <w:tab w:val="right" w:pos="9026"/>
              </w:tabs>
              <w:jc w:val="center"/>
              <w:rPr>
                <w:rFonts w:asciiTheme="minorHAnsi" w:hAnsiTheme="minorHAnsi" w:cstheme="minorHAnsi"/>
                <w:color w:val="FFFFFF" w:themeColor="background1"/>
              </w:rPr>
            </w:pPr>
            <w:bookmarkStart w:id="99" w:name="AltOralFdg"/>
            <w:r w:rsidRPr="00452D34">
              <w:rPr>
                <w:rFonts w:asciiTheme="minorHAnsi" w:hAnsiTheme="minorHAnsi" w:cstheme="minorHAnsi"/>
                <w:color w:val="FFFFFF" w:themeColor="background1"/>
              </w:rPr>
              <w:t xml:space="preserve">ALTERNATIVE ORAL FEEDING METHODS FOR </w:t>
            </w:r>
            <w:r w:rsidRPr="00452D34">
              <w:rPr>
                <w:rFonts w:asciiTheme="minorHAnsi" w:hAnsiTheme="minorHAnsi" w:cstheme="minorHAnsi"/>
                <w:color w:val="FFFFFF" w:themeColor="background1"/>
              </w:rPr>
              <w:br/>
              <w:t>FULL TERM BREASTFEEDING INFANTS GUIDELINE</w:t>
            </w:r>
            <w:bookmarkEnd w:id="99"/>
          </w:p>
        </w:tc>
      </w:tr>
    </w:tbl>
    <w:p w14:paraId="69DA547C" w14:textId="77777777" w:rsidR="003A7900" w:rsidRPr="00452D34" w:rsidRDefault="003A7900" w:rsidP="003A7900">
      <w:pPr>
        <w:rPr>
          <w:rFonts w:asciiTheme="minorHAnsi" w:hAnsiTheme="minorHAnsi" w:cstheme="minorHAnsi"/>
        </w:rPr>
      </w:pPr>
    </w:p>
    <w:p w14:paraId="77E80BAF" w14:textId="77777777" w:rsidR="003A7900" w:rsidRPr="00452D34" w:rsidRDefault="003A7900" w:rsidP="003A7900">
      <w:pPr>
        <w:rPr>
          <w:rFonts w:asciiTheme="minorHAnsi" w:hAnsiTheme="minorHAnsi" w:cstheme="minorHAnsi"/>
          <w:b/>
        </w:rPr>
      </w:pPr>
      <w:r w:rsidRPr="00452D34">
        <w:rPr>
          <w:rFonts w:asciiTheme="minorHAnsi" w:hAnsiTheme="minorHAnsi" w:cstheme="minorHAnsi"/>
          <w:b/>
        </w:rPr>
        <w:t>Scope:</w:t>
      </w:r>
    </w:p>
    <w:p w14:paraId="1C153555" w14:textId="77777777" w:rsidR="003A7900" w:rsidRPr="00452D34" w:rsidRDefault="003A7900" w:rsidP="003A7900">
      <w:pPr>
        <w:rPr>
          <w:rFonts w:asciiTheme="minorHAnsi" w:hAnsiTheme="minorHAnsi" w:cstheme="minorHAnsi"/>
        </w:rPr>
      </w:pPr>
      <w:r w:rsidRPr="00452D34">
        <w:rPr>
          <w:rFonts w:asciiTheme="minorHAnsi" w:hAnsiTheme="minorHAnsi" w:cstheme="minorHAnsi"/>
        </w:rPr>
        <w:t xml:space="preserve">This guideline applies to all practitioners caring for healthy, term newborn babies who may need more milk than they are able to access by breastfeeding or who may need help to initiate effective breastfeeding.  </w:t>
      </w:r>
    </w:p>
    <w:p w14:paraId="74ABC1FC" w14:textId="77777777" w:rsidR="003A7900" w:rsidRPr="00216217" w:rsidRDefault="003A7900" w:rsidP="003A7900">
      <w:pPr>
        <w:rPr>
          <w:rFonts w:asciiTheme="minorHAnsi" w:hAnsiTheme="minorHAnsi" w:cstheme="minorHAnsi"/>
          <w:color w:val="000000" w:themeColor="text1"/>
        </w:rPr>
      </w:pPr>
      <w:r w:rsidRPr="00452D34">
        <w:rPr>
          <w:rFonts w:asciiTheme="minorHAnsi" w:hAnsiTheme="minorHAnsi" w:cstheme="minorHAnsi"/>
        </w:rPr>
        <w:t>This guidance should be used in conjunction with:</w:t>
      </w:r>
    </w:p>
    <w:p w14:paraId="7C3DE504" w14:textId="5890801F" w:rsidR="003A7900" w:rsidRPr="00216217" w:rsidRDefault="00000000">
      <w:pPr>
        <w:pStyle w:val="ListParagraph"/>
        <w:numPr>
          <w:ilvl w:val="0"/>
          <w:numId w:val="89"/>
        </w:numPr>
        <w:spacing w:after="200" w:line="240" w:lineRule="auto"/>
        <w:contextualSpacing/>
        <w:jc w:val="left"/>
        <w:rPr>
          <w:rFonts w:asciiTheme="minorHAnsi" w:hAnsiTheme="minorHAnsi" w:cstheme="minorHAnsi"/>
          <w:color w:val="000000" w:themeColor="text1"/>
          <w:szCs w:val="24"/>
        </w:rPr>
      </w:pPr>
      <w:hyperlink w:anchor="ResponsiveFdg" w:history="1">
        <w:r w:rsidR="003A7900" w:rsidRPr="00216217">
          <w:rPr>
            <w:rStyle w:val="Hyperlink"/>
            <w:rFonts w:asciiTheme="minorHAnsi" w:hAnsiTheme="minorHAnsi" w:cstheme="minorHAnsi"/>
            <w:color w:val="000000" w:themeColor="text1"/>
            <w:szCs w:val="24"/>
          </w:rPr>
          <w:t>Responsive feeding guideline</w:t>
        </w:r>
      </w:hyperlink>
    </w:p>
    <w:p w14:paraId="6D87D00C" w14:textId="062EDA46" w:rsidR="003A7900" w:rsidRPr="00216217" w:rsidRDefault="00000000">
      <w:pPr>
        <w:pStyle w:val="ListParagraph"/>
        <w:numPr>
          <w:ilvl w:val="0"/>
          <w:numId w:val="89"/>
        </w:numPr>
        <w:spacing w:after="200" w:line="240" w:lineRule="auto"/>
        <w:contextualSpacing/>
        <w:jc w:val="left"/>
        <w:rPr>
          <w:rFonts w:asciiTheme="minorHAnsi" w:hAnsiTheme="minorHAnsi" w:cstheme="minorHAnsi"/>
          <w:color w:val="000000" w:themeColor="text1"/>
          <w:szCs w:val="24"/>
        </w:rPr>
      </w:pPr>
      <w:hyperlink w:anchor="ReluctantFdr" w:history="1">
        <w:r w:rsidR="003A7900" w:rsidRPr="00216217">
          <w:rPr>
            <w:rStyle w:val="Hyperlink"/>
            <w:rFonts w:asciiTheme="minorHAnsi" w:hAnsiTheme="minorHAnsi" w:cstheme="minorHAnsi"/>
            <w:color w:val="000000" w:themeColor="text1"/>
            <w:szCs w:val="24"/>
          </w:rPr>
          <w:t>Babies who are reluctant to feed in the immediate postnatal period guideline</w:t>
        </w:r>
      </w:hyperlink>
    </w:p>
    <w:p w14:paraId="0E455778" w14:textId="5EE054A4" w:rsidR="003A7900" w:rsidRPr="00216217" w:rsidRDefault="00000000">
      <w:pPr>
        <w:pStyle w:val="ListParagraph"/>
        <w:numPr>
          <w:ilvl w:val="0"/>
          <w:numId w:val="89"/>
        </w:numPr>
        <w:spacing w:after="200" w:line="240" w:lineRule="auto"/>
        <w:contextualSpacing/>
        <w:jc w:val="left"/>
        <w:rPr>
          <w:rFonts w:asciiTheme="minorHAnsi" w:hAnsiTheme="minorHAnsi" w:cstheme="minorHAnsi"/>
          <w:color w:val="000000" w:themeColor="text1"/>
          <w:szCs w:val="24"/>
        </w:rPr>
      </w:pPr>
      <w:hyperlink w:anchor="ANHandExpr" w:history="1">
        <w:r w:rsidR="0088364E" w:rsidRPr="00216217">
          <w:rPr>
            <w:rStyle w:val="Hyperlink"/>
            <w:rFonts w:asciiTheme="minorHAnsi" w:hAnsiTheme="minorHAnsi" w:cstheme="minorHAnsi"/>
            <w:color w:val="000000" w:themeColor="text1"/>
            <w:szCs w:val="24"/>
          </w:rPr>
          <w:t>Antenatal e</w:t>
        </w:r>
        <w:r w:rsidR="003A7900" w:rsidRPr="00216217">
          <w:rPr>
            <w:rStyle w:val="Hyperlink"/>
            <w:rFonts w:asciiTheme="minorHAnsi" w:hAnsiTheme="minorHAnsi" w:cstheme="minorHAnsi"/>
            <w:color w:val="000000" w:themeColor="text1"/>
            <w:szCs w:val="24"/>
          </w:rPr>
          <w:t>xpressing</w:t>
        </w:r>
        <w:r w:rsidR="0088364E" w:rsidRPr="00216217">
          <w:rPr>
            <w:rStyle w:val="Hyperlink"/>
            <w:rFonts w:asciiTheme="minorHAnsi" w:hAnsiTheme="minorHAnsi" w:cstheme="minorHAnsi"/>
            <w:color w:val="000000" w:themeColor="text1"/>
            <w:szCs w:val="24"/>
          </w:rPr>
          <w:t xml:space="preserve"> of colostrum</w:t>
        </w:r>
        <w:r w:rsidR="003A7900" w:rsidRPr="00216217">
          <w:rPr>
            <w:rStyle w:val="Hyperlink"/>
            <w:rFonts w:asciiTheme="minorHAnsi" w:hAnsiTheme="minorHAnsi" w:cstheme="minorHAnsi"/>
            <w:color w:val="000000" w:themeColor="text1"/>
            <w:szCs w:val="24"/>
          </w:rPr>
          <w:t xml:space="preserve"> breastmilk guideline</w:t>
        </w:r>
      </w:hyperlink>
    </w:p>
    <w:p w14:paraId="15395ADB" w14:textId="34EB98D7" w:rsidR="003A7900" w:rsidRPr="00216217" w:rsidRDefault="00000000">
      <w:pPr>
        <w:pStyle w:val="ListParagraph"/>
        <w:numPr>
          <w:ilvl w:val="0"/>
          <w:numId w:val="89"/>
        </w:numPr>
        <w:spacing w:after="200" w:line="240" w:lineRule="auto"/>
        <w:contextualSpacing/>
        <w:jc w:val="left"/>
        <w:rPr>
          <w:rFonts w:asciiTheme="minorHAnsi" w:hAnsiTheme="minorHAnsi" w:cstheme="minorHAnsi"/>
          <w:color w:val="000000" w:themeColor="text1"/>
          <w:szCs w:val="24"/>
        </w:rPr>
      </w:pPr>
      <w:hyperlink w:anchor="EBMStorage" w:history="1">
        <w:r w:rsidR="003A7900" w:rsidRPr="00216217">
          <w:rPr>
            <w:rStyle w:val="Hyperlink"/>
            <w:rFonts w:asciiTheme="minorHAnsi" w:hAnsiTheme="minorHAnsi" w:cstheme="minorHAnsi"/>
            <w:color w:val="000000" w:themeColor="text1"/>
            <w:szCs w:val="24"/>
          </w:rPr>
          <w:t>Safe storage of breastmilk guideline</w:t>
        </w:r>
      </w:hyperlink>
    </w:p>
    <w:p w14:paraId="545F493E" w14:textId="77777777" w:rsidR="003A7900" w:rsidRPr="00452D34" w:rsidRDefault="003A7900" w:rsidP="003A7900">
      <w:pPr>
        <w:rPr>
          <w:rFonts w:asciiTheme="minorHAnsi" w:hAnsiTheme="minorHAnsi" w:cstheme="minorHAnsi"/>
          <w:b/>
        </w:rPr>
      </w:pPr>
      <w:r w:rsidRPr="00452D34">
        <w:rPr>
          <w:rFonts w:asciiTheme="minorHAnsi" w:hAnsiTheme="minorHAnsi" w:cstheme="minorHAnsi"/>
          <w:b/>
        </w:rPr>
        <w:t>Aims:</w:t>
      </w:r>
    </w:p>
    <w:p w14:paraId="6689A683" w14:textId="77777777" w:rsidR="003A7900" w:rsidRPr="00452D34" w:rsidRDefault="003A7900">
      <w:pPr>
        <w:pStyle w:val="ListParagraph"/>
        <w:numPr>
          <w:ilvl w:val="0"/>
          <w:numId w:val="88"/>
        </w:numPr>
        <w:spacing w:after="200" w:line="240" w:lineRule="auto"/>
        <w:contextualSpacing/>
        <w:rPr>
          <w:rFonts w:asciiTheme="minorHAnsi" w:hAnsiTheme="minorHAnsi" w:cstheme="minorHAnsi"/>
          <w:szCs w:val="24"/>
        </w:rPr>
      </w:pPr>
      <w:r w:rsidRPr="00452D34">
        <w:rPr>
          <w:rFonts w:asciiTheme="minorHAnsi" w:hAnsiTheme="minorHAnsi" w:cstheme="minorHAnsi"/>
          <w:szCs w:val="24"/>
        </w:rPr>
        <w:t>To protect breastfeeding by considering alternative milk feeding methods that minimise the compromise to duration or exclusivity of breastfeeding.</w:t>
      </w:r>
    </w:p>
    <w:p w14:paraId="49C5EB5F" w14:textId="77777777" w:rsidR="003A7900" w:rsidRPr="00452D34" w:rsidRDefault="003A7900">
      <w:pPr>
        <w:pStyle w:val="ListParagraph"/>
        <w:numPr>
          <w:ilvl w:val="0"/>
          <w:numId w:val="88"/>
        </w:numPr>
        <w:spacing w:after="200" w:line="240" w:lineRule="auto"/>
        <w:contextualSpacing/>
        <w:rPr>
          <w:rFonts w:asciiTheme="minorHAnsi" w:hAnsiTheme="minorHAnsi" w:cstheme="minorHAnsi"/>
          <w:szCs w:val="24"/>
        </w:rPr>
      </w:pPr>
      <w:r w:rsidRPr="00452D34">
        <w:rPr>
          <w:rFonts w:asciiTheme="minorHAnsi" w:hAnsiTheme="minorHAnsi" w:cstheme="minorHAnsi"/>
          <w:szCs w:val="24"/>
        </w:rPr>
        <w:t>To promote breastmilk feeding as the biological normal with mothers and practitioners alike.</w:t>
      </w:r>
    </w:p>
    <w:p w14:paraId="48E3780C" w14:textId="77777777" w:rsidR="003A7900" w:rsidRPr="00452D34" w:rsidRDefault="003A7900" w:rsidP="003A7900">
      <w:pPr>
        <w:rPr>
          <w:rFonts w:asciiTheme="minorHAnsi" w:hAnsiTheme="minorHAnsi" w:cstheme="minorHAnsi"/>
          <w:b/>
        </w:rPr>
      </w:pPr>
      <w:r w:rsidRPr="00452D34">
        <w:rPr>
          <w:rFonts w:asciiTheme="minorHAnsi" w:hAnsiTheme="minorHAnsi" w:cstheme="minorHAnsi"/>
          <w:b/>
        </w:rPr>
        <w:t xml:space="preserve">The Guidance: </w:t>
      </w:r>
    </w:p>
    <w:p w14:paraId="59814AB6" w14:textId="77777777" w:rsidR="003A7900" w:rsidRPr="00452D34" w:rsidRDefault="003A7900" w:rsidP="003A7900">
      <w:pPr>
        <w:rPr>
          <w:rFonts w:asciiTheme="minorHAnsi" w:hAnsiTheme="minorHAnsi" w:cstheme="minorHAnsi"/>
        </w:rPr>
      </w:pPr>
      <w:r w:rsidRPr="00452D34">
        <w:rPr>
          <w:rFonts w:asciiTheme="minorHAnsi" w:hAnsiTheme="minorHAnsi" w:cstheme="minorHAnsi"/>
        </w:rPr>
        <w:t xml:space="preserve">Oral feeding methods can be categorised into two groups, infant-led and carer-led.  </w:t>
      </w:r>
    </w:p>
    <w:p w14:paraId="501C069A" w14:textId="77777777" w:rsidR="003A7900" w:rsidRPr="00452D34" w:rsidRDefault="003A7900" w:rsidP="003A7900">
      <w:pPr>
        <w:rPr>
          <w:rFonts w:asciiTheme="minorHAnsi" w:hAnsiTheme="minorHAnsi" w:cstheme="minorHAnsi"/>
        </w:rPr>
      </w:pPr>
    </w:p>
    <w:p w14:paraId="5E361DA8" w14:textId="77777777" w:rsidR="003A7900" w:rsidRPr="00452D34" w:rsidRDefault="003A7900" w:rsidP="003A7900">
      <w:pPr>
        <w:rPr>
          <w:rFonts w:asciiTheme="minorHAnsi" w:hAnsiTheme="minorHAnsi" w:cstheme="minorHAnsi"/>
        </w:rPr>
      </w:pPr>
      <w:r w:rsidRPr="00452D34">
        <w:rPr>
          <w:rFonts w:asciiTheme="minorHAnsi" w:hAnsiTheme="minorHAnsi" w:cstheme="minorHAnsi"/>
          <w:b/>
        </w:rPr>
        <w:t>Infant-led methods</w:t>
      </w:r>
      <w:r w:rsidRPr="00452D34">
        <w:rPr>
          <w:rFonts w:asciiTheme="minorHAnsi" w:hAnsiTheme="minorHAnsi" w:cstheme="minorHAnsi"/>
        </w:rPr>
        <w:t xml:space="preserve"> encourage the infant to elicit their intrinsic reflexes and control the length of feed and amount of milk taken – examples of infant-led methods are cup-feeding and use of a supplemental nursing system.</w:t>
      </w:r>
    </w:p>
    <w:p w14:paraId="5D1C9C75" w14:textId="77777777" w:rsidR="003A7900" w:rsidRPr="00452D34" w:rsidRDefault="003A7900" w:rsidP="003A7900">
      <w:pPr>
        <w:rPr>
          <w:rFonts w:asciiTheme="minorHAnsi" w:hAnsiTheme="minorHAnsi" w:cstheme="minorHAnsi"/>
        </w:rPr>
      </w:pPr>
    </w:p>
    <w:p w14:paraId="2DAB19F5" w14:textId="77777777" w:rsidR="003A7900" w:rsidRPr="00452D34" w:rsidRDefault="003A7900" w:rsidP="003A7900">
      <w:pPr>
        <w:rPr>
          <w:rFonts w:asciiTheme="minorHAnsi" w:hAnsiTheme="minorHAnsi" w:cstheme="minorHAnsi"/>
        </w:rPr>
      </w:pPr>
      <w:r w:rsidRPr="00452D34">
        <w:rPr>
          <w:rFonts w:asciiTheme="minorHAnsi" w:hAnsiTheme="minorHAnsi" w:cstheme="minorHAnsi"/>
          <w:b/>
        </w:rPr>
        <w:t>Carer-led methods</w:t>
      </w:r>
      <w:r w:rsidRPr="00452D34">
        <w:rPr>
          <w:rFonts w:asciiTheme="minorHAnsi" w:hAnsiTheme="minorHAnsi" w:cstheme="minorHAnsi"/>
        </w:rPr>
        <w:t xml:space="preserve"> involve the milk being actively put into the infant’s mouth so that he has no direct control over the pace of the feed or the amount of milk.  With these methods it is paramount that the carer is supported to recognise readiness and ready cues for feeding, and equally, fullness and stop cues so that the infant can communicate his feeding needs and thereby control the amount of milk and pace of the feed through communication.  Carer-led oral feeding methods include finger feeding, syringe feeding and bottle feeding. </w:t>
      </w:r>
    </w:p>
    <w:p w14:paraId="180FA399" w14:textId="77777777" w:rsidR="003A7900" w:rsidRPr="00452D34" w:rsidRDefault="003A7900" w:rsidP="003A7900">
      <w:pPr>
        <w:rPr>
          <w:rFonts w:asciiTheme="minorHAnsi" w:hAnsiTheme="minorHAnsi" w:cstheme="minorHAnsi"/>
        </w:rPr>
      </w:pPr>
      <w:r w:rsidRPr="00452D34">
        <w:rPr>
          <w:rFonts w:asciiTheme="minorHAnsi" w:hAnsiTheme="minorHAnsi" w:cstheme="minorHAnsi"/>
        </w:rPr>
        <w:t>When exploring possible feeding methods with the mother / carer, a full discussion about the methods available should take place with detailed information about:</w:t>
      </w:r>
    </w:p>
    <w:p w14:paraId="2B03E506" w14:textId="77777777" w:rsidR="003A7900" w:rsidRPr="00452D34" w:rsidRDefault="003A7900">
      <w:pPr>
        <w:pStyle w:val="ListParagraph"/>
        <w:numPr>
          <w:ilvl w:val="0"/>
          <w:numId w:val="90"/>
        </w:numPr>
        <w:spacing w:after="200" w:line="240" w:lineRule="auto"/>
        <w:contextualSpacing/>
        <w:rPr>
          <w:rFonts w:asciiTheme="minorHAnsi" w:hAnsiTheme="minorHAnsi" w:cstheme="minorHAnsi"/>
          <w:szCs w:val="24"/>
        </w:rPr>
      </w:pPr>
      <w:r w:rsidRPr="00452D34">
        <w:rPr>
          <w:rFonts w:asciiTheme="minorHAnsi" w:hAnsiTheme="minorHAnsi" w:cstheme="minorHAnsi"/>
          <w:szCs w:val="24"/>
        </w:rPr>
        <w:t>Appropriateness for the infant’s age, maturity, gestation at birth, current condition, and medical conditions</w:t>
      </w:r>
    </w:p>
    <w:p w14:paraId="4F75D2BF" w14:textId="77777777" w:rsidR="003A7900" w:rsidRPr="00452D34" w:rsidRDefault="003A7900">
      <w:pPr>
        <w:pStyle w:val="ListParagraph"/>
        <w:numPr>
          <w:ilvl w:val="0"/>
          <w:numId w:val="90"/>
        </w:numPr>
        <w:spacing w:after="200" w:line="240" w:lineRule="auto"/>
        <w:contextualSpacing/>
        <w:rPr>
          <w:rFonts w:asciiTheme="minorHAnsi" w:hAnsiTheme="minorHAnsi" w:cstheme="minorHAnsi"/>
          <w:szCs w:val="24"/>
        </w:rPr>
      </w:pPr>
      <w:r w:rsidRPr="00452D34">
        <w:rPr>
          <w:rFonts w:asciiTheme="minorHAnsi" w:hAnsiTheme="minorHAnsi" w:cstheme="minorHAnsi"/>
          <w:szCs w:val="24"/>
        </w:rPr>
        <w:t>Appropriateness for the length of time it is anticipated it will be used</w:t>
      </w:r>
    </w:p>
    <w:p w14:paraId="7622D2BC" w14:textId="77777777" w:rsidR="003A7900" w:rsidRPr="00452D34" w:rsidRDefault="003A7900">
      <w:pPr>
        <w:pStyle w:val="ListParagraph"/>
        <w:numPr>
          <w:ilvl w:val="0"/>
          <w:numId w:val="90"/>
        </w:numPr>
        <w:spacing w:after="200" w:line="240" w:lineRule="auto"/>
        <w:contextualSpacing/>
        <w:rPr>
          <w:rFonts w:asciiTheme="minorHAnsi" w:hAnsiTheme="minorHAnsi" w:cstheme="minorHAnsi"/>
          <w:szCs w:val="24"/>
        </w:rPr>
      </w:pPr>
      <w:r w:rsidRPr="00452D34">
        <w:rPr>
          <w:rFonts w:asciiTheme="minorHAnsi" w:hAnsiTheme="minorHAnsi" w:cstheme="minorHAnsi"/>
          <w:szCs w:val="24"/>
        </w:rPr>
        <w:t>How the method can protect breastfeeding or could impact on breastfeeding duration or exclusivity</w:t>
      </w:r>
    </w:p>
    <w:p w14:paraId="30FB5EF9" w14:textId="77777777" w:rsidR="003A7900" w:rsidRPr="00452D34" w:rsidRDefault="003A7900">
      <w:pPr>
        <w:pStyle w:val="ListParagraph"/>
        <w:numPr>
          <w:ilvl w:val="0"/>
          <w:numId w:val="90"/>
        </w:numPr>
        <w:spacing w:after="200" w:line="240" w:lineRule="auto"/>
        <w:contextualSpacing/>
        <w:rPr>
          <w:rFonts w:asciiTheme="minorHAnsi" w:hAnsiTheme="minorHAnsi" w:cstheme="minorHAnsi"/>
          <w:szCs w:val="24"/>
        </w:rPr>
      </w:pPr>
      <w:r w:rsidRPr="00452D34">
        <w:rPr>
          <w:rFonts w:asciiTheme="minorHAnsi" w:hAnsiTheme="minorHAnsi" w:cstheme="minorHAnsi"/>
          <w:szCs w:val="24"/>
        </w:rPr>
        <w:t>Appropriateness of amount of milk to be offered to the infant</w:t>
      </w:r>
    </w:p>
    <w:p w14:paraId="367746DB" w14:textId="77777777" w:rsidR="003A7900" w:rsidRPr="00452D34" w:rsidRDefault="003A7900">
      <w:pPr>
        <w:pStyle w:val="ListParagraph"/>
        <w:numPr>
          <w:ilvl w:val="0"/>
          <w:numId w:val="90"/>
        </w:numPr>
        <w:spacing w:after="200" w:line="240" w:lineRule="auto"/>
        <w:contextualSpacing/>
        <w:rPr>
          <w:rFonts w:asciiTheme="minorHAnsi" w:hAnsiTheme="minorHAnsi" w:cstheme="minorHAnsi"/>
          <w:szCs w:val="24"/>
        </w:rPr>
      </w:pPr>
      <w:r w:rsidRPr="00452D34">
        <w:rPr>
          <w:rFonts w:asciiTheme="minorHAnsi" w:hAnsiTheme="minorHAnsi" w:cstheme="minorHAnsi"/>
          <w:szCs w:val="24"/>
        </w:rPr>
        <w:t>Safety of the method</w:t>
      </w:r>
    </w:p>
    <w:p w14:paraId="18E61594" w14:textId="77777777" w:rsidR="003A7900" w:rsidRPr="00452D34" w:rsidRDefault="003A7900">
      <w:pPr>
        <w:pStyle w:val="ListParagraph"/>
        <w:numPr>
          <w:ilvl w:val="0"/>
          <w:numId w:val="90"/>
        </w:numPr>
        <w:spacing w:after="200" w:line="240" w:lineRule="auto"/>
        <w:contextualSpacing/>
        <w:rPr>
          <w:rFonts w:asciiTheme="minorHAnsi" w:hAnsiTheme="minorHAnsi" w:cstheme="minorHAnsi"/>
          <w:szCs w:val="24"/>
        </w:rPr>
      </w:pPr>
      <w:r w:rsidRPr="00452D34">
        <w:rPr>
          <w:rFonts w:asciiTheme="minorHAnsi" w:hAnsiTheme="minorHAnsi" w:cstheme="minorHAnsi"/>
          <w:szCs w:val="24"/>
        </w:rPr>
        <w:t>How the infant will be fed if mother is not present (particularly relevant to use of the supplemental nursing system)</w:t>
      </w:r>
    </w:p>
    <w:p w14:paraId="4DD69652" w14:textId="77777777" w:rsidR="003A7900" w:rsidRPr="00452D34" w:rsidRDefault="003A7900">
      <w:pPr>
        <w:pStyle w:val="ListParagraph"/>
        <w:numPr>
          <w:ilvl w:val="0"/>
          <w:numId w:val="90"/>
        </w:numPr>
        <w:spacing w:after="200" w:line="240" w:lineRule="auto"/>
        <w:contextualSpacing/>
        <w:rPr>
          <w:rFonts w:asciiTheme="minorHAnsi" w:hAnsiTheme="minorHAnsi" w:cstheme="minorHAnsi"/>
          <w:szCs w:val="24"/>
        </w:rPr>
      </w:pPr>
      <w:r w:rsidRPr="00452D34">
        <w:rPr>
          <w:rFonts w:asciiTheme="minorHAnsi" w:hAnsiTheme="minorHAnsi" w:cstheme="minorHAnsi"/>
          <w:szCs w:val="24"/>
        </w:rPr>
        <w:t>Consideration for facilitating mother-infant dyad to be cared for together</w:t>
      </w:r>
    </w:p>
    <w:p w14:paraId="3C51B389" w14:textId="77777777" w:rsidR="003A7900" w:rsidRPr="00452D34" w:rsidRDefault="003A7900">
      <w:pPr>
        <w:pStyle w:val="ListParagraph"/>
        <w:numPr>
          <w:ilvl w:val="0"/>
          <w:numId w:val="90"/>
        </w:numPr>
        <w:spacing w:after="200" w:line="240" w:lineRule="auto"/>
        <w:contextualSpacing/>
        <w:rPr>
          <w:rFonts w:asciiTheme="minorHAnsi" w:hAnsiTheme="minorHAnsi" w:cstheme="minorHAnsi"/>
          <w:szCs w:val="24"/>
        </w:rPr>
      </w:pPr>
      <w:r w:rsidRPr="00452D34">
        <w:rPr>
          <w:rFonts w:asciiTheme="minorHAnsi" w:hAnsiTheme="minorHAnsi" w:cstheme="minorHAnsi"/>
          <w:szCs w:val="24"/>
        </w:rPr>
        <w:t>Training requirements for mother / carer to use the method</w:t>
      </w:r>
    </w:p>
    <w:p w14:paraId="25617041" w14:textId="77777777" w:rsidR="003A7900" w:rsidRPr="00452D34" w:rsidRDefault="003A7900">
      <w:pPr>
        <w:pStyle w:val="ListParagraph"/>
        <w:numPr>
          <w:ilvl w:val="0"/>
          <w:numId w:val="90"/>
        </w:numPr>
        <w:spacing w:after="200" w:line="240" w:lineRule="auto"/>
        <w:contextualSpacing/>
        <w:rPr>
          <w:rFonts w:asciiTheme="minorHAnsi" w:hAnsiTheme="minorHAnsi" w:cstheme="minorHAnsi"/>
          <w:szCs w:val="24"/>
        </w:rPr>
      </w:pPr>
      <w:r w:rsidRPr="00452D34">
        <w:rPr>
          <w:rFonts w:asciiTheme="minorHAnsi" w:hAnsiTheme="minorHAnsi" w:cstheme="minorHAnsi"/>
          <w:szCs w:val="24"/>
        </w:rPr>
        <w:lastRenderedPageBreak/>
        <w:t>Ease of use for the mother / carer</w:t>
      </w:r>
    </w:p>
    <w:p w14:paraId="261C2D28" w14:textId="77777777" w:rsidR="003A7900" w:rsidRPr="00452D34" w:rsidRDefault="003A7900" w:rsidP="003A7900">
      <w:pPr>
        <w:rPr>
          <w:rFonts w:asciiTheme="minorHAnsi" w:hAnsiTheme="minorHAnsi" w:cstheme="minorHAnsi"/>
          <w:b/>
          <w:bCs/>
        </w:rPr>
      </w:pPr>
      <w:r w:rsidRPr="00452D34">
        <w:rPr>
          <w:rFonts w:asciiTheme="minorHAnsi" w:hAnsiTheme="minorHAnsi" w:cstheme="minorHAnsi"/>
          <w:b/>
          <w:bCs/>
        </w:rPr>
        <w:t>Choices of methods in the early days where small volumes of precious colostrum need to be preserved and used include:</w:t>
      </w:r>
    </w:p>
    <w:p w14:paraId="21FD0C35" w14:textId="77777777" w:rsidR="003A7900" w:rsidRPr="00452D34" w:rsidRDefault="003A7900" w:rsidP="003A7900">
      <w:pPr>
        <w:rPr>
          <w:rFonts w:asciiTheme="minorHAnsi" w:hAnsiTheme="minorHAnsi" w:cstheme="minorHAnsi"/>
        </w:rPr>
      </w:pPr>
    </w:p>
    <w:p w14:paraId="03CA1B55" w14:textId="77777777" w:rsidR="003A7900" w:rsidRPr="00452D34" w:rsidRDefault="003A7900" w:rsidP="003A7900">
      <w:pPr>
        <w:rPr>
          <w:rFonts w:asciiTheme="minorHAnsi" w:hAnsiTheme="minorHAnsi" w:cstheme="minorHAnsi"/>
          <w:b/>
        </w:rPr>
      </w:pPr>
      <w:r w:rsidRPr="00452D34">
        <w:rPr>
          <w:rFonts w:asciiTheme="minorHAnsi" w:hAnsiTheme="minorHAnsi" w:cstheme="minorHAnsi"/>
          <w:b/>
        </w:rPr>
        <w:t>SYRINGE FEEDING</w:t>
      </w:r>
    </w:p>
    <w:p w14:paraId="7B8749B1" w14:textId="77777777" w:rsidR="003A7900" w:rsidRPr="00452D34" w:rsidRDefault="003A7900" w:rsidP="003A7900">
      <w:pPr>
        <w:rPr>
          <w:rFonts w:asciiTheme="minorHAnsi" w:hAnsiTheme="minorHAnsi" w:cstheme="minorHAnsi"/>
        </w:rPr>
      </w:pPr>
      <w:r w:rsidRPr="00452D34">
        <w:rPr>
          <w:rFonts w:asciiTheme="minorHAnsi" w:hAnsiTheme="minorHAnsi" w:cstheme="minorHAnsi"/>
        </w:rPr>
        <w:t>This is a carer-led method with the benefit of ensuring each drop of colostrum is given to the infant.</w:t>
      </w:r>
    </w:p>
    <w:p w14:paraId="102305E3" w14:textId="77777777" w:rsidR="003A7900" w:rsidRPr="00452D34" w:rsidRDefault="003A7900" w:rsidP="003A7900">
      <w:pPr>
        <w:rPr>
          <w:rFonts w:asciiTheme="minorHAnsi" w:hAnsiTheme="minorHAnsi" w:cstheme="minorHAnsi"/>
          <w:b/>
        </w:rPr>
      </w:pPr>
    </w:p>
    <w:p w14:paraId="2AA58F3C" w14:textId="77777777" w:rsidR="003A7900" w:rsidRPr="00452D34" w:rsidRDefault="003A7900" w:rsidP="003A7900">
      <w:pPr>
        <w:rPr>
          <w:rFonts w:asciiTheme="minorHAnsi" w:hAnsiTheme="minorHAnsi" w:cstheme="minorHAnsi"/>
          <w:b/>
        </w:rPr>
      </w:pPr>
      <w:r w:rsidRPr="00452D34">
        <w:rPr>
          <w:rFonts w:asciiTheme="minorHAnsi" w:hAnsiTheme="minorHAnsi" w:cstheme="minorHAnsi"/>
          <w:b/>
        </w:rPr>
        <w:t>NOTE: SYRINGE FEEDING SHOULD NEVER BE USED FOR FORMULA MILK.</w:t>
      </w:r>
    </w:p>
    <w:p w14:paraId="2C74CC5C" w14:textId="77777777" w:rsidR="003A7900" w:rsidRPr="00452D34" w:rsidRDefault="003A7900" w:rsidP="003A7900">
      <w:pPr>
        <w:rPr>
          <w:rFonts w:asciiTheme="minorHAnsi" w:hAnsiTheme="minorHAnsi" w:cstheme="minorHAnsi"/>
          <w:b/>
        </w:rPr>
      </w:pPr>
    </w:p>
    <w:p w14:paraId="17D0BDEA" w14:textId="77777777" w:rsidR="003A7900" w:rsidRPr="00452D34" w:rsidRDefault="003A7900" w:rsidP="003A7900">
      <w:pPr>
        <w:rPr>
          <w:rFonts w:asciiTheme="minorHAnsi" w:hAnsiTheme="minorHAnsi" w:cstheme="minorHAnsi"/>
          <w:b/>
        </w:rPr>
      </w:pPr>
      <w:r w:rsidRPr="00452D34">
        <w:rPr>
          <w:rFonts w:asciiTheme="minorHAnsi" w:hAnsiTheme="minorHAnsi" w:cstheme="minorHAnsi"/>
          <w:b/>
        </w:rPr>
        <w:t>Technique:</w:t>
      </w:r>
    </w:p>
    <w:p w14:paraId="3E128157" w14:textId="77777777" w:rsidR="003A7900" w:rsidRPr="00452D34" w:rsidRDefault="003A7900" w:rsidP="003A7900">
      <w:pPr>
        <w:rPr>
          <w:rFonts w:asciiTheme="minorHAnsi" w:hAnsiTheme="minorHAnsi" w:cstheme="minorHAnsi"/>
        </w:rPr>
      </w:pPr>
      <w:r w:rsidRPr="00452D34">
        <w:rPr>
          <w:rFonts w:asciiTheme="minorHAnsi" w:hAnsiTheme="minorHAnsi" w:cstheme="minorHAnsi"/>
        </w:rPr>
        <w:t>Support the mother to express her colostrum (please see expressing breastmilk guideline), ideally this can be collected directly into the syringe to waste the least amount of colostrum or into a sterile cup which she can then draw up from into the syringe. Encourage the mother to hold her infant in skin to skin contact in a semi-upright position. Encourage the mother to hold the syringe in her dominant hand, to place it in between the infant’s gum and lip at the front of the mouth, and to gently administer 0.1-0.2millilitres of colostrum. Observe and monitor the infant’s sucking and breathing throughout the feed - allow the infant to taste and enjoy the milk and to swallow before repeating.</w:t>
      </w:r>
    </w:p>
    <w:p w14:paraId="66F8BD72" w14:textId="77777777" w:rsidR="003A7900" w:rsidRPr="00452D34" w:rsidRDefault="003A7900" w:rsidP="003A7900">
      <w:pPr>
        <w:rPr>
          <w:rFonts w:asciiTheme="minorHAnsi" w:hAnsiTheme="minorHAnsi" w:cstheme="minorHAnsi"/>
        </w:rPr>
      </w:pPr>
      <w:r w:rsidRPr="00452D34">
        <w:rPr>
          <w:rFonts w:asciiTheme="minorHAnsi" w:hAnsiTheme="minorHAnsi" w:cstheme="minorHAnsi"/>
        </w:rPr>
        <w:t>Continue until the infant is showing:</w:t>
      </w:r>
    </w:p>
    <w:p w14:paraId="6F88AC42" w14:textId="77777777" w:rsidR="003A7900" w:rsidRPr="00452D34" w:rsidRDefault="003A7900">
      <w:pPr>
        <w:pStyle w:val="ListParagraph"/>
        <w:numPr>
          <w:ilvl w:val="0"/>
          <w:numId w:val="92"/>
        </w:numPr>
        <w:spacing w:after="200" w:line="240" w:lineRule="auto"/>
        <w:contextualSpacing/>
        <w:rPr>
          <w:rFonts w:asciiTheme="minorHAnsi" w:hAnsiTheme="minorHAnsi" w:cstheme="minorHAnsi"/>
          <w:szCs w:val="24"/>
        </w:rPr>
      </w:pPr>
      <w:r w:rsidRPr="00452D34">
        <w:rPr>
          <w:rFonts w:asciiTheme="minorHAnsi" w:hAnsiTheme="minorHAnsi" w:cstheme="minorHAnsi"/>
          <w:szCs w:val="24"/>
        </w:rPr>
        <w:t xml:space="preserve">active signs of readiness to breastfeed (and so support this) or </w:t>
      </w:r>
    </w:p>
    <w:p w14:paraId="694544C1" w14:textId="77777777" w:rsidR="003A7900" w:rsidRPr="00452D34" w:rsidRDefault="003A7900">
      <w:pPr>
        <w:pStyle w:val="ListParagraph"/>
        <w:numPr>
          <w:ilvl w:val="0"/>
          <w:numId w:val="92"/>
        </w:numPr>
        <w:spacing w:after="200" w:line="240" w:lineRule="auto"/>
        <w:contextualSpacing/>
        <w:rPr>
          <w:rFonts w:asciiTheme="minorHAnsi" w:hAnsiTheme="minorHAnsi" w:cstheme="minorHAnsi"/>
          <w:szCs w:val="24"/>
        </w:rPr>
      </w:pPr>
      <w:r w:rsidRPr="00452D34">
        <w:rPr>
          <w:rFonts w:asciiTheme="minorHAnsi" w:hAnsiTheme="minorHAnsi" w:cstheme="minorHAnsi"/>
          <w:szCs w:val="24"/>
        </w:rPr>
        <w:t>signs of satiation and communicating stop cues (and so cease feeding efforts).</w:t>
      </w:r>
    </w:p>
    <w:p w14:paraId="216B85CB" w14:textId="77777777" w:rsidR="003A7900" w:rsidRPr="00452D34" w:rsidRDefault="003A7900" w:rsidP="003A7900">
      <w:pPr>
        <w:rPr>
          <w:rFonts w:asciiTheme="minorHAnsi" w:hAnsiTheme="minorHAnsi" w:cstheme="minorHAnsi"/>
        </w:rPr>
      </w:pPr>
      <w:r w:rsidRPr="00452D34">
        <w:rPr>
          <w:rFonts w:asciiTheme="minorHAnsi" w:hAnsiTheme="minorHAnsi" w:cstheme="minorHAnsi"/>
        </w:rPr>
        <w:t xml:space="preserve">This method should be used ordinarily under direct supervision of a practitioner.  In exceptional circumstances, where use of this method is indicated at home, the practitioner should in the first instance support the mother to use this method, supervise mother’s technique and document in the records the indication for the method and if they believe the technique to be safely undertaken by the carer.  </w:t>
      </w:r>
    </w:p>
    <w:p w14:paraId="34F882E1" w14:textId="77777777" w:rsidR="003A7900" w:rsidRPr="00452D34" w:rsidRDefault="003A7900" w:rsidP="003A7900">
      <w:pPr>
        <w:rPr>
          <w:rFonts w:asciiTheme="minorHAnsi" w:hAnsiTheme="minorHAnsi" w:cstheme="minorHAnsi"/>
        </w:rPr>
      </w:pPr>
    </w:p>
    <w:p w14:paraId="3CC1CC2D" w14:textId="77777777" w:rsidR="003A7900" w:rsidRPr="00452D34" w:rsidRDefault="003A7900" w:rsidP="003A7900">
      <w:pPr>
        <w:rPr>
          <w:rFonts w:asciiTheme="minorHAnsi" w:hAnsiTheme="minorHAnsi" w:cstheme="minorHAnsi"/>
          <w:b/>
          <w:bCs/>
        </w:rPr>
      </w:pPr>
      <w:r w:rsidRPr="00452D34">
        <w:rPr>
          <w:rFonts w:asciiTheme="minorHAnsi" w:hAnsiTheme="minorHAnsi" w:cstheme="minorHAnsi"/>
          <w:b/>
          <w:bCs/>
        </w:rPr>
        <w:t>CUP FEEDING</w:t>
      </w:r>
    </w:p>
    <w:p w14:paraId="71C2BD66" w14:textId="77777777" w:rsidR="003A7900" w:rsidRPr="00452D34" w:rsidRDefault="003A7900" w:rsidP="003A7900">
      <w:pPr>
        <w:rPr>
          <w:rFonts w:asciiTheme="minorHAnsi" w:hAnsiTheme="minorHAnsi" w:cstheme="minorHAnsi"/>
        </w:rPr>
      </w:pPr>
      <w:r w:rsidRPr="00452D34">
        <w:rPr>
          <w:rFonts w:asciiTheme="minorHAnsi" w:hAnsiTheme="minorHAnsi" w:cstheme="minorHAnsi"/>
        </w:rPr>
        <w:t xml:space="preserve">This is an infant-led method and can be used for colostrum or small volumes of formula milk or donor milk. </w:t>
      </w:r>
    </w:p>
    <w:p w14:paraId="56E8F734" w14:textId="77777777" w:rsidR="003A7900" w:rsidRPr="00452D34" w:rsidRDefault="003A7900" w:rsidP="003A7900">
      <w:pPr>
        <w:rPr>
          <w:rFonts w:asciiTheme="minorHAnsi" w:hAnsiTheme="minorHAnsi" w:cstheme="minorHAnsi"/>
        </w:rPr>
      </w:pPr>
      <w:r w:rsidRPr="00452D34">
        <w:rPr>
          <w:rFonts w:asciiTheme="minorHAnsi" w:hAnsiTheme="minorHAnsi" w:cstheme="minorHAnsi"/>
        </w:rPr>
        <w:t xml:space="preserve">Full description in the section below. </w:t>
      </w:r>
    </w:p>
    <w:p w14:paraId="42605730" w14:textId="77777777" w:rsidR="003A7900" w:rsidRPr="00452D34" w:rsidRDefault="003A7900" w:rsidP="003A7900">
      <w:pPr>
        <w:rPr>
          <w:rFonts w:asciiTheme="minorHAnsi" w:hAnsiTheme="minorHAnsi" w:cstheme="minorHAnsi"/>
        </w:rPr>
      </w:pPr>
    </w:p>
    <w:p w14:paraId="04FDA95A" w14:textId="77777777" w:rsidR="003A7900" w:rsidRPr="00452D34" w:rsidRDefault="003A7900" w:rsidP="003A7900">
      <w:pPr>
        <w:rPr>
          <w:rFonts w:asciiTheme="minorHAnsi" w:hAnsiTheme="minorHAnsi" w:cstheme="minorHAnsi"/>
          <w:b/>
        </w:rPr>
      </w:pPr>
      <w:r w:rsidRPr="00452D34">
        <w:rPr>
          <w:rFonts w:asciiTheme="minorHAnsi" w:hAnsiTheme="minorHAnsi" w:cstheme="minorHAnsi"/>
          <w:b/>
        </w:rPr>
        <w:t>CHOICES OF METHODS FOR USE WHEN MOTHER’S MILK HAS COME IN AND THERE ARE LARGER VOLUMES OF MILK, OR WHEN INFANT FORMULA IS CHOSEN (PERHAPS BECAUSE THERE IS INSUFFICIENT EBM OR DONOR MILK) INCLUDE:</w:t>
      </w:r>
    </w:p>
    <w:p w14:paraId="12569E2A" w14:textId="77777777" w:rsidR="003A7900" w:rsidRPr="00452D34" w:rsidRDefault="003A7900" w:rsidP="003A7900">
      <w:pPr>
        <w:rPr>
          <w:rFonts w:asciiTheme="minorHAnsi" w:hAnsiTheme="minorHAnsi" w:cstheme="minorHAnsi"/>
        </w:rPr>
      </w:pPr>
    </w:p>
    <w:p w14:paraId="1FFE7B24" w14:textId="77777777" w:rsidR="003A7900" w:rsidRPr="00452D34" w:rsidRDefault="003A7900" w:rsidP="003A7900">
      <w:pPr>
        <w:rPr>
          <w:rFonts w:asciiTheme="minorHAnsi" w:hAnsiTheme="minorHAnsi" w:cstheme="minorHAnsi"/>
          <w:b/>
        </w:rPr>
      </w:pPr>
      <w:r w:rsidRPr="00452D34">
        <w:rPr>
          <w:rFonts w:asciiTheme="minorHAnsi" w:hAnsiTheme="minorHAnsi" w:cstheme="minorHAnsi"/>
          <w:b/>
        </w:rPr>
        <w:t>SUPPLEMENTAL NURSING SYSTEM</w:t>
      </w:r>
    </w:p>
    <w:p w14:paraId="00C6CB4E" w14:textId="77777777" w:rsidR="003A7900" w:rsidRPr="00452D34" w:rsidRDefault="003A7900" w:rsidP="003A7900">
      <w:pPr>
        <w:rPr>
          <w:rFonts w:asciiTheme="minorHAnsi" w:hAnsiTheme="minorHAnsi" w:cstheme="minorHAnsi"/>
        </w:rPr>
      </w:pPr>
      <w:r w:rsidRPr="00452D34">
        <w:rPr>
          <w:rFonts w:asciiTheme="minorHAnsi" w:hAnsiTheme="minorHAnsi" w:cstheme="minorHAnsi"/>
        </w:rPr>
        <w:t>This is an infant-led method with the following benefits:</w:t>
      </w:r>
    </w:p>
    <w:p w14:paraId="65721DCA" w14:textId="77777777" w:rsidR="003A7900" w:rsidRPr="00452D34" w:rsidRDefault="003A7900">
      <w:pPr>
        <w:pStyle w:val="ListParagraph"/>
        <w:numPr>
          <w:ilvl w:val="0"/>
          <w:numId w:val="91"/>
        </w:numPr>
        <w:spacing w:after="200" w:line="240" w:lineRule="auto"/>
        <w:contextualSpacing/>
        <w:rPr>
          <w:rFonts w:asciiTheme="minorHAnsi" w:hAnsiTheme="minorHAnsi" w:cstheme="minorHAnsi"/>
          <w:szCs w:val="24"/>
        </w:rPr>
      </w:pPr>
      <w:r w:rsidRPr="00452D34">
        <w:rPr>
          <w:rFonts w:asciiTheme="minorHAnsi" w:hAnsiTheme="minorHAnsi" w:cstheme="minorHAnsi"/>
          <w:szCs w:val="24"/>
        </w:rPr>
        <w:t>Infant attaches/suckles at the breast, eliciting a sucking reflex which links sucking to milk yield</w:t>
      </w:r>
    </w:p>
    <w:p w14:paraId="65EDBFE6" w14:textId="77777777" w:rsidR="003A7900" w:rsidRPr="00452D34" w:rsidRDefault="003A7900">
      <w:pPr>
        <w:pStyle w:val="ListParagraph"/>
        <w:numPr>
          <w:ilvl w:val="0"/>
          <w:numId w:val="91"/>
        </w:numPr>
        <w:spacing w:after="200" w:line="240" w:lineRule="auto"/>
        <w:contextualSpacing/>
        <w:rPr>
          <w:rFonts w:asciiTheme="minorHAnsi" w:hAnsiTheme="minorHAnsi" w:cstheme="minorHAnsi"/>
          <w:szCs w:val="24"/>
        </w:rPr>
      </w:pPr>
      <w:r w:rsidRPr="00452D34">
        <w:rPr>
          <w:rFonts w:asciiTheme="minorHAnsi" w:hAnsiTheme="minorHAnsi" w:cstheme="minorHAnsi"/>
          <w:szCs w:val="24"/>
        </w:rPr>
        <w:t>Milk yield comes from breastfeeding directly and via administration by supplemental nursing system simultaneously and so milk requirement can be achieved with less energy expenditure by infant and time spent by mother</w:t>
      </w:r>
    </w:p>
    <w:p w14:paraId="6CE7C6F9" w14:textId="77777777" w:rsidR="003A7900" w:rsidRPr="00452D34" w:rsidRDefault="003A7900">
      <w:pPr>
        <w:pStyle w:val="ListParagraph"/>
        <w:numPr>
          <w:ilvl w:val="0"/>
          <w:numId w:val="91"/>
        </w:numPr>
        <w:spacing w:after="200" w:line="240" w:lineRule="auto"/>
        <w:contextualSpacing/>
        <w:rPr>
          <w:rFonts w:asciiTheme="minorHAnsi" w:hAnsiTheme="minorHAnsi" w:cstheme="minorHAnsi"/>
          <w:szCs w:val="24"/>
        </w:rPr>
      </w:pPr>
      <w:r w:rsidRPr="00452D34">
        <w:rPr>
          <w:rFonts w:asciiTheme="minorHAnsi" w:hAnsiTheme="minorHAnsi" w:cstheme="minorHAnsi"/>
          <w:szCs w:val="24"/>
        </w:rPr>
        <w:t>Provides direct stimulation to mother’s breast which leads to prolactin production to protect / optimise milk production</w:t>
      </w:r>
    </w:p>
    <w:p w14:paraId="12C9384B" w14:textId="77777777" w:rsidR="003A7900" w:rsidRPr="00452D34" w:rsidRDefault="003A7900">
      <w:pPr>
        <w:pStyle w:val="ListParagraph"/>
        <w:numPr>
          <w:ilvl w:val="0"/>
          <w:numId w:val="91"/>
        </w:numPr>
        <w:spacing w:after="200" w:line="240" w:lineRule="auto"/>
        <w:contextualSpacing/>
        <w:rPr>
          <w:rFonts w:asciiTheme="minorHAnsi" w:hAnsiTheme="minorHAnsi" w:cstheme="minorHAnsi"/>
          <w:szCs w:val="24"/>
        </w:rPr>
      </w:pPr>
      <w:r w:rsidRPr="00452D34">
        <w:rPr>
          <w:rFonts w:asciiTheme="minorHAnsi" w:hAnsiTheme="minorHAnsi" w:cstheme="minorHAnsi"/>
          <w:szCs w:val="24"/>
        </w:rPr>
        <w:t>Elicits strong oxytocic response in mother to maximise milk ejection reflex</w:t>
      </w:r>
    </w:p>
    <w:p w14:paraId="4C815635" w14:textId="77777777" w:rsidR="003A7900" w:rsidRPr="00452D34" w:rsidRDefault="003A7900">
      <w:pPr>
        <w:pStyle w:val="ListParagraph"/>
        <w:numPr>
          <w:ilvl w:val="0"/>
          <w:numId w:val="91"/>
        </w:numPr>
        <w:spacing w:after="200" w:line="240" w:lineRule="auto"/>
        <w:contextualSpacing/>
        <w:rPr>
          <w:rFonts w:asciiTheme="minorHAnsi" w:hAnsiTheme="minorHAnsi" w:cstheme="minorHAnsi"/>
          <w:szCs w:val="24"/>
        </w:rPr>
      </w:pPr>
      <w:r w:rsidRPr="00452D34">
        <w:rPr>
          <w:rFonts w:asciiTheme="minorHAnsi" w:hAnsiTheme="minorHAnsi" w:cstheme="minorHAnsi"/>
          <w:szCs w:val="24"/>
        </w:rPr>
        <w:t>Can only be undertaken by mother and so supports mother-infant relationship building, encouraging mother to understand her infant’s feeding and stop cues</w:t>
      </w:r>
    </w:p>
    <w:p w14:paraId="18D51B9A" w14:textId="77777777" w:rsidR="003A7900" w:rsidRPr="00452D34" w:rsidRDefault="003A7900" w:rsidP="003A7900">
      <w:pPr>
        <w:rPr>
          <w:rFonts w:asciiTheme="minorHAnsi" w:hAnsiTheme="minorHAnsi" w:cstheme="minorHAnsi"/>
          <w:b/>
        </w:rPr>
      </w:pPr>
      <w:r w:rsidRPr="00452D34">
        <w:rPr>
          <w:rFonts w:asciiTheme="minorHAnsi" w:hAnsiTheme="minorHAnsi" w:cstheme="minorHAnsi"/>
          <w:b/>
        </w:rPr>
        <w:t>Technique:</w:t>
      </w:r>
    </w:p>
    <w:p w14:paraId="4290AF73" w14:textId="77777777" w:rsidR="003A7900" w:rsidRPr="00452D34" w:rsidRDefault="003A7900">
      <w:pPr>
        <w:pStyle w:val="ListParagraph"/>
        <w:numPr>
          <w:ilvl w:val="0"/>
          <w:numId w:val="93"/>
        </w:numPr>
        <w:spacing w:line="240" w:lineRule="auto"/>
        <w:rPr>
          <w:rFonts w:asciiTheme="minorHAnsi" w:hAnsiTheme="minorHAnsi" w:cstheme="minorHAnsi"/>
          <w:szCs w:val="24"/>
        </w:rPr>
      </w:pPr>
      <w:r w:rsidRPr="00452D34">
        <w:rPr>
          <w:rFonts w:asciiTheme="minorHAnsi" w:hAnsiTheme="minorHAnsi" w:cstheme="minorHAnsi"/>
          <w:szCs w:val="24"/>
        </w:rPr>
        <w:lastRenderedPageBreak/>
        <w:t>Sterilise the supplemental nursing system and add supplementary feed (mother’s breastmilk, donor breastmilk or infant formula milk) into the milk reservoir.</w:t>
      </w:r>
    </w:p>
    <w:p w14:paraId="43A793B6" w14:textId="77777777" w:rsidR="003A7900" w:rsidRPr="00452D34" w:rsidRDefault="003A7900">
      <w:pPr>
        <w:pStyle w:val="ListParagraph"/>
        <w:numPr>
          <w:ilvl w:val="0"/>
          <w:numId w:val="93"/>
        </w:numPr>
        <w:spacing w:line="240" w:lineRule="auto"/>
        <w:rPr>
          <w:rFonts w:asciiTheme="minorHAnsi" w:hAnsiTheme="minorHAnsi" w:cstheme="minorHAnsi"/>
          <w:szCs w:val="24"/>
        </w:rPr>
      </w:pPr>
      <w:r w:rsidRPr="00452D34">
        <w:rPr>
          <w:rFonts w:asciiTheme="minorHAnsi" w:hAnsiTheme="minorHAnsi" w:cstheme="minorHAnsi"/>
          <w:szCs w:val="24"/>
        </w:rPr>
        <w:t>Tape the tubing to the breast so that the end of it rests at the nipple.</w:t>
      </w:r>
    </w:p>
    <w:p w14:paraId="0EDA8B28" w14:textId="77777777" w:rsidR="003A7900" w:rsidRPr="00452D34" w:rsidRDefault="003A7900">
      <w:pPr>
        <w:pStyle w:val="ListParagraph"/>
        <w:numPr>
          <w:ilvl w:val="0"/>
          <w:numId w:val="93"/>
        </w:numPr>
        <w:spacing w:line="240" w:lineRule="auto"/>
        <w:rPr>
          <w:rFonts w:asciiTheme="minorHAnsi" w:hAnsiTheme="minorHAnsi" w:cstheme="minorHAnsi"/>
          <w:szCs w:val="24"/>
        </w:rPr>
      </w:pPr>
      <w:r w:rsidRPr="00452D34">
        <w:rPr>
          <w:rFonts w:asciiTheme="minorHAnsi" w:hAnsiTheme="minorHAnsi" w:cstheme="minorHAnsi"/>
          <w:szCs w:val="24"/>
        </w:rPr>
        <w:t>Encourage the mother to hold her infant in skin contact.</w:t>
      </w:r>
    </w:p>
    <w:p w14:paraId="71192F6E" w14:textId="77777777" w:rsidR="003A7900" w:rsidRPr="00452D34" w:rsidRDefault="003A7900">
      <w:pPr>
        <w:pStyle w:val="ListParagraph"/>
        <w:numPr>
          <w:ilvl w:val="0"/>
          <w:numId w:val="93"/>
        </w:numPr>
        <w:spacing w:line="240" w:lineRule="auto"/>
        <w:rPr>
          <w:rFonts w:asciiTheme="minorHAnsi" w:hAnsiTheme="minorHAnsi" w:cstheme="minorHAnsi"/>
          <w:szCs w:val="24"/>
        </w:rPr>
      </w:pPr>
      <w:r w:rsidRPr="00452D34">
        <w:rPr>
          <w:rFonts w:asciiTheme="minorHAnsi" w:hAnsiTheme="minorHAnsi" w:cstheme="minorHAnsi"/>
          <w:szCs w:val="24"/>
        </w:rPr>
        <w:t xml:space="preserve">Support the mother to attach infant at the breast or to encourage the infant to suckle at the breast. </w:t>
      </w:r>
    </w:p>
    <w:p w14:paraId="6E3D8E1D" w14:textId="77777777" w:rsidR="003A7900" w:rsidRPr="00452D34" w:rsidRDefault="003A7900">
      <w:pPr>
        <w:pStyle w:val="ListParagraph"/>
        <w:numPr>
          <w:ilvl w:val="0"/>
          <w:numId w:val="93"/>
        </w:numPr>
        <w:spacing w:line="240" w:lineRule="auto"/>
        <w:rPr>
          <w:rFonts w:asciiTheme="minorHAnsi" w:hAnsiTheme="minorHAnsi" w:cstheme="minorHAnsi"/>
          <w:szCs w:val="24"/>
        </w:rPr>
      </w:pPr>
      <w:r w:rsidRPr="00452D34">
        <w:rPr>
          <w:rFonts w:asciiTheme="minorHAnsi" w:hAnsiTheme="minorHAnsi" w:cstheme="minorHAnsi"/>
          <w:szCs w:val="24"/>
        </w:rPr>
        <w:t>Continue until the infant is showing signs of satiation and stops feeding efforts.</w:t>
      </w:r>
    </w:p>
    <w:p w14:paraId="4A81D1D1" w14:textId="77777777" w:rsidR="003A7900" w:rsidRPr="00452D34" w:rsidRDefault="003A7900" w:rsidP="003A7900">
      <w:pPr>
        <w:rPr>
          <w:rFonts w:asciiTheme="minorHAnsi" w:hAnsiTheme="minorHAnsi" w:cstheme="minorHAnsi"/>
        </w:rPr>
      </w:pPr>
    </w:p>
    <w:p w14:paraId="715B0C53" w14:textId="77777777" w:rsidR="003A7900" w:rsidRPr="00452D34" w:rsidRDefault="003A7900" w:rsidP="003A7900">
      <w:pPr>
        <w:rPr>
          <w:rFonts w:asciiTheme="minorHAnsi" w:hAnsiTheme="minorHAnsi" w:cstheme="minorHAnsi"/>
          <w:b/>
          <w:bCs/>
        </w:rPr>
      </w:pPr>
      <w:r w:rsidRPr="00452D34">
        <w:rPr>
          <w:rFonts w:asciiTheme="minorHAnsi" w:hAnsiTheme="minorHAnsi" w:cstheme="minorHAnsi"/>
          <w:b/>
          <w:bCs/>
        </w:rPr>
        <w:t xml:space="preserve">An SNS can be inexpensively made using capillary tubing and a milk container. </w:t>
      </w:r>
    </w:p>
    <w:p w14:paraId="4CF4BE58" w14:textId="77777777" w:rsidR="003A7900" w:rsidRPr="00452D34" w:rsidRDefault="003A7900" w:rsidP="003A7900">
      <w:pPr>
        <w:rPr>
          <w:rFonts w:asciiTheme="minorHAnsi" w:hAnsiTheme="minorHAnsi" w:cstheme="minorHAnsi"/>
        </w:rPr>
      </w:pPr>
    </w:p>
    <w:p w14:paraId="643708EA" w14:textId="77777777" w:rsidR="003A7900" w:rsidRPr="00452D34" w:rsidRDefault="003A7900" w:rsidP="003A7900">
      <w:pPr>
        <w:rPr>
          <w:rFonts w:asciiTheme="minorHAnsi" w:hAnsiTheme="minorHAnsi" w:cstheme="minorHAnsi"/>
          <w:b/>
        </w:rPr>
      </w:pPr>
      <w:r w:rsidRPr="00452D34">
        <w:rPr>
          <w:rFonts w:asciiTheme="minorHAnsi" w:hAnsiTheme="minorHAnsi" w:cstheme="minorHAnsi"/>
          <w:b/>
        </w:rPr>
        <w:t>CUP-FEEDING</w:t>
      </w:r>
    </w:p>
    <w:p w14:paraId="2E5DD5C5" w14:textId="77777777" w:rsidR="003A7900" w:rsidRPr="00452D34" w:rsidRDefault="003A7900" w:rsidP="003A7900">
      <w:pPr>
        <w:rPr>
          <w:rFonts w:asciiTheme="minorHAnsi" w:hAnsiTheme="minorHAnsi" w:cstheme="minorHAnsi"/>
        </w:rPr>
      </w:pPr>
      <w:r w:rsidRPr="00452D34">
        <w:rPr>
          <w:rFonts w:asciiTheme="minorHAnsi" w:hAnsiTheme="minorHAnsi" w:cstheme="minorHAnsi"/>
        </w:rPr>
        <w:t>This is an infant-led method with the benefits of:</w:t>
      </w:r>
    </w:p>
    <w:p w14:paraId="60DEBB75" w14:textId="77777777" w:rsidR="003A7900" w:rsidRPr="00452D34" w:rsidRDefault="003A7900">
      <w:pPr>
        <w:pStyle w:val="ListParagraph"/>
        <w:numPr>
          <w:ilvl w:val="0"/>
          <w:numId w:val="91"/>
        </w:numPr>
        <w:spacing w:after="200" w:line="240" w:lineRule="auto"/>
        <w:contextualSpacing/>
        <w:rPr>
          <w:rFonts w:asciiTheme="minorHAnsi" w:hAnsiTheme="minorHAnsi" w:cstheme="minorHAnsi"/>
          <w:szCs w:val="24"/>
        </w:rPr>
      </w:pPr>
      <w:r w:rsidRPr="00452D34">
        <w:rPr>
          <w:rFonts w:asciiTheme="minorHAnsi" w:hAnsiTheme="minorHAnsi" w:cstheme="minorHAnsi"/>
          <w:szCs w:val="24"/>
        </w:rPr>
        <w:t xml:space="preserve">Infant practises sucking, swallowing, and breathing, </w:t>
      </w:r>
    </w:p>
    <w:p w14:paraId="5BCA6FFD" w14:textId="77777777" w:rsidR="003A7900" w:rsidRPr="00452D34" w:rsidRDefault="003A7900">
      <w:pPr>
        <w:pStyle w:val="ListParagraph"/>
        <w:numPr>
          <w:ilvl w:val="0"/>
          <w:numId w:val="91"/>
        </w:numPr>
        <w:spacing w:after="200" w:line="240" w:lineRule="auto"/>
        <w:contextualSpacing/>
        <w:rPr>
          <w:rFonts w:asciiTheme="minorHAnsi" w:hAnsiTheme="minorHAnsi" w:cstheme="minorHAnsi"/>
          <w:szCs w:val="24"/>
        </w:rPr>
      </w:pPr>
      <w:r w:rsidRPr="00452D34">
        <w:rPr>
          <w:rFonts w:asciiTheme="minorHAnsi" w:hAnsiTheme="minorHAnsi" w:cstheme="minorHAnsi"/>
          <w:szCs w:val="24"/>
        </w:rPr>
        <w:t>Infant paces feeds at a rate that is right for them,</w:t>
      </w:r>
    </w:p>
    <w:p w14:paraId="003719C0" w14:textId="77777777" w:rsidR="003A7900" w:rsidRPr="00452D34" w:rsidRDefault="003A7900">
      <w:pPr>
        <w:pStyle w:val="ListParagraph"/>
        <w:numPr>
          <w:ilvl w:val="0"/>
          <w:numId w:val="91"/>
        </w:numPr>
        <w:spacing w:after="200" w:line="240" w:lineRule="auto"/>
        <w:contextualSpacing/>
        <w:rPr>
          <w:rFonts w:asciiTheme="minorHAnsi" w:hAnsiTheme="minorHAnsi" w:cstheme="minorHAnsi"/>
          <w:szCs w:val="24"/>
        </w:rPr>
      </w:pPr>
      <w:r w:rsidRPr="00452D34">
        <w:rPr>
          <w:rFonts w:asciiTheme="minorHAnsi" w:hAnsiTheme="minorHAnsi" w:cstheme="minorHAnsi"/>
          <w:szCs w:val="24"/>
        </w:rPr>
        <w:t>Technique involves similar tongue movement to that required during breastfeeding (Lang, 2002),</w:t>
      </w:r>
    </w:p>
    <w:p w14:paraId="5CE3903F" w14:textId="77777777" w:rsidR="003A7900" w:rsidRPr="00452D34" w:rsidRDefault="003A7900">
      <w:pPr>
        <w:pStyle w:val="ListParagraph"/>
        <w:numPr>
          <w:ilvl w:val="0"/>
          <w:numId w:val="91"/>
        </w:numPr>
        <w:spacing w:after="200" w:line="240" w:lineRule="auto"/>
        <w:contextualSpacing/>
        <w:rPr>
          <w:rFonts w:asciiTheme="minorHAnsi" w:hAnsiTheme="minorHAnsi" w:cstheme="minorHAnsi"/>
          <w:szCs w:val="24"/>
        </w:rPr>
      </w:pPr>
      <w:r w:rsidRPr="00452D34">
        <w:rPr>
          <w:rFonts w:asciiTheme="minorHAnsi" w:hAnsiTheme="minorHAnsi" w:cstheme="minorHAnsi"/>
          <w:szCs w:val="24"/>
        </w:rPr>
        <w:t>Physiological observations of infant are stabilised (for example, heart rate is reduced, oxygen saturations are increased), comparative to when bottle feeding (Marinelli et al, 2001),</w:t>
      </w:r>
    </w:p>
    <w:p w14:paraId="2121B541" w14:textId="77777777" w:rsidR="003A7900" w:rsidRPr="00452D34" w:rsidRDefault="003A7900">
      <w:pPr>
        <w:pStyle w:val="ListParagraph"/>
        <w:numPr>
          <w:ilvl w:val="0"/>
          <w:numId w:val="91"/>
        </w:numPr>
        <w:spacing w:after="200" w:line="240" w:lineRule="auto"/>
        <w:contextualSpacing/>
        <w:rPr>
          <w:rFonts w:asciiTheme="minorHAnsi" w:hAnsiTheme="minorHAnsi" w:cstheme="minorHAnsi"/>
          <w:szCs w:val="24"/>
        </w:rPr>
      </w:pPr>
      <w:r w:rsidRPr="00452D34">
        <w:rPr>
          <w:rFonts w:asciiTheme="minorHAnsi" w:hAnsiTheme="minorHAnsi" w:cstheme="minorHAnsi"/>
          <w:szCs w:val="24"/>
        </w:rPr>
        <w:t>Where infants are given 2 or more supplements, exclusive and full breastfeeding is prolonged, comparative to when supplements are given by bottle (Howard et al, 2003),</w:t>
      </w:r>
    </w:p>
    <w:p w14:paraId="253343D9" w14:textId="77777777" w:rsidR="003A7900" w:rsidRPr="00452D34" w:rsidRDefault="003A7900">
      <w:pPr>
        <w:pStyle w:val="ListParagraph"/>
        <w:numPr>
          <w:ilvl w:val="0"/>
          <w:numId w:val="91"/>
        </w:numPr>
        <w:spacing w:after="200" w:line="240" w:lineRule="auto"/>
        <w:contextualSpacing/>
        <w:rPr>
          <w:rFonts w:asciiTheme="minorHAnsi" w:hAnsiTheme="minorHAnsi" w:cstheme="minorHAnsi"/>
          <w:szCs w:val="24"/>
        </w:rPr>
      </w:pPr>
      <w:r w:rsidRPr="00452D34">
        <w:rPr>
          <w:rFonts w:asciiTheme="minorHAnsi" w:hAnsiTheme="minorHAnsi" w:cstheme="minorHAnsi"/>
          <w:szCs w:val="24"/>
        </w:rPr>
        <w:t>Among infants delivered by caesarean, exclusive, full, and overall breastfeeding duration is significantly prolonged, comparative to when supplements are given by bottle (Howard et al, 2003; McKinney et al, 2016).</w:t>
      </w:r>
    </w:p>
    <w:p w14:paraId="3ABEAF61" w14:textId="77777777" w:rsidR="003A7900" w:rsidRPr="00452D34" w:rsidRDefault="003A7900" w:rsidP="003A7900">
      <w:pPr>
        <w:rPr>
          <w:rFonts w:asciiTheme="minorHAnsi" w:hAnsiTheme="minorHAnsi" w:cstheme="minorHAnsi"/>
          <w:b/>
        </w:rPr>
      </w:pPr>
      <w:r w:rsidRPr="00452D34">
        <w:rPr>
          <w:rFonts w:asciiTheme="minorHAnsi" w:hAnsiTheme="minorHAnsi" w:cstheme="minorHAnsi"/>
          <w:b/>
        </w:rPr>
        <w:t>Technique:</w:t>
      </w:r>
    </w:p>
    <w:p w14:paraId="405AE405" w14:textId="77777777" w:rsidR="003A7900" w:rsidRPr="00452D34" w:rsidRDefault="003A7900" w:rsidP="003A7900">
      <w:pPr>
        <w:rPr>
          <w:rFonts w:asciiTheme="minorHAnsi" w:hAnsiTheme="minorHAnsi" w:cstheme="minorHAnsi"/>
        </w:rPr>
      </w:pPr>
      <w:r w:rsidRPr="00452D34">
        <w:rPr>
          <w:rFonts w:asciiTheme="minorHAnsi" w:hAnsiTheme="minorHAnsi" w:cstheme="minorHAnsi"/>
        </w:rPr>
        <w:t>Cup feeding should only be used where the infant is in a quiet, alert state and demonstrating readiness and ready feeding cues.</w:t>
      </w:r>
    </w:p>
    <w:p w14:paraId="79EA6E1A" w14:textId="77777777" w:rsidR="003A7900" w:rsidRPr="00452D34" w:rsidRDefault="003A7900" w:rsidP="003A7900">
      <w:pPr>
        <w:rPr>
          <w:rFonts w:asciiTheme="minorHAnsi" w:hAnsiTheme="minorHAnsi" w:cstheme="minorHAnsi"/>
        </w:rPr>
      </w:pPr>
      <w:r w:rsidRPr="00452D34">
        <w:rPr>
          <w:rFonts w:asciiTheme="minorHAnsi" w:hAnsiTheme="minorHAnsi" w:cstheme="minorHAnsi"/>
        </w:rPr>
        <w:t>Add supplementary feed (mother’s breastmilk, donor breastmilk or infant formula milk) into a sterile feeding cup.</w:t>
      </w:r>
    </w:p>
    <w:p w14:paraId="318ED6EE" w14:textId="77777777" w:rsidR="003A7900" w:rsidRPr="00452D34" w:rsidRDefault="003A7900" w:rsidP="003A7900">
      <w:pPr>
        <w:rPr>
          <w:rFonts w:asciiTheme="minorHAnsi" w:hAnsiTheme="minorHAnsi" w:cstheme="minorHAnsi"/>
        </w:rPr>
      </w:pPr>
      <w:r w:rsidRPr="00452D34">
        <w:rPr>
          <w:rFonts w:asciiTheme="minorHAnsi" w:hAnsiTheme="minorHAnsi" w:cstheme="minorHAnsi"/>
        </w:rPr>
        <w:t>Wrap the infant’s arms to prevent him from knocking milk out of the cup.</w:t>
      </w:r>
    </w:p>
    <w:p w14:paraId="4FD82920" w14:textId="77777777" w:rsidR="003A7900" w:rsidRPr="00452D34" w:rsidRDefault="003A7900" w:rsidP="003A7900">
      <w:pPr>
        <w:rPr>
          <w:rFonts w:asciiTheme="minorHAnsi" w:hAnsiTheme="minorHAnsi" w:cstheme="minorHAnsi"/>
        </w:rPr>
      </w:pPr>
      <w:r w:rsidRPr="00452D34">
        <w:rPr>
          <w:rFonts w:asciiTheme="minorHAnsi" w:hAnsiTheme="minorHAnsi" w:cstheme="minorHAnsi"/>
        </w:rPr>
        <w:t>Hold the infant close, slightly facing the person providing the feed, in an almost upright position and so that the infant is able to tilt their head back slightly.</w:t>
      </w:r>
    </w:p>
    <w:p w14:paraId="32AE8119" w14:textId="77777777" w:rsidR="003A7900" w:rsidRPr="00452D34" w:rsidRDefault="003A7900" w:rsidP="003A7900">
      <w:pPr>
        <w:rPr>
          <w:rFonts w:asciiTheme="minorHAnsi" w:hAnsiTheme="minorHAnsi" w:cstheme="minorHAnsi"/>
        </w:rPr>
      </w:pPr>
      <w:r w:rsidRPr="00452D34">
        <w:rPr>
          <w:rFonts w:asciiTheme="minorHAnsi" w:hAnsiTheme="minorHAnsi" w:cstheme="minorHAnsi"/>
        </w:rPr>
        <w:t xml:space="preserve">Rest the cup on the infant’s lower lip, being careful not to apply pressure to it, and tilt the cup so that the milk just touches the infants’ lip – do not pour the milk into the infant’s mouth. </w:t>
      </w:r>
    </w:p>
    <w:p w14:paraId="6B9B7911" w14:textId="77777777" w:rsidR="003A7900" w:rsidRPr="00452D34" w:rsidRDefault="003A7900" w:rsidP="003A7900">
      <w:pPr>
        <w:rPr>
          <w:rFonts w:asciiTheme="minorHAnsi" w:hAnsiTheme="minorHAnsi" w:cstheme="minorHAnsi"/>
        </w:rPr>
      </w:pPr>
      <w:r w:rsidRPr="00452D34">
        <w:rPr>
          <w:rFonts w:asciiTheme="minorHAnsi" w:hAnsiTheme="minorHAnsi" w:cstheme="minorHAnsi"/>
        </w:rPr>
        <w:t>Await for the infant to thrust the tongue forward and lap the milk. There is no need to remove the cup from resting on the infant’s lip in between bursts of lapping, swallowing and breathing. Continue until the infant is showing signs of satiation, communicates stop cues and stops feeding efforts.</w:t>
      </w:r>
    </w:p>
    <w:p w14:paraId="46806AF9" w14:textId="77777777" w:rsidR="003A7900" w:rsidRPr="00452D34" w:rsidRDefault="003A7900" w:rsidP="003A7900">
      <w:pPr>
        <w:rPr>
          <w:rFonts w:asciiTheme="minorHAnsi" w:hAnsiTheme="minorHAnsi" w:cstheme="minorHAnsi"/>
        </w:rPr>
      </w:pPr>
      <w:r w:rsidRPr="00452D34">
        <w:rPr>
          <w:rFonts w:asciiTheme="minorHAnsi" w:hAnsiTheme="minorHAnsi" w:cstheme="minorHAnsi"/>
        </w:rPr>
        <w:t xml:space="preserve">This method should be used ordinarily under direct supervision of a practitioner.  In exceptional circumstances, where use of this method is indicated at home, the practitioner should in the first instance support the mother to use this method, supervise mother’s technique and document in the records the indication for the method and if they believe the technique to be safely undertaken by the carer.  </w:t>
      </w:r>
    </w:p>
    <w:p w14:paraId="4794BE94" w14:textId="77777777" w:rsidR="003A7900" w:rsidRPr="00452D34" w:rsidRDefault="003A7900" w:rsidP="003A7900">
      <w:pPr>
        <w:rPr>
          <w:rFonts w:asciiTheme="minorHAnsi" w:hAnsiTheme="minorHAnsi" w:cstheme="minorHAnsi"/>
        </w:rPr>
      </w:pPr>
    </w:p>
    <w:p w14:paraId="306011BA" w14:textId="77777777" w:rsidR="003A7900" w:rsidRPr="00452D34" w:rsidRDefault="003A7900" w:rsidP="003A7900">
      <w:pPr>
        <w:rPr>
          <w:rFonts w:asciiTheme="minorHAnsi" w:hAnsiTheme="minorHAnsi" w:cstheme="minorHAnsi"/>
          <w:b/>
        </w:rPr>
      </w:pPr>
      <w:r w:rsidRPr="00452D34">
        <w:rPr>
          <w:rFonts w:asciiTheme="minorHAnsi" w:hAnsiTheme="minorHAnsi" w:cstheme="minorHAnsi"/>
          <w:b/>
        </w:rPr>
        <w:t>BOTTLE FEEDING:</w:t>
      </w:r>
    </w:p>
    <w:p w14:paraId="7094DDDD" w14:textId="77777777" w:rsidR="003A7900" w:rsidRPr="00452D34" w:rsidRDefault="003A7900" w:rsidP="003A7900">
      <w:pPr>
        <w:rPr>
          <w:rFonts w:asciiTheme="minorHAnsi" w:hAnsiTheme="minorHAnsi" w:cstheme="minorHAnsi"/>
        </w:rPr>
      </w:pPr>
      <w:r w:rsidRPr="00452D34">
        <w:rPr>
          <w:rFonts w:asciiTheme="minorHAnsi" w:hAnsiTheme="minorHAnsi" w:cstheme="minorHAnsi"/>
        </w:rPr>
        <w:t>This is a carer-led method with the benefits of:</w:t>
      </w:r>
    </w:p>
    <w:p w14:paraId="1A106A90" w14:textId="77777777" w:rsidR="003A7900" w:rsidRPr="00452D34" w:rsidRDefault="003A7900">
      <w:pPr>
        <w:pStyle w:val="ListParagraph"/>
        <w:numPr>
          <w:ilvl w:val="0"/>
          <w:numId w:val="91"/>
        </w:numPr>
        <w:spacing w:after="200" w:line="240" w:lineRule="auto"/>
        <w:contextualSpacing/>
        <w:rPr>
          <w:rFonts w:asciiTheme="minorHAnsi" w:hAnsiTheme="minorHAnsi" w:cstheme="minorHAnsi"/>
          <w:szCs w:val="24"/>
        </w:rPr>
      </w:pPr>
      <w:r w:rsidRPr="00452D34">
        <w:rPr>
          <w:rFonts w:asciiTheme="minorHAnsi" w:hAnsiTheme="minorHAnsi" w:cstheme="minorHAnsi"/>
          <w:szCs w:val="24"/>
        </w:rPr>
        <w:t>potentially less wastage of milk, comparative to cup feeding,</w:t>
      </w:r>
    </w:p>
    <w:p w14:paraId="02D4D2C9" w14:textId="77777777" w:rsidR="003A7900" w:rsidRPr="00452D34" w:rsidRDefault="003A7900">
      <w:pPr>
        <w:pStyle w:val="ListParagraph"/>
        <w:numPr>
          <w:ilvl w:val="0"/>
          <w:numId w:val="91"/>
        </w:numPr>
        <w:spacing w:after="200" w:line="240" w:lineRule="auto"/>
        <w:contextualSpacing/>
        <w:rPr>
          <w:rFonts w:asciiTheme="minorHAnsi" w:hAnsiTheme="minorHAnsi" w:cstheme="minorHAnsi"/>
          <w:szCs w:val="24"/>
        </w:rPr>
      </w:pPr>
      <w:r w:rsidRPr="00452D34">
        <w:rPr>
          <w:rFonts w:asciiTheme="minorHAnsi" w:hAnsiTheme="minorHAnsi" w:cstheme="minorHAnsi"/>
          <w:szCs w:val="24"/>
        </w:rPr>
        <w:t xml:space="preserve">carers potentially feeling more confident to provide milk by this method independently and thereby be fully involved in feeding their infant, comparative to cup feeding. </w:t>
      </w:r>
    </w:p>
    <w:p w14:paraId="39A70C89" w14:textId="77777777" w:rsidR="003A7900" w:rsidRPr="00452D34" w:rsidRDefault="003A7900" w:rsidP="003A7900">
      <w:pPr>
        <w:rPr>
          <w:rFonts w:asciiTheme="minorHAnsi" w:hAnsiTheme="minorHAnsi" w:cstheme="minorHAnsi"/>
        </w:rPr>
      </w:pPr>
      <w:r w:rsidRPr="00452D34">
        <w:rPr>
          <w:rFonts w:asciiTheme="minorHAnsi" w:hAnsiTheme="minorHAnsi" w:cstheme="minorHAnsi"/>
          <w:b/>
        </w:rPr>
        <w:t xml:space="preserve">Technique: </w:t>
      </w:r>
      <w:r w:rsidRPr="00452D34">
        <w:rPr>
          <w:rFonts w:asciiTheme="minorHAnsi" w:hAnsiTheme="minorHAnsi" w:cstheme="minorHAnsi"/>
          <w:bCs/>
        </w:rPr>
        <w:t>C.L.O.S.E.R. – for paced feeding</w:t>
      </w:r>
    </w:p>
    <w:p w14:paraId="5898C15B" w14:textId="77777777" w:rsidR="003A7900" w:rsidRPr="00452D34" w:rsidRDefault="003A7900" w:rsidP="003A7900">
      <w:pPr>
        <w:ind w:left="0" w:firstLine="720"/>
        <w:rPr>
          <w:rFonts w:asciiTheme="minorHAnsi" w:hAnsiTheme="minorHAnsi" w:cstheme="minorHAnsi"/>
        </w:rPr>
      </w:pPr>
      <w:r w:rsidRPr="00452D34">
        <w:rPr>
          <w:rFonts w:asciiTheme="minorHAnsi" w:hAnsiTheme="minorHAnsi" w:cstheme="minorHAnsi"/>
          <w:b/>
        </w:rPr>
        <w:t>C</w:t>
      </w:r>
      <w:r w:rsidRPr="00452D34">
        <w:rPr>
          <w:rFonts w:asciiTheme="minorHAnsi" w:hAnsiTheme="minorHAnsi" w:cstheme="minorHAnsi"/>
          <w:bCs/>
        </w:rPr>
        <w:t xml:space="preserve">uddle me close </w:t>
      </w:r>
    </w:p>
    <w:p w14:paraId="773EABE1" w14:textId="77777777" w:rsidR="003A7900" w:rsidRPr="00452D34" w:rsidRDefault="003A7900" w:rsidP="003A7900">
      <w:pPr>
        <w:ind w:left="0" w:firstLine="720"/>
        <w:rPr>
          <w:rFonts w:asciiTheme="minorHAnsi" w:hAnsiTheme="minorHAnsi" w:cstheme="minorHAnsi"/>
        </w:rPr>
      </w:pPr>
      <w:r w:rsidRPr="00452D34">
        <w:rPr>
          <w:rFonts w:asciiTheme="minorHAnsi" w:hAnsiTheme="minorHAnsi" w:cstheme="minorHAnsi"/>
          <w:b/>
        </w:rPr>
        <w:t>L</w:t>
      </w:r>
      <w:r w:rsidRPr="00452D34">
        <w:rPr>
          <w:rFonts w:asciiTheme="minorHAnsi" w:hAnsiTheme="minorHAnsi" w:cstheme="minorHAnsi"/>
          <w:bCs/>
        </w:rPr>
        <w:t>ook into my eyes</w:t>
      </w:r>
    </w:p>
    <w:p w14:paraId="3A54BF30" w14:textId="77777777" w:rsidR="003A7900" w:rsidRPr="00452D34" w:rsidRDefault="003A7900" w:rsidP="003A7900">
      <w:pPr>
        <w:ind w:left="0" w:firstLine="720"/>
        <w:rPr>
          <w:rFonts w:asciiTheme="minorHAnsi" w:hAnsiTheme="minorHAnsi" w:cstheme="minorHAnsi"/>
        </w:rPr>
      </w:pPr>
      <w:r w:rsidRPr="00452D34">
        <w:rPr>
          <w:rFonts w:asciiTheme="minorHAnsi" w:hAnsiTheme="minorHAnsi" w:cstheme="minorHAnsi"/>
          <w:b/>
        </w:rPr>
        <w:lastRenderedPageBreak/>
        <w:t>O</w:t>
      </w:r>
      <w:r w:rsidRPr="00452D34">
        <w:rPr>
          <w:rFonts w:asciiTheme="minorHAnsi" w:hAnsiTheme="minorHAnsi" w:cstheme="minorHAnsi"/>
          <w:bCs/>
        </w:rPr>
        <w:t>pen my mouth (rub teat on my top lip, gently insert)</w:t>
      </w:r>
    </w:p>
    <w:p w14:paraId="6037765E" w14:textId="77777777" w:rsidR="003A7900" w:rsidRPr="00452D34" w:rsidRDefault="003A7900" w:rsidP="003A7900">
      <w:pPr>
        <w:ind w:left="0" w:firstLine="720"/>
        <w:rPr>
          <w:rFonts w:asciiTheme="minorHAnsi" w:hAnsiTheme="minorHAnsi" w:cstheme="minorHAnsi"/>
        </w:rPr>
      </w:pPr>
      <w:r w:rsidRPr="00452D34">
        <w:rPr>
          <w:rFonts w:asciiTheme="minorHAnsi" w:hAnsiTheme="minorHAnsi" w:cstheme="minorHAnsi"/>
          <w:b/>
        </w:rPr>
        <w:t>S</w:t>
      </w:r>
      <w:r w:rsidRPr="00452D34">
        <w:rPr>
          <w:rFonts w:asciiTheme="minorHAnsi" w:hAnsiTheme="minorHAnsi" w:cstheme="minorHAnsi"/>
          <w:bCs/>
        </w:rPr>
        <w:t>lowly pace my feed (do not force me)</w:t>
      </w:r>
    </w:p>
    <w:p w14:paraId="4AC4DD7F" w14:textId="77777777" w:rsidR="003A7900" w:rsidRPr="00452D34" w:rsidRDefault="003A7900" w:rsidP="003A7900">
      <w:pPr>
        <w:ind w:left="0" w:firstLine="720"/>
        <w:rPr>
          <w:rFonts w:asciiTheme="minorHAnsi" w:hAnsiTheme="minorHAnsi" w:cstheme="minorHAnsi"/>
          <w:bCs/>
        </w:rPr>
      </w:pPr>
      <w:r w:rsidRPr="00452D34">
        <w:rPr>
          <w:rFonts w:asciiTheme="minorHAnsi" w:hAnsiTheme="minorHAnsi" w:cstheme="minorHAnsi"/>
          <w:b/>
        </w:rPr>
        <w:t>E</w:t>
      </w:r>
      <w:r w:rsidRPr="00452D34">
        <w:rPr>
          <w:rFonts w:asciiTheme="minorHAnsi" w:hAnsiTheme="minorHAnsi" w:cstheme="minorHAnsi"/>
          <w:bCs/>
        </w:rPr>
        <w:t xml:space="preserve">nd the feed when I have had enough </w:t>
      </w:r>
    </w:p>
    <w:p w14:paraId="7D7239CF" w14:textId="77777777" w:rsidR="003A7900" w:rsidRPr="00452D34" w:rsidRDefault="003A7900" w:rsidP="003A7900">
      <w:pPr>
        <w:ind w:left="0" w:firstLine="720"/>
        <w:rPr>
          <w:rFonts w:asciiTheme="minorHAnsi" w:hAnsiTheme="minorHAnsi" w:cstheme="minorHAnsi"/>
        </w:rPr>
      </w:pPr>
      <w:r w:rsidRPr="00452D34">
        <w:rPr>
          <w:rFonts w:asciiTheme="minorHAnsi" w:hAnsiTheme="minorHAnsi" w:cstheme="minorHAnsi"/>
          <w:b/>
        </w:rPr>
        <w:t>R</w:t>
      </w:r>
      <w:r w:rsidRPr="00452D34">
        <w:rPr>
          <w:rFonts w:asciiTheme="minorHAnsi" w:hAnsiTheme="minorHAnsi" w:cstheme="minorHAnsi"/>
        </w:rPr>
        <w:t>espond to my cues</w:t>
      </w:r>
    </w:p>
    <w:p w14:paraId="2220B0E3" w14:textId="77777777" w:rsidR="003A7900" w:rsidRPr="00452D34" w:rsidRDefault="003A7900" w:rsidP="003A7900">
      <w:pPr>
        <w:rPr>
          <w:rFonts w:asciiTheme="minorHAnsi" w:hAnsiTheme="minorHAnsi" w:cstheme="minorHAnsi"/>
        </w:rPr>
      </w:pPr>
    </w:p>
    <w:p w14:paraId="5B2EC383" w14:textId="77777777" w:rsidR="003A7900" w:rsidRPr="00452D34" w:rsidRDefault="003A7900" w:rsidP="003A7900">
      <w:pPr>
        <w:rPr>
          <w:rFonts w:asciiTheme="minorHAnsi" w:hAnsiTheme="minorHAnsi" w:cstheme="minorHAnsi"/>
        </w:rPr>
      </w:pPr>
      <w:r w:rsidRPr="00452D34">
        <w:rPr>
          <w:rFonts w:asciiTheme="minorHAnsi" w:hAnsiTheme="minorHAnsi" w:cstheme="minorHAnsi"/>
        </w:rPr>
        <w:t xml:space="preserve">Continue until the infant is showing signs of satiation, communicates stop cues and stops feeding efforts. Please refer to bottle feeding guidelines for paced responsive feeding techniques </w:t>
      </w:r>
    </w:p>
    <w:p w14:paraId="2C0F6AA2" w14:textId="77777777" w:rsidR="003A7900" w:rsidRPr="00452D34" w:rsidRDefault="003A7900" w:rsidP="003A7900">
      <w:pPr>
        <w:rPr>
          <w:rFonts w:asciiTheme="minorHAnsi" w:hAnsiTheme="minorHAnsi" w:cstheme="minorHAnsi"/>
        </w:rPr>
      </w:pPr>
    </w:p>
    <w:p w14:paraId="667A8DDC" w14:textId="77777777" w:rsidR="003A7900" w:rsidRPr="00452D34" w:rsidRDefault="003A7900" w:rsidP="003A7900">
      <w:pPr>
        <w:autoSpaceDE w:val="0"/>
        <w:autoSpaceDN w:val="0"/>
        <w:adjustRightInd w:val="0"/>
        <w:rPr>
          <w:rFonts w:asciiTheme="minorHAnsi" w:hAnsiTheme="minorHAnsi" w:cstheme="minorHAnsi"/>
          <w:b/>
        </w:rPr>
      </w:pPr>
      <w:r w:rsidRPr="00452D34">
        <w:rPr>
          <w:rFonts w:asciiTheme="minorHAnsi" w:hAnsiTheme="minorHAnsi" w:cstheme="minorHAnsi"/>
          <w:b/>
        </w:rPr>
        <w:t>References:</w:t>
      </w:r>
    </w:p>
    <w:p w14:paraId="06A115EE" w14:textId="77777777" w:rsidR="003A7900" w:rsidRPr="00452D34" w:rsidRDefault="003A7900" w:rsidP="003A7900">
      <w:pPr>
        <w:autoSpaceDE w:val="0"/>
        <w:autoSpaceDN w:val="0"/>
        <w:adjustRightInd w:val="0"/>
        <w:rPr>
          <w:rFonts w:asciiTheme="minorHAnsi" w:hAnsiTheme="minorHAnsi" w:cstheme="minorHAnsi"/>
          <w:color w:val="282828"/>
        </w:rPr>
      </w:pPr>
    </w:p>
    <w:p w14:paraId="6CD2F93D" w14:textId="77777777" w:rsidR="003A7900" w:rsidRPr="00452D34" w:rsidRDefault="003A7900" w:rsidP="003A7900">
      <w:pPr>
        <w:autoSpaceDE w:val="0"/>
        <w:autoSpaceDN w:val="0"/>
        <w:adjustRightInd w:val="0"/>
        <w:rPr>
          <w:rFonts w:asciiTheme="minorHAnsi" w:hAnsiTheme="minorHAnsi" w:cstheme="minorHAnsi"/>
          <w:sz w:val="22"/>
          <w:shd w:val="clear" w:color="auto" w:fill="FFFFFF"/>
        </w:rPr>
      </w:pPr>
      <w:r w:rsidRPr="00452D34">
        <w:rPr>
          <w:rFonts w:asciiTheme="minorHAnsi" w:hAnsiTheme="minorHAnsi" w:cstheme="minorHAnsi"/>
          <w:sz w:val="22"/>
          <w:shd w:val="clear" w:color="auto" w:fill="FFFFFF"/>
        </w:rPr>
        <w:t>Howard, C., Howard, F., Lanphear, B., Eberly, S., deBlieck, E., Oakes, D. and Lawrence, R. (2003). Randomized Clinical Trial of Pacifier Use and Bottle-Feeding or Cupfeeding and Their Effect on Breastfeeding. </w:t>
      </w:r>
      <w:r w:rsidRPr="00452D34">
        <w:rPr>
          <w:rFonts w:asciiTheme="minorHAnsi" w:hAnsiTheme="minorHAnsi" w:cstheme="minorHAnsi"/>
          <w:i/>
          <w:iCs/>
          <w:sz w:val="22"/>
          <w:shd w:val="clear" w:color="auto" w:fill="FFFFFF"/>
        </w:rPr>
        <w:t>Pediatrics</w:t>
      </w:r>
      <w:r w:rsidRPr="00452D34">
        <w:rPr>
          <w:rFonts w:asciiTheme="minorHAnsi" w:hAnsiTheme="minorHAnsi" w:cstheme="minorHAnsi"/>
          <w:sz w:val="22"/>
          <w:shd w:val="clear" w:color="auto" w:fill="FFFFFF"/>
        </w:rPr>
        <w:t>, 111(3), pp.511-518.</w:t>
      </w:r>
    </w:p>
    <w:p w14:paraId="74B098AF" w14:textId="77777777" w:rsidR="003A7900" w:rsidRPr="00452D34" w:rsidRDefault="003A7900" w:rsidP="003A7900">
      <w:pPr>
        <w:autoSpaceDE w:val="0"/>
        <w:autoSpaceDN w:val="0"/>
        <w:adjustRightInd w:val="0"/>
        <w:rPr>
          <w:rFonts w:asciiTheme="minorHAnsi" w:hAnsiTheme="minorHAnsi" w:cstheme="minorHAnsi"/>
          <w:sz w:val="22"/>
          <w:shd w:val="clear" w:color="auto" w:fill="FFFFFF"/>
        </w:rPr>
      </w:pPr>
    </w:p>
    <w:p w14:paraId="35DE77C6" w14:textId="77777777" w:rsidR="003A7900" w:rsidRPr="00452D34" w:rsidRDefault="003A7900" w:rsidP="003A7900">
      <w:pPr>
        <w:autoSpaceDE w:val="0"/>
        <w:autoSpaceDN w:val="0"/>
        <w:adjustRightInd w:val="0"/>
        <w:rPr>
          <w:rFonts w:asciiTheme="minorHAnsi" w:hAnsiTheme="minorHAnsi" w:cstheme="minorHAnsi"/>
          <w:sz w:val="22"/>
          <w:shd w:val="clear" w:color="auto" w:fill="FFFFFF"/>
        </w:rPr>
      </w:pPr>
      <w:r w:rsidRPr="00452D34">
        <w:rPr>
          <w:rFonts w:asciiTheme="minorHAnsi" w:hAnsiTheme="minorHAnsi" w:cstheme="minorHAnsi"/>
          <w:sz w:val="22"/>
          <w:shd w:val="clear" w:color="auto" w:fill="FFFFFF"/>
        </w:rPr>
        <w:t xml:space="preserve">Lang, S. (2002) </w:t>
      </w:r>
      <w:r w:rsidRPr="00452D34">
        <w:rPr>
          <w:rFonts w:asciiTheme="minorHAnsi" w:hAnsiTheme="minorHAnsi" w:cstheme="minorHAnsi"/>
          <w:i/>
          <w:sz w:val="22"/>
          <w:shd w:val="clear" w:color="auto" w:fill="FFFFFF"/>
        </w:rPr>
        <w:t>Breastfeeding Special Care Babies</w:t>
      </w:r>
      <w:r w:rsidRPr="00452D34">
        <w:rPr>
          <w:rFonts w:asciiTheme="minorHAnsi" w:hAnsiTheme="minorHAnsi" w:cstheme="minorHAnsi"/>
          <w:sz w:val="22"/>
          <w:shd w:val="clear" w:color="auto" w:fill="FFFFFF"/>
        </w:rPr>
        <w:t>.  London: Bailliere Tindall.</w:t>
      </w:r>
    </w:p>
    <w:p w14:paraId="32A5A6B2" w14:textId="77777777" w:rsidR="003A7900" w:rsidRPr="00452D34" w:rsidRDefault="003A7900" w:rsidP="003A7900">
      <w:pPr>
        <w:autoSpaceDE w:val="0"/>
        <w:autoSpaceDN w:val="0"/>
        <w:adjustRightInd w:val="0"/>
        <w:rPr>
          <w:rFonts w:asciiTheme="minorHAnsi" w:hAnsiTheme="minorHAnsi" w:cstheme="minorHAnsi"/>
          <w:sz w:val="22"/>
          <w:shd w:val="clear" w:color="auto" w:fill="FFFFFF"/>
        </w:rPr>
      </w:pPr>
    </w:p>
    <w:p w14:paraId="17F8C43F" w14:textId="77777777" w:rsidR="003A7900" w:rsidRPr="00452D34" w:rsidRDefault="003A7900" w:rsidP="003A7900">
      <w:pPr>
        <w:autoSpaceDE w:val="0"/>
        <w:autoSpaceDN w:val="0"/>
        <w:adjustRightInd w:val="0"/>
        <w:rPr>
          <w:rFonts w:asciiTheme="minorHAnsi" w:hAnsiTheme="minorHAnsi" w:cstheme="minorHAnsi"/>
          <w:sz w:val="22"/>
          <w:shd w:val="clear" w:color="auto" w:fill="FFFFFF"/>
        </w:rPr>
      </w:pPr>
      <w:r w:rsidRPr="00452D34">
        <w:rPr>
          <w:rFonts w:asciiTheme="minorHAnsi" w:hAnsiTheme="minorHAnsi" w:cstheme="minorHAnsi"/>
          <w:sz w:val="22"/>
          <w:shd w:val="clear" w:color="auto" w:fill="FFFFFF"/>
        </w:rPr>
        <w:t xml:space="preserve">Marinelli et al (2001) A comparison of safety of cup feedings and bottle feedings in premature infants whose mothers intend to breastfeed, </w:t>
      </w:r>
      <w:r w:rsidRPr="00452D34">
        <w:rPr>
          <w:rFonts w:asciiTheme="minorHAnsi" w:hAnsiTheme="minorHAnsi" w:cstheme="minorHAnsi"/>
          <w:i/>
          <w:sz w:val="22"/>
          <w:shd w:val="clear" w:color="auto" w:fill="FFFFFF"/>
        </w:rPr>
        <w:t>Journal of Perinatology</w:t>
      </w:r>
      <w:r w:rsidRPr="00452D34">
        <w:rPr>
          <w:rFonts w:asciiTheme="minorHAnsi" w:hAnsiTheme="minorHAnsi" w:cstheme="minorHAnsi"/>
          <w:sz w:val="22"/>
          <w:shd w:val="clear" w:color="auto" w:fill="FFFFFF"/>
        </w:rPr>
        <w:t>. 21 (6) Pp350-355.</w:t>
      </w:r>
    </w:p>
    <w:p w14:paraId="3D8D6699" w14:textId="77777777" w:rsidR="003A7900" w:rsidRPr="00452D34" w:rsidRDefault="003A7900" w:rsidP="003A7900">
      <w:pPr>
        <w:autoSpaceDE w:val="0"/>
        <w:autoSpaceDN w:val="0"/>
        <w:adjustRightInd w:val="0"/>
        <w:rPr>
          <w:rFonts w:asciiTheme="minorHAnsi" w:hAnsiTheme="minorHAnsi" w:cstheme="minorHAnsi"/>
          <w:sz w:val="22"/>
          <w:shd w:val="clear" w:color="auto" w:fill="FFFFFF"/>
        </w:rPr>
      </w:pPr>
    </w:p>
    <w:p w14:paraId="74A5E0E2" w14:textId="0C959699" w:rsidR="003A7900" w:rsidRDefault="003A7900" w:rsidP="003A7900">
      <w:pPr>
        <w:rPr>
          <w:rFonts w:asciiTheme="minorHAnsi" w:hAnsiTheme="minorHAnsi" w:cstheme="minorHAnsi"/>
          <w:sz w:val="22"/>
        </w:rPr>
      </w:pPr>
      <w:r w:rsidRPr="00452D34">
        <w:rPr>
          <w:rFonts w:asciiTheme="minorHAnsi" w:hAnsiTheme="minorHAnsi" w:cstheme="minorHAnsi"/>
          <w:sz w:val="22"/>
        </w:rPr>
        <w:t xml:space="preserve">McKinney, C., Glass, R., Coffey, P., Rue, T., Vaughn, M. and Cunningham, M.  (2016) Feeding Neonates by Cup: A Systematic Review of the Literature, </w:t>
      </w:r>
      <w:r w:rsidRPr="00452D34">
        <w:rPr>
          <w:rFonts w:asciiTheme="minorHAnsi" w:hAnsiTheme="minorHAnsi" w:cstheme="minorHAnsi"/>
          <w:i/>
          <w:sz w:val="22"/>
        </w:rPr>
        <w:t>Maternal &amp; Child Health Journal</w:t>
      </w:r>
      <w:r w:rsidRPr="00452D34">
        <w:rPr>
          <w:rFonts w:asciiTheme="minorHAnsi" w:hAnsiTheme="minorHAnsi" w:cstheme="minorHAnsi"/>
          <w:sz w:val="22"/>
        </w:rPr>
        <w:t>. 20 (8); Pp. 1620-163</w:t>
      </w:r>
    </w:p>
    <w:p w14:paraId="62DEA711" w14:textId="2DF1B7AD" w:rsidR="00546A9B" w:rsidRPr="00452D34" w:rsidRDefault="00546A9B" w:rsidP="003A7900">
      <w:pPr>
        <w:rPr>
          <w:rFonts w:asciiTheme="minorHAnsi" w:hAnsiTheme="minorHAnsi" w:cstheme="minorHAnsi"/>
          <w:sz w:val="22"/>
        </w:rPr>
      </w:pPr>
    </w:p>
    <w:p w14:paraId="00177BD4" w14:textId="2D2025AA" w:rsidR="00546A9B" w:rsidRPr="00452D34" w:rsidRDefault="00546A9B">
      <w:pPr>
        <w:spacing w:after="0" w:line="240" w:lineRule="auto"/>
        <w:ind w:left="0" w:firstLine="0"/>
        <w:jc w:val="left"/>
        <w:rPr>
          <w:rFonts w:asciiTheme="minorHAnsi" w:eastAsia="Times New Roman" w:hAnsiTheme="minorHAnsi" w:cstheme="minorHAnsi"/>
          <w:b/>
        </w:rPr>
      </w:pPr>
      <w:r>
        <w:rPr>
          <w:rFonts w:asciiTheme="minorHAnsi" w:hAnsiTheme="minorHAnsi" w:cstheme="minorHAnsi"/>
          <w:noProof/>
          <w:szCs w:val="24"/>
        </w:rPr>
        <mc:AlternateContent>
          <mc:Choice Requires="wps">
            <w:drawing>
              <wp:anchor distT="0" distB="0" distL="114300" distR="114300" simplePos="0" relativeHeight="251800576" behindDoc="0" locked="0" layoutInCell="1" allowOverlap="1" wp14:anchorId="6E3070C5" wp14:editId="143FDF63">
                <wp:simplePos x="0" y="0"/>
                <wp:positionH relativeFrom="column">
                  <wp:posOffset>4749800</wp:posOffset>
                </wp:positionH>
                <wp:positionV relativeFrom="paragraph">
                  <wp:posOffset>137795</wp:posOffset>
                </wp:positionV>
                <wp:extent cx="1752600" cy="317500"/>
                <wp:effectExtent l="0" t="0" r="12700" b="12700"/>
                <wp:wrapNone/>
                <wp:docPr id="976160671" name="Text Box 976160671">
                  <a:hlinkClick xmlns:a="http://schemas.openxmlformats.org/drawingml/2006/main" r:id="rId25"/>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12BC2E9D" w14:textId="77777777" w:rsidR="00546A9B" w:rsidRPr="00546A9B" w:rsidRDefault="00546A9B" w:rsidP="00546A9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070C5" id="Text Box 976160671" o:spid="_x0000_s1047" type="#_x0000_t202" href="#CONTENTS" style="position:absolute;margin-left:374pt;margin-top:10.85pt;width:138pt;height: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" o:button="t" fillcolor="#002060" strokeweight=".5pt">
                <v:fill o:detectmouseclick="t"/>
                <v:textbox>
                  <w:txbxContent>
                    <w:p w14:paraId="12BC2E9D" w14:textId="77777777" w:rsidR="00546A9B" w:rsidRPr="00546A9B" w:rsidRDefault="00546A9B" w:rsidP="00546A9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r w:rsidR="003A7900" w:rsidRPr="00452D34">
        <w:rPr>
          <w:rFonts w:asciiTheme="minorHAnsi" w:eastAsia="Times New Roman" w:hAnsiTheme="minorHAnsi" w:cstheme="minorHAnsi"/>
          <w:b/>
        </w:rPr>
        <w:br w:type="page"/>
      </w:r>
    </w:p>
    <w:p w14:paraId="44A74C10" w14:textId="77777777" w:rsidR="003A7900" w:rsidRPr="00452D34" w:rsidRDefault="003A7900" w:rsidP="003A7900">
      <w:pPr>
        <w:jc w:val="center"/>
        <w:rPr>
          <w:rFonts w:asciiTheme="minorHAnsi" w:eastAsia="Times New Roman" w:hAnsiTheme="minorHAnsi" w:cstheme="minorHAnsi"/>
          <w:b/>
        </w:rPr>
      </w:pPr>
      <w:r w:rsidRPr="00452D34">
        <w:rPr>
          <w:rFonts w:asciiTheme="minorHAnsi" w:eastAsia="Times New Roman" w:hAnsiTheme="minorHAnsi" w:cstheme="minorHAnsi"/>
          <w:b/>
          <w:noProof/>
        </w:rPr>
        <w:lastRenderedPageBreak/>
        <w:drawing>
          <wp:inline distT="0" distB="0" distL="0" distR="0" wp14:anchorId="37D40B40" wp14:editId="5CC06DC4">
            <wp:extent cx="5727700" cy="1066800"/>
            <wp:effectExtent l="0" t="0" r="0" b="0"/>
            <wp:docPr id="339" name="Picture 33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27700" cy="1066800"/>
                    </a:xfrm>
                    <a:prstGeom prst="rect">
                      <a:avLst/>
                    </a:prstGeom>
                  </pic:spPr>
                </pic:pic>
              </a:graphicData>
            </a:graphic>
          </wp:inline>
        </w:drawing>
      </w:r>
    </w:p>
    <w:tbl>
      <w:tblPr>
        <w:tblpPr w:leftFromText="180" w:rightFromText="180" w:vertAnchor="text" w:horzAnchor="margin" w:tblpXSpec="center" w:tblpY="170"/>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493"/>
      </w:tblGrid>
      <w:tr w:rsidR="003A7900" w:rsidRPr="00452D34" w14:paraId="6FCCB7F0" w14:textId="77777777" w:rsidTr="00AC30A4">
        <w:tc>
          <w:tcPr>
            <w:tcW w:w="9493" w:type="dxa"/>
            <w:shd w:val="clear" w:color="auto" w:fill="002060"/>
          </w:tcPr>
          <w:p w14:paraId="611DCB3E" w14:textId="77777777" w:rsidR="003A7900" w:rsidRPr="00452D34" w:rsidRDefault="003A7900" w:rsidP="00AC30A4">
            <w:pPr>
              <w:tabs>
                <w:tab w:val="center" w:pos="4513"/>
                <w:tab w:val="right" w:pos="9026"/>
              </w:tabs>
              <w:jc w:val="center"/>
              <w:rPr>
                <w:rFonts w:asciiTheme="minorHAnsi" w:hAnsiTheme="minorHAnsi" w:cstheme="minorHAnsi"/>
                <w:b/>
                <w:color w:val="FFFFFF" w:themeColor="background1"/>
              </w:rPr>
            </w:pPr>
            <w:r w:rsidRPr="00452D34">
              <w:rPr>
                <w:rFonts w:asciiTheme="minorHAnsi" w:hAnsiTheme="minorHAnsi" w:cstheme="minorHAnsi"/>
                <w:b/>
                <w:color w:val="FFFFFF" w:themeColor="background1"/>
              </w:rPr>
              <w:t>LANCASHIRE AND SOUTH CUMBRIA MATERNITY AND NEWBORN ALLIANCE</w:t>
            </w:r>
          </w:p>
          <w:p w14:paraId="4F0AE3A9" w14:textId="77777777" w:rsidR="003A7900" w:rsidRPr="00452D34" w:rsidRDefault="003A7900" w:rsidP="005E22E1">
            <w:pPr>
              <w:pStyle w:val="Heading2"/>
            </w:pPr>
            <w:bookmarkStart w:id="100" w:name="_Toc119150034"/>
            <w:bookmarkStart w:id="101" w:name="_Toc119150858"/>
            <w:bookmarkStart w:id="102" w:name="ReluctantFdr"/>
            <w:r w:rsidRPr="00452D34">
              <w:t>INFANTS WHO ARE RELUCTANT TO FEED IN THE IMMEDIATE POSTNATAL PERIOD GUIDELINE</w:t>
            </w:r>
            <w:bookmarkEnd w:id="100"/>
            <w:bookmarkEnd w:id="101"/>
            <w:bookmarkEnd w:id="102"/>
          </w:p>
        </w:tc>
      </w:tr>
    </w:tbl>
    <w:p w14:paraId="1BB96175" w14:textId="77777777" w:rsidR="003A7900" w:rsidRPr="00452D34" w:rsidRDefault="003A7900" w:rsidP="003A7900">
      <w:pPr>
        <w:rPr>
          <w:rFonts w:asciiTheme="minorHAnsi" w:eastAsia="Times New Roman" w:hAnsiTheme="minorHAnsi" w:cstheme="minorHAnsi"/>
          <w:b/>
        </w:rPr>
      </w:pPr>
    </w:p>
    <w:p w14:paraId="31DC954E" w14:textId="77777777" w:rsidR="003A7900" w:rsidRPr="00452D34" w:rsidRDefault="003A7900" w:rsidP="003A7900">
      <w:pPr>
        <w:rPr>
          <w:rFonts w:asciiTheme="minorHAnsi" w:eastAsia="Times New Roman" w:hAnsiTheme="minorHAnsi" w:cstheme="minorHAnsi"/>
          <w:b/>
        </w:rPr>
      </w:pPr>
      <w:r w:rsidRPr="00452D34">
        <w:rPr>
          <w:rFonts w:asciiTheme="minorHAnsi" w:eastAsia="Times New Roman" w:hAnsiTheme="minorHAnsi" w:cstheme="minorHAnsi"/>
          <w:b/>
        </w:rPr>
        <w:t xml:space="preserve">SCOPE: </w:t>
      </w:r>
      <w:r w:rsidRPr="00452D34">
        <w:rPr>
          <w:rFonts w:asciiTheme="minorHAnsi" w:eastAsia="Times New Roman" w:hAnsiTheme="minorHAnsi" w:cstheme="minorHAnsi"/>
        </w:rPr>
        <w:t>a healthy term infant who is reluctant to feed soon after birth</w:t>
      </w:r>
    </w:p>
    <w:p w14:paraId="765895F8" w14:textId="77777777" w:rsidR="003A7900" w:rsidRPr="00452D34" w:rsidRDefault="003A7900" w:rsidP="003A7900">
      <w:pPr>
        <w:jc w:val="center"/>
        <w:rPr>
          <w:rFonts w:asciiTheme="minorHAnsi" w:eastAsia="Times New Roman" w:hAnsiTheme="minorHAnsi" w:cstheme="minorHAnsi"/>
          <w:b/>
        </w:rPr>
      </w:pPr>
    </w:p>
    <w:p w14:paraId="3F7E339E" w14:textId="77777777" w:rsidR="003A7900" w:rsidRPr="00452D34" w:rsidRDefault="003A7900" w:rsidP="003A7900">
      <w:pPr>
        <w:rPr>
          <w:rFonts w:asciiTheme="minorHAnsi" w:eastAsia="Times New Roman" w:hAnsiTheme="minorHAnsi" w:cstheme="minorHAnsi"/>
        </w:rPr>
      </w:pPr>
      <w:r w:rsidRPr="00452D34">
        <w:rPr>
          <w:rFonts w:asciiTheme="minorHAnsi" w:eastAsia="Times New Roman" w:hAnsiTheme="minorHAnsi" w:cstheme="minorHAnsi"/>
          <w:b/>
        </w:rPr>
        <w:t>AIM</w:t>
      </w:r>
      <w:r w:rsidRPr="00452D34">
        <w:rPr>
          <w:rFonts w:asciiTheme="minorHAnsi" w:eastAsia="Times New Roman" w:hAnsiTheme="minorHAnsi" w:cstheme="minorHAnsi"/>
        </w:rPr>
        <w:t>: To ensure optimal breastfeeding support and avoidance of unnecessary formula supplementation</w:t>
      </w:r>
    </w:p>
    <w:p w14:paraId="678F1D39" w14:textId="77777777" w:rsidR="003A7900" w:rsidRPr="00452D34" w:rsidRDefault="003A7900" w:rsidP="003A7900">
      <w:pPr>
        <w:rPr>
          <w:rFonts w:asciiTheme="minorHAnsi" w:eastAsia="Times New Roman" w:hAnsiTheme="minorHAnsi" w:cstheme="minorHAnsi"/>
        </w:rPr>
      </w:pPr>
    </w:p>
    <w:p w14:paraId="7860F1F7" w14:textId="77777777" w:rsidR="003A7900" w:rsidRPr="00452D34" w:rsidRDefault="003A7900" w:rsidP="003A7900">
      <w:pPr>
        <w:rPr>
          <w:rFonts w:asciiTheme="minorHAnsi" w:eastAsia="Times New Roman" w:hAnsiTheme="minorHAnsi" w:cstheme="minorHAnsi"/>
        </w:rPr>
      </w:pPr>
      <w:r w:rsidRPr="00452D34">
        <w:rPr>
          <w:rFonts w:asciiTheme="minorHAnsi" w:eastAsia="Times New Roman" w:hAnsiTheme="minorHAnsi" w:cstheme="minorHAnsi"/>
          <w:b/>
        </w:rPr>
        <w:t xml:space="preserve">HEALTHY, TERM INFANTS: </w:t>
      </w:r>
      <w:r w:rsidRPr="00452D34">
        <w:rPr>
          <w:rFonts w:asciiTheme="minorHAnsi" w:eastAsia="Times New Roman" w:hAnsiTheme="minorHAnsi" w:cstheme="minorHAnsi"/>
        </w:rPr>
        <w:t xml:space="preserve">It is important to encourage exclusive breastfeeding for the first six months of life, and to avoid formula milk as much as possible.  Hypoglycaemia is unlikely to be problematic in healthy, term, well grown babies. These babies are low risk and routine blood glucose monitoring is unnecessary. </w:t>
      </w:r>
    </w:p>
    <w:p w14:paraId="3A2F7DE7" w14:textId="77777777" w:rsidR="003A7900" w:rsidRPr="00452D34" w:rsidRDefault="003A7900">
      <w:pPr>
        <w:numPr>
          <w:ilvl w:val="0"/>
          <w:numId w:val="26"/>
        </w:numPr>
        <w:spacing w:before="100" w:after="100" w:line="240" w:lineRule="auto"/>
        <w:ind w:left="360"/>
        <w:outlineLvl w:val="3"/>
        <w:rPr>
          <w:rFonts w:asciiTheme="minorHAnsi" w:eastAsia="Times New Roman" w:hAnsiTheme="minorHAnsi" w:cstheme="minorHAnsi"/>
        </w:rPr>
      </w:pPr>
      <w:r w:rsidRPr="00452D34">
        <w:rPr>
          <w:rFonts w:asciiTheme="minorHAnsi" w:eastAsia="Times New Roman" w:hAnsiTheme="minorHAnsi" w:cstheme="minorHAnsi"/>
        </w:rPr>
        <w:t>Babies to have the optimum opportunity to breastfeed in the 1</w:t>
      </w:r>
      <w:r w:rsidRPr="00452D34">
        <w:rPr>
          <w:rFonts w:asciiTheme="minorHAnsi" w:eastAsia="Times New Roman" w:hAnsiTheme="minorHAnsi" w:cstheme="minorHAnsi"/>
          <w:vertAlign w:val="superscript"/>
        </w:rPr>
        <w:t>st</w:t>
      </w:r>
      <w:r w:rsidRPr="00452D34">
        <w:rPr>
          <w:rFonts w:asciiTheme="minorHAnsi" w:eastAsia="Times New Roman" w:hAnsiTheme="minorHAnsi" w:cstheme="minorHAnsi"/>
        </w:rPr>
        <w:t xml:space="preserve"> hour after birth </w:t>
      </w:r>
    </w:p>
    <w:p w14:paraId="4AFDD36B" w14:textId="77777777" w:rsidR="003A7900" w:rsidRPr="00452D34" w:rsidRDefault="003A7900">
      <w:pPr>
        <w:numPr>
          <w:ilvl w:val="0"/>
          <w:numId w:val="26"/>
        </w:numPr>
        <w:spacing w:before="100" w:after="100" w:line="240" w:lineRule="auto"/>
        <w:ind w:left="360"/>
        <w:outlineLvl w:val="3"/>
        <w:rPr>
          <w:rFonts w:asciiTheme="minorHAnsi" w:eastAsia="Times New Roman" w:hAnsiTheme="minorHAnsi" w:cstheme="minorHAnsi"/>
        </w:rPr>
      </w:pPr>
      <w:r w:rsidRPr="00452D34">
        <w:rPr>
          <w:rFonts w:asciiTheme="minorHAnsi" w:eastAsia="Times New Roman" w:hAnsiTheme="minorHAnsi" w:cstheme="minorHAnsi"/>
        </w:rPr>
        <w:t>Skin-to-skin contact between mother and baby should be encouraged</w:t>
      </w:r>
    </w:p>
    <w:p w14:paraId="06A49B2C" w14:textId="77777777" w:rsidR="003A7900" w:rsidRPr="00452D34" w:rsidRDefault="003A7900">
      <w:pPr>
        <w:numPr>
          <w:ilvl w:val="0"/>
          <w:numId w:val="26"/>
        </w:numPr>
        <w:spacing w:before="100" w:after="100" w:line="240" w:lineRule="auto"/>
        <w:ind w:left="360"/>
        <w:outlineLvl w:val="3"/>
        <w:rPr>
          <w:rFonts w:asciiTheme="minorHAnsi" w:eastAsia="Times New Roman" w:hAnsiTheme="minorHAnsi" w:cstheme="minorHAnsi"/>
        </w:rPr>
      </w:pPr>
      <w:r w:rsidRPr="00452D34">
        <w:rPr>
          <w:rFonts w:asciiTheme="minorHAnsi" w:eastAsia="Times New Roman" w:hAnsiTheme="minorHAnsi" w:cstheme="minorHAnsi"/>
        </w:rPr>
        <w:t xml:space="preserve">Encourage responsive feeding from birth, showing mothers ‘feeding cues’ </w:t>
      </w:r>
    </w:p>
    <w:p w14:paraId="73E19EA7" w14:textId="77777777" w:rsidR="003A7900" w:rsidRPr="00452D34" w:rsidRDefault="003A7900">
      <w:pPr>
        <w:numPr>
          <w:ilvl w:val="0"/>
          <w:numId w:val="26"/>
        </w:numPr>
        <w:spacing w:before="100" w:after="100" w:line="240" w:lineRule="auto"/>
        <w:ind w:left="360"/>
        <w:outlineLvl w:val="3"/>
        <w:rPr>
          <w:rFonts w:asciiTheme="minorHAnsi" w:eastAsia="Times New Roman" w:hAnsiTheme="minorHAnsi" w:cstheme="minorHAnsi"/>
        </w:rPr>
      </w:pPr>
      <w:r w:rsidRPr="00452D34">
        <w:rPr>
          <w:rFonts w:asciiTheme="minorHAnsi" w:eastAsia="Times New Roman" w:hAnsiTheme="minorHAnsi" w:cstheme="minorHAnsi"/>
        </w:rPr>
        <w:t xml:space="preserve">Some babies may not be keen to feed soon after birth </w:t>
      </w:r>
    </w:p>
    <w:p w14:paraId="31906B4C" w14:textId="77777777" w:rsidR="003A7900" w:rsidRPr="00452D34" w:rsidRDefault="003A7900">
      <w:pPr>
        <w:numPr>
          <w:ilvl w:val="0"/>
          <w:numId w:val="26"/>
        </w:numPr>
        <w:spacing w:before="100" w:after="100" w:line="240" w:lineRule="auto"/>
        <w:ind w:left="360"/>
        <w:outlineLvl w:val="3"/>
        <w:rPr>
          <w:rFonts w:asciiTheme="minorHAnsi" w:eastAsia="Times New Roman" w:hAnsiTheme="minorHAnsi" w:cstheme="minorHAnsi"/>
        </w:rPr>
      </w:pPr>
      <w:r w:rsidRPr="00452D34">
        <w:rPr>
          <w:rFonts w:asciiTheme="minorHAnsi" w:eastAsia="Times New Roman" w:hAnsiTheme="minorHAnsi" w:cstheme="minorHAnsi"/>
        </w:rPr>
        <w:t xml:space="preserve">Support should be available for the mother to initiate breastfeeding  </w:t>
      </w:r>
    </w:p>
    <w:p w14:paraId="0C711B8D" w14:textId="77777777" w:rsidR="003A7900" w:rsidRPr="00452D34" w:rsidRDefault="003A7900">
      <w:pPr>
        <w:numPr>
          <w:ilvl w:val="0"/>
          <w:numId w:val="33"/>
        </w:numPr>
        <w:spacing w:before="100" w:after="100" w:line="240" w:lineRule="auto"/>
        <w:ind w:left="360"/>
        <w:outlineLvl w:val="3"/>
        <w:rPr>
          <w:rFonts w:asciiTheme="minorHAnsi" w:eastAsia="Times New Roman" w:hAnsiTheme="minorHAnsi" w:cstheme="minorHAnsi"/>
        </w:rPr>
      </w:pPr>
      <w:r w:rsidRPr="00452D34">
        <w:rPr>
          <w:rFonts w:asciiTheme="minorHAnsi" w:eastAsia="Times New Roman" w:hAnsiTheme="minorHAnsi" w:cstheme="minorHAnsi"/>
        </w:rPr>
        <w:t>Observe colour and general appearance of baby.  If well, continue with this pathway.  If clinical signs of baby being unwell, refer to appropriate practitioner (paediatrician, neonatologist or Advanced Neonatal Nurse Practitioner).</w:t>
      </w:r>
    </w:p>
    <w:p w14:paraId="6A3ABB00" w14:textId="77777777" w:rsidR="003A7900" w:rsidRPr="00452D34" w:rsidRDefault="003A7900">
      <w:pPr>
        <w:numPr>
          <w:ilvl w:val="0"/>
          <w:numId w:val="33"/>
        </w:numPr>
        <w:spacing w:before="100" w:after="100" w:line="240" w:lineRule="auto"/>
        <w:ind w:left="360"/>
        <w:outlineLvl w:val="3"/>
        <w:rPr>
          <w:rFonts w:asciiTheme="minorHAnsi" w:eastAsia="Times New Roman" w:hAnsiTheme="minorHAnsi" w:cstheme="minorHAnsi"/>
        </w:rPr>
      </w:pPr>
      <w:r w:rsidRPr="00452D34">
        <w:rPr>
          <w:rFonts w:asciiTheme="minorHAnsi" w:eastAsia="Times New Roman" w:hAnsiTheme="minorHAnsi" w:cstheme="minorHAnsi"/>
        </w:rPr>
        <w:t xml:space="preserve">Well baby not showing feeding cues - allow the baby to rest in skin contact  </w:t>
      </w:r>
    </w:p>
    <w:p w14:paraId="6A24D37A" w14:textId="77777777" w:rsidR="003A7900" w:rsidRPr="00452D34" w:rsidRDefault="003A7900">
      <w:pPr>
        <w:numPr>
          <w:ilvl w:val="0"/>
          <w:numId w:val="33"/>
        </w:numPr>
        <w:spacing w:before="100" w:after="100" w:line="240" w:lineRule="auto"/>
        <w:ind w:left="360"/>
        <w:outlineLvl w:val="3"/>
        <w:rPr>
          <w:rFonts w:asciiTheme="minorHAnsi" w:eastAsia="Times New Roman" w:hAnsiTheme="minorHAnsi" w:cstheme="minorHAnsi"/>
        </w:rPr>
      </w:pPr>
      <w:r w:rsidRPr="00452D34">
        <w:rPr>
          <w:rFonts w:asciiTheme="minorHAnsi" w:eastAsia="Times New Roman" w:hAnsiTheme="minorHAnsi" w:cstheme="minorHAnsi"/>
        </w:rPr>
        <w:t>Baby is showing feeding cues – offer assistance to breastfeed</w:t>
      </w:r>
    </w:p>
    <w:p w14:paraId="21D1DF6A" w14:textId="77777777" w:rsidR="003A7900" w:rsidRPr="00452D34" w:rsidRDefault="003A7900">
      <w:pPr>
        <w:numPr>
          <w:ilvl w:val="0"/>
          <w:numId w:val="33"/>
        </w:numPr>
        <w:spacing w:before="100" w:after="100" w:line="240" w:lineRule="auto"/>
        <w:ind w:left="360"/>
        <w:outlineLvl w:val="3"/>
        <w:rPr>
          <w:rFonts w:asciiTheme="minorHAnsi" w:eastAsia="Times New Roman" w:hAnsiTheme="minorHAnsi" w:cstheme="minorHAnsi"/>
        </w:rPr>
      </w:pPr>
      <w:r w:rsidRPr="00452D34">
        <w:rPr>
          <w:rFonts w:asciiTheme="minorHAnsi" w:eastAsia="Times New Roman" w:hAnsiTheme="minorHAnsi" w:cstheme="minorHAnsi"/>
        </w:rPr>
        <w:t>Check that the baby’s temperature was normal prior to transfer to postnatal ward</w:t>
      </w:r>
    </w:p>
    <w:p w14:paraId="0B74B529" w14:textId="77777777" w:rsidR="003A7900" w:rsidRPr="00452D34" w:rsidRDefault="003A7900" w:rsidP="003A7900">
      <w:pPr>
        <w:spacing w:before="100" w:after="100"/>
        <w:outlineLvl w:val="3"/>
        <w:rPr>
          <w:rFonts w:asciiTheme="minorHAnsi" w:eastAsia="Times New Roman" w:hAnsiTheme="minorHAnsi" w:cstheme="minorHAnsi"/>
          <w:b/>
        </w:rPr>
      </w:pPr>
    </w:p>
    <w:p w14:paraId="17569C98" w14:textId="77777777" w:rsidR="003A7900" w:rsidRPr="00452D34" w:rsidRDefault="003A7900" w:rsidP="003A7900">
      <w:pPr>
        <w:spacing w:before="100" w:after="100"/>
        <w:outlineLvl w:val="3"/>
        <w:rPr>
          <w:rFonts w:asciiTheme="minorHAnsi" w:eastAsia="Times New Roman" w:hAnsiTheme="minorHAnsi" w:cstheme="minorHAnsi"/>
        </w:rPr>
      </w:pPr>
      <w:r w:rsidRPr="00452D34">
        <w:rPr>
          <w:rFonts w:asciiTheme="minorHAnsi" w:eastAsia="Times New Roman" w:hAnsiTheme="minorHAnsi" w:cstheme="minorHAnsi"/>
          <w:b/>
        </w:rPr>
        <w:t>WITHIN 6 HOURS OF BIRTH:</w:t>
      </w:r>
      <w:r w:rsidRPr="00452D34">
        <w:rPr>
          <w:rFonts w:asciiTheme="minorHAnsi" w:eastAsia="Times New Roman" w:hAnsiTheme="minorHAnsi" w:cstheme="minorHAnsi"/>
        </w:rPr>
        <w:t xml:space="preserve"> </w:t>
      </w:r>
    </w:p>
    <w:p w14:paraId="70C23D9F" w14:textId="77777777" w:rsidR="003A7900" w:rsidRPr="00452D34" w:rsidRDefault="003A7900">
      <w:pPr>
        <w:numPr>
          <w:ilvl w:val="0"/>
          <w:numId w:val="34"/>
        </w:numPr>
        <w:spacing w:before="100" w:after="100" w:line="240" w:lineRule="auto"/>
        <w:ind w:left="360"/>
        <w:outlineLvl w:val="3"/>
        <w:rPr>
          <w:rFonts w:asciiTheme="minorHAnsi" w:eastAsia="Times New Roman" w:hAnsiTheme="minorHAnsi" w:cstheme="minorHAnsi"/>
        </w:rPr>
      </w:pPr>
      <w:r w:rsidRPr="00452D34">
        <w:rPr>
          <w:rFonts w:asciiTheme="minorHAnsi" w:eastAsia="Times New Roman" w:hAnsiTheme="minorHAnsi" w:cstheme="minorHAnsi"/>
        </w:rPr>
        <w:t>An offer of help should be made with a 2nd breastfeed (or 1st if not already fed)</w:t>
      </w:r>
    </w:p>
    <w:p w14:paraId="66C2E4C3" w14:textId="77777777" w:rsidR="003A7900" w:rsidRPr="00452D34" w:rsidRDefault="003A7900">
      <w:pPr>
        <w:numPr>
          <w:ilvl w:val="0"/>
          <w:numId w:val="34"/>
        </w:numPr>
        <w:spacing w:before="100" w:after="100" w:line="240" w:lineRule="auto"/>
        <w:ind w:left="360"/>
        <w:outlineLvl w:val="3"/>
        <w:rPr>
          <w:rFonts w:asciiTheme="minorHAnsi" w:eastAsia="Times New Roman" w:hAnsiTheme="minorHAnsi" w:cstheme="minorHAnsi"/>
        </w:rPr>
      </w:pPr>
      <w:r w:rsidRPr="00452D34">
        <w:rPr>
          <w:rFonts w:asciiTheme="minorHAnsi" w:eastAsia="Times New Roman" w:hAnsiTheme="minorHAnsi" w:cstheme="minorHAnsi"/>
        </w:rPr>
        <w:t>This offer should be documented (a feed chart can be helpful)</w:t>
      </w:r>
    </w:p>
    <w:p w14:paraId="5DCEEB2C" w14:textId="77777777" w:rsidR="003A7900" w:rsidRPr="00452D34" w:rsidRDefault="003A7900">
      <w:pPr>
        <w:numPr>
          <w:ilvl w:val="0"/>
          <w:numId w:val="34"/>
        </w:numPr>
        <w:spacing w:before="100" w:after="100" w:line="240" w:lineRule="auto"/>
        <w:ind w:left="360"/>
        <w:outlineLvl w:val="3"/>
        <w:rPr>
          <w:rFonts w:asciiTheme="minorHAnsi" w:eastAsia="Times New Roman" w:hAnsiTheme="minorHAnsi" w:cstheme="minorHAnsi"/>
        </w:rPr>
      </w:pPr>
      <w:r w:rsidRPr="00452D34">
        <w:rPr>
          <w:rFonts w:asciiTheme="minorHAnsi" w:eastAsia="Times New Roman" w:hAnsiTheme="minorHAnsi" w:cstheme="minorHAnsi"/>
        </w:rPr>
        <w:t>If the baby is sleeping / unwilling to feed – do not disturb the baby - try again in 2 hours (earlier if the baby displays feeding cues)</w:t>
      </w:r>
    </w:p>
    <w:p w14:paraId="6620EB1F" w14:textId="77777777" w:rsidR="003A7900" w:rsidRPr="00452D34" w:rsidRDefault="003A7900">
      <w:pPr>
        <w:numPr>
          <w:ilvl w:val="0"/>
          <w:numId w:val="34"/>
        </w:numPr>
        <w:spacing w:before="100" w:after="100" w:line="240" w:lineRule="auto"/>
        <w:ind w:left="360"/>
        <w:outlineLvl w:val="3"/>
        <w:rPr>
          <w:rFonts w:asciiTheme="minorHAnsi" w:eastAsia="Times New Roman" w:hAnsiTheme="minorHAnsi" w:cstheme="minorHAnsi"/>
        </w:rPr>
      </w:pPr>
      <w:r w:rsidRPr="00452D34">
        <w:rPr>
          <w:rFonts w:asciiTheme="minorHAnsi" w:eastAsia="Times New Roman" w:hAnsiTheme="minorHAnsi" w:cstheme="minorHAnsi"/>
        </w:rPr>
        <w:t>Encourage mother to express colostrum by hand and store (see storage guidelines).  Hand expressing is often more effective, comfortable and convenient to obtain colostrum.</w:t>
      </w:r>
    </w:p>
    <w:p w14:paraId="17E8F2EF" w14:textId="77777777" w:rsidR="003A7900" w:rsidRPr="00452D34" w:rsidRDefault="003A7900" w:rsidP="003A7900">
      <w:pPr>
        <w:spacing w:before="100" w:after="100"/>
        <w:outlineLvl w:val="3"/>
        <w:rPr>
          <w:rFonts w:asciiTheme="minorHAnsi" w:eastAsia="Times New Roman" w:hAnsiTheme="minorHAnsi" w:cstheme="minorHAnsi"/>
          <w:b/>
        </w:rPr>
      </w:pPr>
    </w:p>
    <w:p w14:paraId="5EBC792A" w14:textId="77777777" w:rsidR="003A7900" w:rsidRPr="00452D34" w:rsidRDefault="003A7900" w:rsidP="003A7900">
      <w:pPr>
        <w:spacing w:before="100" w:after="100"/>
        <w:outlineLvl w:val="3"/>
        <w:rPr>
          <w:rFonts w:asciiTheme="minorHAnsi" w:eastAsia="Times New Roman" w:hAnsiTheme="minorHAnsi" w:cstheme="minorHAnsi"/>
          <w:b/>
        </w:rPr>
      </w:pPr>
      <w:r w:rsidRPr="00452D34">
        <w:rPr>
          <w:rFonts w:asciiTheme="minorHAnsi" w:eastAsia="Times New Roman" w:hAnsiTheme="minorHAnsi" w:cstheme="minorHAnsi"/>
          <w:b/>
        </w:rPr>
        <w:t>IF BABY HAS NOT HAD ANY FEED FOR 8 HOURS:</w:t>
      </w:r>
    </w:p>
    <w:p w14:paraId="7F811EE4" w14:textId="77777777" w:rsidR="003A7900" w:rsidRPr="00452D34" w:rsidRDefault="003A7900" w:rsidP="003A7900">
      <w:pPr>
        <w:tabs>
          <w:tab w:val="num" w:pos="720"/>
        </w:tabs>
        <w:spacing w:before="100" w:after="100"/>
        <w:outlineLvl w:val="3"/>
        <w:rPr>
          <w:rFonts w:asciiTheme="minorHAnsi" w:eastAsia="Times New Roman" w:hAnsiTheme="minorHAnsi" w:cstheme="minorHAnsi"/>
        </w:rPr>
      </w:pPr>
      <w:r w:rsidRPr="00452D34">
        <w:rPr>
          <w:rFonts w:asciiTheme="minorHAnsi" w:eastAsia="Times New Roman" w:hAnsiTheme="minorHAnsi" w:cstheme="minorHAnsi"/>
        </w:rPr>
        <w:t>Check colour and general appearance of baby again. If baby appears well and is still reluctant to feed, gently stimulate the baby by unwrapping the baby, laying the baby against the mother’s skin, mother gently massaging the baby. Encourage mother to express colostrum by hand and store (see storage guidelines).   Hand expressing is often more effective, comfortable, and convenient to obtain colostrum.</w:t>
      </w:r>
    </w:p>
    <w:p w14:paraId="178AFA7B" w14:textId="77777777" w:rsidR="003A7900" w:rsidRPr="00452D34" w:rsidRDefault="003A7900" w:rsidP="003A7900">
      <w:pPr>
        <w:spacing w:after="120"/>
        <w:rPr>
          <w:rFonts w:asciiTheme="minorHAnsi" w:eastAsia="Times New Roman" w:hAnsiTheme="minorHAnsi" w:cstheme="minorHAnsi"/>
          <w:b/>
        </w:rPr>
      </w:pPr>
    </w:p>
    <w:p w14:paraId="49B7F8A8" w14:textId="77777777" w:rsidR="003A7900" w:rsidRPr="00452D34" w:rsidRDefault="003A7900" w:rsidP="003A7900">
      <w:pPr>
        <w:spacing w:after="120"/>
        <w:rPr>
          <w:rFonts w:asciiTheme="minorHAnsi" w:eastAsia="Times New Roman" w:hAnsiTheme="minorHAnsi" w:cstheme="minorHAnsi"/>
          <w:b/>
        </w:rPr>
      </w:pPr>
      <w:r w:rsidRPr="00452D34">
        <w:rPr>
          <w:rFonts w:asciiTheme="minorHAnsi" w:eastAsia="Times New Roman" w:hAnsiTheme="minorHAnsi" w:cstheme="minorHAnsi"/>
          <w:b/>
        </w:rPr>
        <w:lastRenderedPageBreak/>
        <w:t>IF BY 12 HOURS, BABY HAS STILL NOT TAKEN A FEED:</w:t>
      </w:r>
    </w:p>
    <w:p w14:paraId="31CB12CF" w14:textId="77777777" w:rsidR="003A7900" w:rsidRPr="00452D34" w:rsidRDefault="003A7900">
      <w:pPr>
        <w:numPr>
          <w:ilvl w:val="0"/>
          <w:numId w:val="23"/>
        </w:numPr>
        <w:tabs>
          <w:tab w:val="clear" w:pos="6"/>
          <w:tab w:val="num" w:pos="-351"/>
        </w:tabs>
        <w:spacing w:before="100" w:after="100" w:line="240" w:lineRule="auto"/>
        <w:ind w:left="357" w:hanging="357"/>
        <w:outlineLvl w:val="3"/>
        <w:rPr>
          <w:rFonts w:asciiTheme="minorHAnsi" w:eastAsia="Times New Roman" w:hAnsiTheme="minorHAnsi" w:cstheme="minorHAnsi"/>
        </w:rPr>
      </w:pPr>
      <w:r w:rsidRPr="00452D34">
        <w:rPr>
          <w:rFonts w:asciiTheme="minorHAnsi" w:eastAsia="Times New Roman" w:hAnsiTheme="minorHAnsi" w:cstheme="minorHAnsi"/>
        </w:rPr>
        <w:t xml:space="preserve">Check and record temperature, respirations, heart rate and muscle tone – be sure baby is not unwell – refer to Doctor or Advanced Neonatal Nurse Practitioner if abnormal results </w:t>
      </w:r>
    </w:p>
    <w:p w14:paraId="569D5781" w14:textId="77777777" w:rsidR="003A7900" w:rsidRPr="00452D34" w:rsidRDefault="003A7900">
      <w:pPr>
        <w:numPr>
          <w:ilvl w:val="0"/>
          <w:numId w:val="23"/>
        </w:numPr>
        <w:spacing w:before="100" w:after="100" w:line="240" w:lineRule="auto"/>
        <w:ind w:left="357" w:hanging="357"/>
        <w:outlineLvl w:val="3"/>
        <w:rPr>
          <w:rFonts w:asciiTheme="minorHAnsi" w:eastAsia="Times New Roman" w:hAnsiTheme="minorHAnsi" w:cstheme="minorHAnsi"/>
        </w:rPr>
      </w:pPr>
      <w:r w:rsidRPr="00452D34">
        <w:rPr>
          <w:rFonts w:asciiTheme="minorHAnsi" w:eastAsia="Times New Roman" w:hAnsiTheme="minorHAnsi" w:cstheme="minorHAnsi"/>
        </w:rPr>
        <w:t xml:space="preserve">Assist mother to hand express colostrum again </w:t>
      </w:r>
    </w:p>
    <w:p w14:paraId="6D32D491" w14:textId="77777777" w:rsidR="003A7900" w:rsidRPr="00452D34" w:rsidRDefault="003A7900">
      <w:pPr>
        <w:numPr>
          <w:ilvl w:val="0"/>
          <w:numId w:val="24"/>
        </w:numPr>
        <w:spacing w:before="100" w:after="100" w:line="240" w:lineRule="auto"/>
        <w:ind w:left="357" w:hanging="357"/>
        <w:outlineLvl w:val="3"/>
        <w:rPr>
          <w:rFonts w:asciiTheme="minorHAnsi" w:eastAsia="Times New Roman" w:hAnsiTheme="minorHAnsi" w:cstheme="minorHAnsi"/>
        </w:rPr>
      </w:pPr>
      <w:r w:rsidRPr="00452D34">
        <w:rPr>
          <w:rFonts w:asciiTheme="minorHAnsi" w:eastAsia="Times New Roman" w:hAnsiTheme="minorHAnsi" w:cstheme="minorHAnsi"/>
        </w:rPr>
        <w:t>Give colostrum expressed at 6 and / or 8 hours and 12 hours, via cup feed or syringe</w:t>
      </w:r>
    </w:p>
    <w:p w14:paraId="52119D4F" w14:textId="77777777" w:rsidR="003A7900" w:rsidRPr="00452D34" w:rsidRDefault="003A7900">
      <w:pPr>
        <w:numPr>
          <w:ilvl w:val="0"/>
          <w:numId w:val="25"/>
        </w:numPr>
        <w:spacing w:before="100" w:after="100" w:line="240" w:lineRule="auto"/>
        <w:ind w:left="363"/>
        <w:outlineLvl w:val="3"/>
        <w:rPr>
          <w:rFonts w:asciiTheme="minorHAnsi" w:eastAsia="Times New Roman" w:hAnsiTheme="minorHAnsi" w:cstheme="minorHAnsi"/>
        </w:rPr>
      </w:pPr>
      <w:r w:rsidRPr="00452D34">
        <w:rPr>
          <w:rFonts w:asciiTheme="minorHAnsi" w:eastAsia="Times New Roman" w:hAnsiTheme="minorHAnsi" w:cstheme="minorHAnsi"/>
        </w:rPr>
        <w:t>If the baby won’t breastfeed, or is unable to cup feed, or if no colostrum is available, the midwife should review and carefully assess the baby to determine whether or not medical neonatal referral is needed. A decision needs to be made by the midwife regarding further management. If the baby will not accept cup or small syringe feeds, partnership decision making with neonatal medical colleagues is recommended to establish why and agree a management plan, explaining carefully suggested care plan to the mother</w:t>
      </w:r>
    </w:p>
    <w:p w14:paraId="08CCC96D" w14:textId="77777777" w:rsidR="003A7900" w:rsidRPr="00452D34" w:rsidRDefault="003A7900">
      <w:pPr>
        <w:numPr>
          <w:ilvl w:val="0"/>
          <w:numId w:val="25"/>
        </w:numPr>
        <w:spacing w:before="100" w:after="100" w:line="240" w:lineRule="auto"/>
        <w:ind w:left="363"/>
        <w:outlineLvl w:val="3"/>
        <w:rPr>
          <w:rFonts w:asciiTheme="minorHAnsi" w:eastAsia="Times New Roman" w:hAnsiTheme="minorHAnsi" w:cstheme="minorHAnsi"/>
        </w:rPr>
      </w:pPr>
      <w:r w:rsidRPr="00452D34">
        <w:rPr>
          <w:rFonts w:asciiTheme="minorHAnsi" w:eastAsia="Times New Roman" w:hAnsiTheme="minorHAnsi" w:cstheme="minorHAnsi"/>
        </w:rPr>
        <w:t>If baby is otherwise well and clinical signs are stable, blood sugar testing is not routinely helpful. Low risk babies can mobilise alternative fuels like ketones as an energy source in the presence of low sugars.</w:t>
      </w:r>
    </w:p>
    <w:p w14:paraId="33581963" w14:textId="77777777" w:rsidR="003A7900" w:rsidRPr="00452D34" w:rsidRDefault="003A7900">
      <w:pPr>
        <w:numPr>
          <w:ilvl w:val="0"/>
          <w:numId w:val="25"/>
        </w:numPr>
        <w:spacing w:before="100" w:after="100" w:line="240" w:lineRule="auto"/>
        <w:ind w:left="363"/>
        <w:outlineLvl w:val="3"/>
        <w:rPr>
          <w:rFonts w:asciiTheme="minorHAnsi" w:eastAsia="Times New Roman" w:hAnsiTheme="minorHAnsi" w:cstheme="minorHAnsi"/>
        </w:rPr>
      </w:pPr>
      <w:r w:rsidRPr="00452D34">
        <w:rPr>
          <w:rFonts w:asciiTheme="minorHAnsi" w:eastAsia="Times New Roman" w:hAnsiTheme="minorHAnsi" w:cstheme="minorHAnsi"/>
        </w:rPr>
        <w:t>Encourage mother to start regular expressing, at least 8 times / 24 hours, including during the night. Give colostrum when available, via cup or syringe or by direct expression into the baby's mouth. Commence an expressing log.</w:t>
      </w:r>
    </w:p>
    <w:p w14:paraId="55D2CD0C" w14:textId="77777777" w:rsidR="003A7900" w:rsidRPr="00452D34" w:rsidRDefault="003A7900" w:rsidP="003A7900">
      <w:pPr>
        <w:spacing w:before="100" w:after="100"/>
        <w:outlineLvl w:val="3"/>
        <w:rPr>
          <w:rFonts w:asciiTheme="minorHAnsi" w:eastAsia="Times New Roman" w:hAnsiTheme="minorHAnsi" w:cstheme="minorHAnsi"/>
        </w:rPr>
      </w:pPr>
      <w:r w:rsidRPr="00452D34">
        <w:rPr>
          <w:rFonts w:asciiTheme="minorHAnsi" w:eastAsia="Times New Roman" w:hAnsiTheme="minorHAnsi" w:cstheme="minorHAnsi"/>
        </w:rPr>
        <w:t>Monitoring of temperature, respirations, heart rate and muscle tone can be stopped once baby is feeding regularly, and staff are happy with progress.  Feeding charts should be used to help assess whether feeding has become established.</w:t>
      </w:r>
    </w:p>
    <w:p w14:paraId="13111649" w14:textId="77777777" w:rsidR="003A7900" w:rsidRPr="00452D34" w:rsidRDefault="003A7900" w:rsidP="003A7900">
      <w:pPr>
        <w:spacing w:before="100" w:after="100"/>
        <w:outlineLvl w:val="3"/>
        <w:rPr>
          <w:rFonts w:asciiTheme="minorHAnsi" w:eastAsia="Times New Roman" w:hAnsiTheme="minorHAnsi" w:cstheme="minorHAnsi"/>
        </w:rPr>
      </w:pPr>
      <w:r w:rsidRPr="00452D34">
        <w:rPr>
          <w:rFonts w:asciiTheme="minorHAnsi" w:eastAsia="Times New Roman" w:hAnsiTheme="minorHAnsi" w:cstheme="minorHAnsi"/>
        </w:rPr>
        <w:t xml:space="preserve">Midwives and medical staff should be aware of the importance of observing a breastfeed to ensure correct positioning and attachment at the breast and taking a thorough breastfeeding history. Close midwifery management is essential. </w:t>
      </w:r>
    </w:p>
    <w:p w14:paraId="30494E72" w14:textId="77777777" w:rsidR="006C6AA7" w:rsidRPr="00452D34" w:rsidRDefault="003A7900" w:rsidP="003A7900">
      <w:pPr>
        <w:spacing w:before="100" w:after="100"/>
        <w:outlineLvl w:val="3"/>
        <w:rPr>
          <w:rFonts w:asciiTheme="minorHAnsi" w:eastAsia="Times New Roman" w:hAnsiTheme="minorHAnsi" w:cstheme="minorHAnsi"/>
          <w:b/>
          <w:bCs/>
        </w:rPr>
      </w:pPr>
      <w:r w:rsidRPr="00452D34">
        <w:rPr>
          <w:rFonts w:asciiTheme="minorHAnsi" w:eastAsia="Times New Roman" w:hAnsiTheme="minorHAnsi" w:cstheme="minorHAnsi"/>
          <w:b/>
          <w:bCs/>
        </w:rPr>
        <w:t>CAUTION: Reluctance to feed may be the only sign of a sick baby - be aware of the possibility of septicaemia or inborn errors of metabolism. Careful clinical surveillance is the key to the management of these babies</w:t>
      </w:r>
    </w:p>
    <w:p w14:paraId="1190A898" w14:textId="1F08D111" w:rsidR="003A7900" w:rsidRPr="00452D34" w:rsidRDefault="003A7900" w:rsidP="003A7900">
      <w:pPr>
        <w:spacing w:before="100" w:after="100"/>
        <w:outlineLvl w:val="3"/>
        <w:rPr>
          <w:rFonts w:asciiTheme="minorHAnsi" w:eastAsia="Times New Roman" w:hAnsiTheme="minorHAnsi" w:cstheme="minorHAnsi"/>
          <w:b/>
          <w:bCs/>
        </w:rPr>
      </w:pPr>
      <w:r w:rsidRPr="00452D34">
        <w:rPr>
          <w:rFonts w:asciiTheme="minorHAnsi" w:hAnsiTheme="minorHAnsi" w:cstheme="minorHAnsi"/>
          <w:noProof/>
        </w:rPr>
        <mc:AlternateContent>
          <mc:Choice Requires="wps">
            <w:drawing>
              <wp:inline distT="0" distB="0" distL="114300" distR="114300" wp14:anchorId="5D3FD809" wp14:editId="754FB752">
                <wp:extent cx="1828800" cy="1828800"/>
                <wp:effectExtent l="0" t="0" r="15240" b="13335"/>
                <wp:docPr id="976160646" name="Text Box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08D518B" w14:textId="77777777" w:rsidR="003A7900" w:rsidRPr="00A614FD" w:rsidRDefault="003A7900" w:rsidP="003A7900">
                            <w:pPr>
                              <w:spacing w:before="100" w:after="100"/>
                              <w:outlineLvl w:val="3"/>
                              <w:rPr>
                                <w:rFonts w:eastAsia="Times New Roman"/>
                              </w:rPr>
                            </w:pPr>
                            <w:r w:rsidRPr="00D92076">
                              <w:rPr>
                                <w:rFonts w:eastAsia="Times New Roman"/>
                              </w:rPr>
                              <w:t>There is no evidence that long intervals between feeds in the first 24 hours will adversely affect healthy term newborns. Some babies will feed less than 4 times in the first 24 hours. At least 3 to 4 feeds are expected in this period increasing to 8 – 12 feeds thereafter in any 24 hour period.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D3FD809" id="Text Box 63" o:spid="_x0000_s1048"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" filled="f" strokeweight=".5pt">
                <v:textbox style="mso-fit-shape-to-text:t">
                  <w:txbxContent>
                    <w:p w14:paraId="208D518B" w14:textId="77777777" w:rsidR="003A7900" w:rsidRPr="00A614FD" w:rsidRDefault="003A7900" w:rsidP="003A7900">
                      <w:pPr>
                        <w:spacing w:before="100" w:after="100"/>
                        <w:outlineLvl w:val="3"/>
                        <w:rPr>
                          <w:rFonts w:eastAsia="Times New Roman"/>
                        </w:rPr>
                      </w:pPr>
                      <w:r w:rsidRPr="00D92076">
                        <w:rPr>
                          <w:rFonts w:eastAsia="Times New Roman"/>
                        </w:rPr>
                        <w:t>There is no evidence that long intervals between feeds in the first 24 hours will adversely affect healthy term newborns. Some babies will feed less than 4 times in the first 24 hours. At least 3 to 4 feeds are expected in this period increasing to 8 – 12 feeds thereafter in any 24 hour period.</w:t>
                      </w:r>
                    </w:p>
                  </w:txbxContent>
                </v:textbox>
                <w10:anchorlock/>
              </v:shape>
            </w:pict>
          </mc:Fallback>
        </mc:AlternateContent>
      </w:r>
    </w:p>
    <w:p w14:paraId="75A079ED" w14:textId="77777777" w:rsidR="003A7900" w:rsidRPr="00452D34" w:rsidRDefault="003A7900" w:rsidP="00546A9B">
      <w:pPr>
        <w:spacing w:before="100" w:after="100"/>
        <w:ind w:left="0" w:firstLine="0"/>
        <w:outlineLvl w:val="3"/>
        <w:rPr>
          <w:rFonts w:asciiTheme="minorHAnsi" w:eastAsia="Times New Roman" w:hAnsiTheme="minorHAnsi" w:cstheme="minorHAnsi"/>
          <w:b/>
        </w:rPr>
      </w:pPr>
    </w:p>
    <w:p w14:paraId="28726778" w14:textId="77777777" w:rsidR="003A7900" w:rsidRPr="00452D34" w:rsidRDefault="003A7900" w:rsidP="003A7900">
      <w:pPr>
        <w:spacing w:before="100" w:after="100"/>
        <w:outlineLvl w:val="3"/>
        <w:rPr>
          <w:rFonts w:asciiTheme="minorHAnsi" w:eastAsia="Times New Roman" w:hAnsiTheme="minorHAnsi" w:cstheme="minorHAnsi"/>
        </w:rPr>
      </w:pPr>
      <w:r w:rsidRPr="00452D34">
        <w:rPr>
          <w:rFonts w:asciiTheme="minorHAnsi" w:eastAsia="Times New Roman" w:hAnsiTheme="minorHAnsi" w:cstheme="minorHAnsi"/>
          <w:b/>
        </w:rPr>
        <w:t xml:space="preserve">AT 12 HOURS: </w:t>
      </w:r>
      <w:r w:rsidRPr="00452D34">
        <w:rPr>
          <w:rFonts w:asciiTheme="minorHAnsi" w:eastAsia="Times New Roman" w:hAnsiTheme="minorHAnsi" w:cstheme="minorHAnsi"/>
        </w:rPr>
        <w:t>if amounts aren’t increasing from ‘droplets’ of colostrum:</w:t>
      </w:r>
    </w:p>
    <w:p w14:paraId="47F82F80" w14:textId="77777777" w:rsidR="003A7900" w:rsidRPr="00452D34" w:rsidRDefault="003A7900">
      <w:pPr>
        <w:numPr>
          <w:ilvl w:val="0"/>
          <w:numId w:val="29"/>
        </w:numPr>
        <w:tabs>
          <w:tab w:val="num" w:pos="-2580"/>
        </w:tabs>
        <w:spacing w:before="100" w:after="100" w:line="240" w:lineRule="auto"/>
        <w:ind w:left="360"/>
        <w:outlineLvl w:val="3"/>
        <w:rPr>
          <w:rFonts w:asciiTheme="minorHAnsi" w:eastAsia="Times New Roman" w:hAnsiTheme="minorHAnsi" w:cstheme="minorHAnsi"/>
        </w:rPr>
      </w:pPr>
      <w:r w:rsidRPr="00452D34">
        <w:rPr>
          <w:rFonts w:asciiTheme="minorHAnsi" w:eastAsia="Times New Roman" w:hAnsiTheme="minorHAnsi" w:cstheme="minorHAnsi"/>
        </w:rPr>
        <w:t>Support needs to focus on increasing mother’s confidence and giving positive care. To encourage good colostrum flow, the mother should be comfortable and relaxed. Try to support the mother in allaying any anxieties as this will help colostrum flow by increasing oxytocin release. Skin to skin contact will help this.</w:t>
      </w:r>
    </w:p>
    <w:p w14:paraId="1743113A" w14:textId="77777777" w:rsidR="003A7900" w:rsidRPr="00452D34" w:rsidRDefault="003A7900">
      <w:pPr>
        <w:numPr>
          <w:ilvl w:val="0"/>
          <w:numId w:val="28"/>
        </w:numPr>
        <w:tabs>
          <w:tab w:val="num" w:pos="-2160"/>
        </w:tabs>
        <w:spacing w:before="100" w:after="100" w:line="240" w:lineRule="auto"/>
        <w:ind w:left="360"/>
        <w:outlineLvl w:val="3"/>
        <w:rPr>
          <w:rFonts w:asciiTheme="minorHAnsi" w:eastAsia="Times New Roman" w:hAnsiTheme="minorHAnsi" w:cstheme="minorHAnsi"/>
        </w:rPr>
      </w:pPr>
      <w:r w:rsidRPr="00452D34">
        <w:rPr>
          <w:rFonts w:asciiTheme="minorHAnsi" w:eastAsia="Times New Roman" w:hAnsiTheme="minorHAnsi" w:cstheme="minorHAnsi"/>
        </w:rPr>
        <w:t xml:space="preserve">It would be valuable to increase expressing frequency from 8 times in 24 hours to 10 – 12 times in 24 hours to ensure more stimulation of breast and influencing supply / amounts given to baby. All colostrum expressed to be given to the baby </w:t>
      </w:r>
    </w:p>
    <w:p w14:paraId="02F89BBE" w14:textId="77777777" w:rsidR="003A7900" w:rsidRPr="00452D34" w:rsidRDefault="003A7900">
      <w:pPr>
        <w:numPr>
          <w:ilvl w:val="0"/>
          <w:numId w:val="27"/>
        </w:numPr>
        <w:tabs>
          <w:tab w:val="num" w:pos="-1800"/>
        </w:tabs>
        <w:spacing w:before="100" w:after="100" w:line="240" w:lineRule="auto"/>
        <w:ind w:left="300"/>
        <w:outlineLvl w:val="3"/>
        <w:rPr>
          <w:rFonts w:asciiTheme="minorHAnsi" w:eastAsia="Times New Roman" w:hAnsiTheme="minorHAnsi" w:cstheme="minorHAnsi"/>
        </w:rPr>
      </w:pPr>
      <w:r w:rsidRPr="00452D34">
        <w:rPr>
          <w:rFonts w:asciiTheme="minorHAnsi" w:eastAsia="Times New Roman" w:hAnsiTheme="minorHAnsi" w:cstheme="minorHAnsi"/>
        </w:rPr>
        <w:t>Care must be taken to explain carefully, yet reassuringly to the mother, the rationale for temporarily increasing expressing frequency. Time must also be taken to ensure the mother is hand expressing or using the pump effectively and is not traumatizing her breasts in any way</w:t>
      </w:r>
    </w:p>
    <w:p w14:paraId="167B67F2" w14:textId="77777777" w:rsidR="003A7900" w:rsidRPr="00452D34" w:rsidRDefault="003A7900">
      <w:pPr>
        <w:numPr>
          <w:ilvl w:val="0"/>
          <w:numId w:val="27"/>
        </w:numPr>
        <w:tabs>
          <w:tab w:val="num" w:pos="-1380"/>
        </w:tabs>
        <w:spacing w:before="100" w:after="100" w:line="240" w:lineRule="auto"/>
        <w:ind w:left="300"/>
        <w:outlineLvl w:val="3"/>
        <w:rPr>
          <w:rFonts w:asciiTheme="minorHAnsi" w:eastAsia="Times New Roman" w:hAnsiTheme="minorHAnsi" w:cstheme="minorHAnsi"/>
        </w:rPr>
      </w:pPr>
      <w:r w:rsidRPr="00452D34">
        <w:rPr>
          <w:rFonts w:asciiTheme="minorHAnsi" w:eastAsia="Times New Roman" w:hAnsiTheme="minorHAnsi" w:cstheme="minorHAnsi"/>
        </w:rPr>
        <w:t>Time must be given to fully observe breastfeeding attempts and encouraging skin contact as much as possible in a dimly lit, quiet environment</w:t>
      </w:r>
    </w:p>
    <w:p w14:paraId="174F70EE" w14:textId="77777777" w:rsidR="003A7900" w:rsidRPr="00452D34" w:rsidRDefault="003A7900">
      <w:pPr>
        <w:numPr>
          <w:ilvl w:val="0"/>
          <w:numId w:val="27"/>
        </w:numPr>
        <w:tabs>
          <w:tab w:val="num" w:pos="-960"/>
        </w:tabs>
        <w:spacing w:before="100" w:after="100" w:line="240" w:lineRule="auto"/>
        <w:ind w:left="300"/>
        <w:outlineLvl w:val="3"/>
        <w:rPr>
          <w:rFonts w:asciiTheme="minorHAnsi" w:eastAsia="Times New Roman" w:hAnsiTheme="minorHAnsi" w:cstheme="minorHAnsi"/>
        </w:rPr>
      </w:pPr>
      <w:r w:rsidRPr="00452D34">
        <w:rPr>
          <w:rFonts w:asciiTheme="minorHAnsi" w:eastAsia="Times New Roman" w:hAnsiTheme="minorHAnsi" w:cstheme="minorHAnsi"/>
        </w:rPr>
        <w:t>Complete feed charts until breast feeding established, taking note of urine and stool output.</w:t>
      </w:r>
    </w:p>
    <w:p w14:paraId="5DAC25EA" w14:textId="77777777" w:rsidR="003A7900" w:rsidRPr="00452D34" w:rsidRDefault="003A7900">
      <w:pPr>
        <w:numPr>
          <w:ilvl w:val="0"/>
          <w:numId w:val="27"/>
        </w:numPr>
        <w:tabs>
          <w:tab w:val="num" w:pos="-540"/>
        </w:tabs>
        <w:spacing w:before="100" w:after="100" w:line="240" w:lineRule="auto"/>
        <w:ind w:left="300"/>
        <w:outlineLvl w:val="3"/>
        <w:rPr>
          <w:rFonts w:asciiTheme="minorHAnsi" w:eastAsia="Times New Roman" w:hAnsiTheme="minorHAnsi" w:cstheme="minorHAnsi"/>
        </w:rPr>
      </w:pPr>
      <w:r w:rsidRPr="00452D34">
        <w:rPr>
          <w:rFonts w:asciiTheme="minorHAnsi" w:eastAsia="Times New Roman" w:hAnsiTheme="minorHAnsi" w:cstheme="minorHAnsi"/>
        </w:rPr>
        <w:t>Any deviations from normal will be referred to the medical practitioners</w:t>
      </w:r>
    </w:p>
    <w:p w14:paraId="3037587A" w14:textId="77777777" w:rsidR="003A7900" w:rsidRPr="00452D34" w:rsidRDefault="003A7900">
      <w:pPr>
        <w:numPr>
          <w:ilvl w:val="0"/>
          <w:numId w:val="27"/>
        </w:numPr>
        <w:tabs>
          <w:tab w:val="num" w:pos="-540"/>
        </w:tabs>
        <w:spacing w:before="100" w:after="100" w:line="240" w:lineRule="auto"/>
        <w:ind w:left="300"/>
        <w:outlineLvl w:val="3"/>
        <w:rPr>
          <w:rFonts w:asciiTheme="minorHAnsi" w:eastAsia="Times New Roman" w:hAnsiTheme="minorHAnsi" w:cstheme="minorHAnsi"/>
        </w:rPr>
      </w:pPr>
      <w:r w:rsidRPr="00452D34">
        <w:rPr>
          <w:rFonts w:asciiTheme="minorHAnsi" w:eastAsia="Times New Roman" w:hAnsiTheme="minorHAnsi" w:cstheme="minorHAnsi"/>
        </w:rPr>
        <w:lastRenderedPageBreak/>
        <w:t>Complete full breastfeeding assessments as often as is required in the first week, with a minimum of two assessments to ensure effective feeding and wellbeing of the mother and baby.   At least one of these should be between day 5 – 7.</w:t>
      </w:r>
    </w:p>
    <w:p w14:paraId="564A0B53" w14:textId="77777777" w:rsidR="003A7900" w:rsidRPr="00452D34" w:rsidRDefault="003A7900">
      <w:pPr>
        <w:numPr>
          <w:ilvl w:val="0"/>
          <w:numId w:val="27"/>
        </w:numPr>
        <w:tabs>
          <w:tab w:val="num" w:pos="-120"/>
        </w:tabs>
        <w:spacing w:before="100" w:after="100" w:line="240" w:lineRule="auto"/>
        <w:ind w:left="300"/>
        <w:outlineLvl w:val="3"/>
        <w:rPr>
          <w:rFonts w:asciiTheme="minorHAnsi" w:eastAsia="Times New Roman" w:hAnsiTheme="minorHAnsi" w:cstheme="minorHAnsi"/>
        </w:rPr>
      </w:pPr>
      <w:r w:rsidRPr="00452D34">
        <w:rPr>
          <w:rFonts w:asciiTheme="minorHAnsi" w:eastAsia="Times New Roman" w:hAnsiTheme="minorHAnsi" w:cstheme="minorHAnsi"/>
        </w:rPr>
        <w:t xml:space="preserve">Where a baby has had feeding challenges, a second weight must be recorded no later than 72 hours of age, during a universal plus contact. </w:t>
      </w:r>
    </w:p>
    <w:p w14:paraId="0A9116FD" w14:textId="77777777" w:rsidR="005E22E1" w:rsidRDefault="003A7900" w:rsidP="005E22E1">
      <w:pPr>
        <w:numPr>
          <w:ilvl w:val="0"/>
          <w:numId w:val="27"/>
        </w:numPr>
        <w:tabs>
          <w:tab w:val="num" w:pos="-120"/>
        </w:tabs>
        <w:spacing w:before="100" w:after="100" w:line="240" w:lineRule="auto"/>
        <w:ind w:left="300"/>
        <w:outlineLvl w:val="3"/>
        <w:rPr>
          <w:rFonts w:asciiTheme="minorHAnsi" w:eastAsia="Times New Roman" w:hAnsiTheme="minorHAnsi" w:cstheme="minorHAnsi"/>
        </w:rPr>
      </w:pPr>
      <w:r w:rsidRPr="00452D34">
        <w:rPr>
          <w:rFonts w:asciiTheme="minorHAnsi" w:eastAsia="Times New Roman" w:hAnsiTheme="minorHAnsi" w:cstheme="minorHAnsi"/>
        </w:rPr>
        <w:t>Where colostrum/breast milk or donor milk are not available, small volumes of formula milk may be required as a clinical indication, it is important to let the baby lead and give the minimum amount of formula milk needed. Paced responsive feeding is key.</w:t>
      </w:r>
    </w:p>
    <w:p w14:paraId="527475B7" w14:textId="7B2B8FFE" w:rsidR="003A7900" w:rsidRPr="005E22E1" w:rsidRDefault="003A7900" w:rsidP="005E22E1">
      <w:pPr>
        <w:spacing w:before="100" w:after="100" w:line="240" w:lineRule="auto"/>
        <w:ind w:left="300" w:firstLine="0"/>
        <w:outlineLvl w:val="3"/>
        <w:rPr>
          <w:rFonts w:asciiTheme="minorHAnsi" w:eastAsia="Times New Roman" w:hAnsiTheme="minorHAnsi" w:cstheme="minorHAnsi"/>
        </w:rPr>
      </w:pPr>
    </w:p>
    <w:p w14:paraId="58D4BE54" w14:textId="77777777" w:rsidR="003A7900" w:rsidRPr="00452D34" w:rsidRDefault="003A7900" w:rsidP="003A7900">
      <w:pPr>
        <w:spacing w:before="100" w:after="100"/>
        <w:outlineLvl w:val="3"/>
        <w:rPr>
          <w:rFonts w:asciiTheme="minorHAnsi" w:eastAsia="Times New Roman" w:hAnsiTheme="minorHAnsi" w:cstheme="minorHAnsi"/>
          <w:b/>
        </w:rPr>
      </w:pPr>
      <w:r w:rsidRPr="00452D34">
        <w:rPr>
          <w:rFonts w:asciiTheme="minorHAnsi" w:eastAsia="Times New Roman" w:hAnsiTheme="minorHAnsi" w:cstheme="minorHAnsi"/>
          <w:b/>
        </w:rPr>
        <w:t xml:space="preserve">PLEASE REMEMBER: </w:t>
      </w:r>
    </w:p>
    <w:p w14:paraId="749675FA" w14:textId="77777777" w:rsidR="003A7900" w:rsidRPr="00452D34" w:rsidRDefault="003A7900">
      <w:pPr>
        <w:pStyle w:val="ListParagraph"/>
        <w:numPr>
          <w:ilvl w:val="0"/>
          <w:numId w:val="112"/>
        </w:numPr>
        <w:spacing w:before="100" w:after="100" w:line="240" w:lineRule="auto"/>
        <w:outlineLvl w:val="3"/>
        <w:rPr>
          <w:rFonts w:asciiTheme="minorHAnsi" w:hAnsiTheme="minorHAnsi" w:cstheme="minorHAnsi"/>
          <w:color w:val="231F20"/>
          <w:szCs w:val="24"/>
        </w:rPr>
      </w:pPr>
      <w:r w:rsidRPr="00452D34">
        <w:rPr>
          <w:rFonts w:asciiTheme="minorHAnsi" w:hAnsiTheme="minorHAnsi" w:cstheme="minorHAnsi"/>
          <w:szCs w:val="24"/>
        </w:rPr>
        <w:t>Although we support all babies who are reluctant to feed in the early hours of their life, to wake up regularly for feeds, we also support them to move back to responsive feeding once the baby is waking and feeding more eagerly.</w:t>
      </w:r>
    </w:p>
    <w:p w14:paraId="4B38F360" w14:textId="77777777" w:rsidR="003A7900" w:rsidRPr="00452D34" w:rsidRDefault="003A7900">
      <w:pPr>
        <w:pStyle w:val="ListParagraph"/>
        <w:numPr>
          <w:ilvl w:val="0"/>
          <w:numId w:val="112"/>
        </w:numPr>
        <w:spacing w:before="100" w:after="100" w:line="240" w:lineRule="auto"/>
        <w:outlineLvl w:val="3"/>
        <w:rPr>
          <w:rFonts w:asciiTheme="minorHAnsi" w:hAnsiTheme="minorHAnsi" w:cstheme="minorHAnsi"/>
          <w:color w:val="231F20"/>
          <w:szCs w:val="24"/>
        </w:rPr>
      </w:pPr>
      <w:r w:rsidRPr="00452D34">
        <w:rPr>
          <w:rFonts w:asciiTheme="minorHAnsi" w:hAnsiTheme="minorHAnsi" w:cstheme="minorHAnsi"/>
          <w:szCs w:val="24"/>
        </w:rPr>
        <w:t xml:space="preserve">Additional support may be available for mothers, including peer support and digital resources. See </w:t>
      </w:r>
      <w:hyperlink r:id="rId72" w:history="1">
        <w:r w:rsidRPr="00452D34">
          <w:rPr>
            <w:rStyle w:val="Hyperlink"/>
            <w:rFonts w:asciiTheme="minorHAnsi" w:eastAsia="Arial" w:hAnsiTheme="minorHAnsi" w:cstheme="minorHAnsi"/>
            <w:color w:val="000000" w:themeColor="text1"/>
            <w:szCs w:val="24"/>
          </w:rPr>
          <w:t>https://www.healthierlsc.co.uk/BetterBirths/AfterBirth</w:t>
        </w:r>
      </w:hyperlink>
      <w:r w:rsidRPr="00452D34">
        <w:rPr>
          <w:rFonts w:asciiTheme="minorHAnsi" w:hAnsiTheme="minorHAnsi" w:cstheme="minorHAnsi"/>
          <w:color w:val="000000" w:themeColor="text1"/>
          <w:szCs w:val="24"/>
        </w:rPr>
        <w:t xml:space="preserve"> </w:t>
      </w:r>
    </w:p>
    <w:p w14:paraId="62DD97F1" w14:textId="07533A05" w:rsidR="003A7900" w:rsidRPr="00452D34" w:rsidRDefault="003A7900">
      <w:pPr>
        <w:pStyle w:val="ListParagraph"/>
        <w:numPr>
          <w:ilvl w:val="0"/>
          <w:numId w:val="112"/>
        </w:numPr>
        <w:spacing w:before="100" w:after="100" w:line="240" w:lineRule="auto"/>
        <w:outlineLvl w:val="3"/>
        <w:rPr>
          <w:rFonts w:asciiTheme="minorHAnsi" w:hAnsiTheme="minorHAnsi" w:cstheme="minorHAnsi"/>
          <w:color w:val="231F20"/>
          <w:szCs w:val="24"/>
        </w:rPr>
      </w:pPr>
      <w:r w:rsidRPr="00452D34">
        <w:rPr>
          <w:rFonts w:asciiTheme="minorHAnsi" w:hAnsiTheme="minorHAnsi" w:cstheme="minorHAnsi"/>
          <w:szCs w:val="24"/>
        </w:rPr>
        <w:t>Ensure good documentation and transfer of care between practitioners within the acute and community setting, including peer support and health visiting.</w:t>
      </w:r>
    </w:p>
    <w:p w14:paraId="1EE573B0" w14:textId="33909392" w:rsidR="006C6AA7" w:rsidRPr="005E22E1" w:rsidRDefault="006C6AA7">
      <w:pPr>
        <w:pStyle w:val="ListParagraph"/>
        <w:numPr>
          <w:ilvl w:val="0"/>
          <w:numId w:val="112"/>
        </w:numPr>
        <w:spacing w:before="100" w:after="100" w:line="240" w:lineRule="auto"/>
        <w:outlineLvl w:val="3"/>
        <w:rPr>
          <w:rFonts w:asciiTheme="minorHAnsi" w:hAnsiTheme="minorHAnsi" w:cstheme="minorHAnsi"/>
          <w:color w:val="231F20"/>
          <w:sz w:val="22"/>
        </w:rPr>
      </w:pPr>
      <w:r w:rsidRPr="005E22E1">
        <w:rPr>
          <w:rFonts w:asciiTheme="minorHAnsi" w:eastAsiaTheme="minorHAnsi" w:hAnsiTheme="minorHAnsi" w:cstheme="minorHAnsi"/>
          <w:szCs w:val="24"/>
          <w:lang w:eastAsia="en-US"/>
        </w:rPr>
        <w:t>If there are medical concerns warranting suggestion of formula supplementation, discuss limiting formula volumes to maximum 10-15mls per kg</w:t>
      </w:r>
    </w:p>
    <w:tbl>
      <w:tblPr>
        <w:tblpPr w:leftFromText="180" w:rightFromText="180" w:vertAnchor="text" w:horzAnchor="margin" w:tblpY="584"/>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9356"/>
      </w:tblGrid>
      <w:tr w:rsidR="003A7900" w:rsidRPr="00452D34" w14:paraId="71B95CEB" w14:textId="77777777" w:rsidTr="005E22E1">
        <w:tc>
          <w:tcPr>
            <w:tcW w:w="10485" w:type="dxa"/>
            <w:gridSpan w:val="2"/>
            <w:tcBorders>
              <w:bottom w:val="single" w:sz="4" w:space="0" w:color="auto"/>
            </w:tcBorders>
            <w:shd w:val="clear" w:color="auto" w:fill="auto"/>
          </w:tcPr>
          <w:p w14:paraId="6A1AF23B" w14:textId="77777777" w:rsidR="003A7900" w:rsidRPr="00452D34" w:rsidRDefault="003A7900" w:rsidP="00AC30A4">
            <w:pPr>
              <w:rPr>
                <w:rFonts w:asciiTheme="minorHAnsi" w:eastAsia="Times New Roman" w:hAnsiTheme="minorHAnsi" w:cstheme="minorHAnsi"/>
                <w:b/>
              </w:rPr>
            </w:pPr>
            <w:r w:rsidRPr="00452D34">
              <w:rPr>
                <w:rFonts w:asciiTheme="minorHAnsi" w:eastAsia="Times New Roman" w:hAnsiTheme="minorHAnsi" w:cstheme="minorHAnsi"/>
                <w:b/>
              </w:rPr>
              <w:t>SUMMARY: HEALTHY TERM BREASTFEEDING BABY - RELUCTANT TO FEED</w:t>
            </w:r>
          </w:p>
          <w:p w14:paraId="26CBC10A" w14:textId="77777777" w:rsidR="003A7900" w:rsidRPr="00452D34" w:rsidRDefault="003A7900" w:rsidP="00AC30A4">
            <w:pPr>
              <w:rPr>
                <w:rFonts w:asciiTheme="minorHAnsi" w:eastAsia="Times New Roman" w:hAnsiTheme="minorHAnsi" w:cstheme="minorHAnsi"/>
              </w:rPr>
            </w:pPr>
          </w:p>
        </w:tc>
      </w:tr>
      <w:tr w:rsidR="003A7900" w:rsidRPr="00452D34" w14:paraId="15131F6B" w14:textId="77777777" w:rsidTr="005E22E1">
        <w:tc>
          <w:tcPr>
            <w:tcW w:w="1129" w:type="dxa"/>
            <w:tcBorders>
              <w:bottom w:val="single" w:sz="4" w:space="0" w:color="auto"/>
            </w:tcBorders>
            <w:shd w:val="clear" w:color="auto" w:fill="auto"/>
          </w:tcPr>
          <w:p w14:paraId="6F2E9DBA" w14:textId="77777777" w:rsidR="003A7900" w:rsidRPr="00452D34" w:rsidRDefault="003A7900" w:rsidP="00AC30A4">
            <w:pPr>
              <w:rPr>
                <w:rFonts w:asciiTheme="minorHAnsi" w:eastAsia="Times New Roman" w:hAnsiTheme="minorHAnsi" w:cstheme="minorHAnsi"/>
                <w:b/>
              </w:rPr>
            </w:pPr>
            <w:r w:rsidRPr="00452D34">
              <w:rPr>
                <w:rFonts w:asciiTheme="minorHAnsi" w:eastAsia="Times New Roman" w:hAnsiTheme="minorHAnsi" w:cstheme="minorHAnsi"/>
                <w:b/>
              </w:rPr>
              <w:t>FROM BIRTH</w:t>
            </w:r>
          </w:p>
        </w:tc>
        <w:tc>
          <w:tcPr>
            <w:tcW w:w="9356" w:type="dxa"/>
            <w:tcBorders>
              <w:bottom w:val="single" w:sz="4" w:space="0" w:color="auto"/>
            </w:tcBorders>
            <w:shd w:val="clear" w:color="auto" w:fill="FFFFFF"/>
          </w:tcPr>
          <w:p w14:paraId="6A65DA3C" w14:textId="77777777" w:rsidR="003A7900" w:rsidRPr="00452D34" w:rsidRDefault="003A7900" w:rsidP="00AC30A4">
            <w:pPr>
              <w:rPr>
                <w:rFonts w:asciiTheme="minorHAnsi" w:eastAsia="Times New Roman" w:hAnsiTheme="minorHAnsi" w:cstheme="minorHAnsi"/>
              </w:rPr>
            </w:pPr>
            <w:r w:rsidRPr="00452D34">
              <w:rPr>
                <w:rFonts w:asciiTheme="minorHAnsi" w:eastAsia="Times New Roman" w:hAnsiTheme="minorHAnsi" w:cstheme="minorHAnsi"/>
              </w:rPr>
              <w:t>Optimal opportunity to feed in the 1st hour or when the baby is ready, skin to skin contact, responsive feeding, keep baby near mother (some babies may not be keen to feed soon after birth. )</w:t>
            </w:r>
          </w:p>
          <w:p w14:paraId="60721EC4" w14:textId="77777777" w:rsidR="003A7900" w:rsidRPr="00452D34" w:rsidRDefault="003A7900" w:rsidP="00AC30A4">
            <w:pPr>
              <w:rPr>
                <w:rFonts w:asciiTheme="minorHAnsi" w:eastAsia="Times New Roman" w:hAnsiTheme="minorHAnsi" w:cstheme="minorHAnsi"/>
                <w:b/>
              </w:rPr>
            </w:pPr>
          </w:p>
        </w:tc>
      </w:tr>
      <w:tr w:rsidR="003A7900" w:rsidRPr="00452D34" w14:paraId="395514B9" w14:textId="77777777" w:rsidTr="005E22E1">
        <w:tc>
          <w:tcPr>
            <w:tcW w:w="1129" w:type="dxa"/>
            <w:tcBorders>
              <w:bottom w:val="single" w:sz="4" w:space="0" w:color="auto"/>
            </w:tcBorders>
            <w:shd w:val="clear" w:color="auto" w:fill="auto"/>
          </w:tcPr>
          <w:p w14:paraId="19A91A06" w14:textId="77777777" w:rsidR="003A7900" w:rsidRPr="00452D34" w:rsidRDefault="003A7900" w:rsidP="00AC30A4">
            <w:pPr>
              <w:rPr>
                <w:rFonts w:asciiTheme="minorHAnsi" w:eastAsia="Times New Roman" w:hAnsiTheme="minorHAnsi" w:cstheme="minorHAnsi"/>
                <w:b/>
              </w:rPr>
            </w:pPr>
            <w:r w:rsidRPr="00452D34">
              <w:rPr>
                <w:rFonts w:asciiTheme="minorHAnsi" w:eastAsia="Times New Roman" w:hAnsiTheme="minorHAnsi" w:cstheme="minorHAnsi"/>
                <w:b/>
              </w:rPr>
              <w:t>1</w:t>
            </w:r>
            <w:r w:rsidRPr="00452D34">
              <w:rPr>
                <w:rFonts w:asciiTheme="minorHAnsi" w:eastAsia="Times New Roman" w:hAnsiTheme="minorHAnsi" w:cstheme="minorHAnsi"/>
                <w:b/>
                <w:vertAlign w:val="superscript"/>
              </w:rPr>
              <w:t>ST</w:t>
            </w:r>
            <w:r w:rsidRPr="00452D34">
              <w:rPr>
                <w:rFonts w:asciiTheme="minorHAnsi" w:eastAsia="Times New Roman" w:hAnsiTheme="minorHAnsi" w:cstheme="minorHAnsi"/>
                <w:b/>
              </w:rPr>
              <w:t xml:space="preserve"> FEW HOURS</w:t>
            </w:r>
          </w:p>
        </w:tc>
        <w:tc>
          <w:tcPr>
            <w:tcW w:w="9356" w:type="dxa"/>
            <w:tcBorders>
              <w:bottom w:val="single" w:sz="4" w:space="0" w:color="auto"/>
            </w:tcBorders>
            <w:shd w:val="clear" w:color="auto" w:fill="FFFFFF"/>
          </w:tcPr>
          <w:p w14:paraId="07581CF8" w14:textId="77777777" w:rsidR="003A7900" w:rsidRPr="00452D34" w:rsidRDefault="003A7900" w:rsidP="00AC30A4">
            <w:pPr>
              <w:rPr>
                <w:rFonts w:asciiTheme="minorHAnsi" w:eastAsia="Times New Roman" w:hAnsiTheme="minorHAnsi" w:cstheme="minorHAnsi"/>
              </w:rPr>
            </w:pPr>
            <w:r w:rsidRPr="00452D34">
              <w:rPr>
                <w:rFonts w:asciiTheme="minorHAnsi" w:eastAsia="Times New Roman" w:hAnsiTheme="minorHAnsi" w:cstheme="minorHAnsi"/>
              </w:rPr>
              <w:t>Observe colour / general appearance of baby. If baby is well, allow to rest with mother / skin contact if possible. Assist to breastfeed if showing feeding cues. Check temperature was satisfactory after birth.</w:t>
            </w:r>
          </w:p>
          <w:p w14:paraId="5A5BFFD4" w14:textId="77777777" w:rsidR="003A7900" w:rsidRPr="00452D34" w:rsidRDefault="003A7900" w:rsidP="00AC30A4">
            <w:pPr>
              <w:rPr>
                <w:rFonts w:asciiTheme="minorHAnsi" w:eastAsia="Times New Roman" w:hAnsiTheme="minorHAnsi" w:cstheme="minorHAnsi"/>
              </w:rPr>
            </w:pPr>
            <w:r w:rsidRPr="00452D34">
              <w:rPr>
                <w:rFonts w:asciiTheme="minorHAnsi" w:eastAsia="Times New Roman" w:hAnsiTheme="minorHAnsi" w:cstheme="minorHAnsi"/>
                <w:b/>
              </w:rPr>
              <w:t xml:space="preserve">Within 6 hours of age </w:t>
            </w:r>
            <w:r w:rsidRPr="00452D34">
              <w:rPr>
                <w:rFonts w:asciiTheme="minorHAnsi" w:eastAsia="Times New Roman" w:hAnsiTheme="minorHAnsi" w:cstheme="minorHAnsi"/>
              </w:rPr>
              <w:t xml:space="preserve">– offer help, observe baby, check for feeding cues – allow baby to sleep if sleeping. Could commence hand expression. </w:t>
            </w:r>
          </w:p>
          <w:p w14:paraId="16724887" w14:textId="77777777" w:rsidR="003A7900" w:rsidRPr="00452D34" w:rsidRDefault="003A7900" w:rsidP="00AC30A4">
            <w:pPr>
              <w:rPr>
                <w:rFonts w:asciiTheme="minorHAnsi" w:eastAsia="Times New Roman" w:hAnsiTheme="minorHAnsi" w:cstheme="minorHAnsi"/>
                <w:b/>
              </w:rPr>
            </w:pPr>
          </w:p>
        </w:tc>
      </w:tr>
      <w:tr w:rsidR="003A7900" w:rsidRPr="00452D34" w14:paraId="377B3474" w14:textId="77777777" w:rsidTr="005E22E1">
        <w:tc>
          <w:tcPr>
            <w:tcW w:w="1129" w:type="dxa"/>
            <w:tcBorders>
              <w:bottom w:val="single" w:sz="4" w:space="0" w:color="auto"/>
            </w:tcBorders>
            <w:shd w:val="clear" w:color="auto" w:fill="auto"/>
          </w:tcPr>
          <w:p w14:paraId="1008C118" w14:textId="77777777" w:rsidR="003A7900" w:rsidRPr="00452D34" w:rsidRDefault="003A7900" w:rsidP="00AC30A4">
            <w:pPr>
              <w:ind w:right="-622"/>
              <w:rPr>
                <w:rFonts w:asciiTheme="minorHAnsi" w:eastAsia="Times New Roman" w:hAnsiTheme="minorHAnsi" w:cstheme="minorHAnsi"/>
                <w:b/>
              </w:rPr>
            </w:pPr>
            <w:r w:rsidRPr="00452D34">
              <w:rPr>
                <w:rFonts w:asciiTheme="minorHAnsi" w:eastAsia="Times New Roman" w:hAnsiTheme="minorHAnsi" w:cstheme="minorHAnsi"/>
                <w:b/>
              </w:rPr>
              <w:t xml:space="preserve">8 HOURS </w:t>
            </w:r>
          </w:p>
          <w:p w14:paraId="3AE47EED" w14:textId="77777777" w:rsidR="003A7900" w:rsidRPr="00452D34" w:rsidRDefault="003A7900" w:rsidP="00AC30A4">
            <w:pPr>
              <w:jc w:val="center"/>
              <w:rPr>
                <w:rFonts w:asciiTheme="minorHAnsi" w:eastAsia="Times New Roman" w:hAnsiTheme="minorHAnsi" w:cstheme="minorHAnsi"/>
                <w:b/>
              </w:rPr>
            </w:pPr>
          </w:p>
        </w:tc>
        <w:tc>
          <w:tcPr>
            <w:tcW w:w="9356" w:type="dxa"/>
            <w:tcBorders>
              <w:bottom w:val="single" w:sz="4" w:space="0" w:color="auto"/>
            </w:tcBorders>
            <w:shd w:val="clear" w:color="auto" w:fill="FFFFFF"/>
          </w:tcPr>
          <w:p w14:paraId="6AE60F54" w14:textId="77777777" w:rsidR="003A7900" w:rsidRPr="00452D34" w:rsidRDefault="003A7900" w:rsidP="00AC30A4">
            <w:pPr>
              <w:rPr>
                <w:rFonts w:asciiTheme="minorHAnsi" w:eastAsia="Times New Roman" w:hAnsiTheme="minorHAnsi" w:cstheme="minorHAnsi"/>
              </w:rPr>
            </w:pPr>
            <w:r w:rsidRPr="00452D34">
              <w:rPr>
                <w:rFonts w:asciiTheme="minorHAnsi" w:eastAsia="Times New Roman" w:hAnsiTheme="minorHAnsi" w:cstheme="minorHAnsi"/>
              </w:rPr>
              <w:t xml:space="preserve">Baby still not fed? – check colour &amp; general appearance. If baby appears well - unwrap baby and place in skin to skin contact if not already there. Mother could gently massage baby, &amp; staff should offer help with positioning and attachment. </w:t>
            </w:r>
          </w:p>
          <w:p w14:paraId="16E7036D" w14:textId="77777777" w:rsidR="003A7900" w:rsidRPr="00452D34" w:rsidRDefault="003A7900" w:rsidP="00AC30A4">
            <w:pPr>
              <w:rPr>
                <w:rFonts w:asciiTheme="minorHAnsi" w:eastAsia="Times New Roman" w:hAnsiTheme="minorHAnsi" w:cstheme="minorHAnsi"/>
              </w:rPr>
            </w:pPr>
            <w:r w:rsidRPr="00452D34">
              <w:rPr>
                <w:rFonts w:asciiTheme="minorHAnsi" w:eastAsia="Times New Roman" w:hAnsiTheme="minorHAnsi" w:cstheme="minorHAnsi"/>
              </w:rPr>
              <w:t>If baby is reluctant to feed - show mother how to hand express &amp; store colostrum obtained.</w:t>
            </w:r>
          </w:p>
        </w:tc>
      </w:tr>
      <w:tr w:rsidR="003A7900" w:rsidRPr="00452D34" w14:paraId="2A835EA3" w14:textId="77777777" w:rsidTr="005E22E1">
        <w:tc>
          <w:tcPr>
            <w:tcW w:w="1129" w:type="dxa"/>
            <w:tcBorders>
              <w:bottom w:val="single" w:sz="4" w:space="0" w:color="auto"/>
            </w:tcBorders>
            <w:shd w:val="clear" w:color="auto" w:fill="auto"/>
          </w:tcPr>
          <w:p w14:paraId="0C982767" w14:textId="77777777" w:rsidR="003A7900" w:rsidRPr="00452D34" w:rsidRDefault="003A7900" w:rsidP="00AC30A4">
            <w:pPr>
              <w:rPr>
                <w:rFonts w:asciiTheme="minorHAnsi" w:eastAsia="Times New Roman" w:hAnsiTheme="minorHAnsi" w:cstheme="minorHAnsi"/>
                <w:b/>
              </w:rPr>
            </w:pPr>
            <w:r w:rsidRPr="00452D34">
              <w:rPr>
                <w:rFonts w:asciiTheme="minorHAnsi" w:eastAsia="Times New Roman" w:hAnsiTheme="minorHAnsi" w:cstheme="minorHAnsi"/>
                <w:b/>
              </w:rPr>
              <w:t>12 HOURS OF AGE</w:t>
            </w:r>
          </w:p>
        </w:tc>
        <w:tc>
          <w:tcPr>
            <w:tcW w:w="9356" w:type="dxa"/>
            <w:tcBorders>
              <w:bottom w:val="single" w:sz="4" w:space="0" w:color="auto"/>
            </w:tcBorders>
            <w:shd w:val="clear" w:color="auto" w:fill="FFFFFF"/>
          </w:tcPr>
          <w:p w14:paraId="442C450D" w14:textId="77777777" w:rsidR="003A7900" w:rsidRPr="00452D34" w:rsidRDefault="003A7900" w:rsidP="00AC30A4">
            <w:pPr>
              <w:spacing w:before="100" w:after="100"/>
              <w:ind w:left="-60"/>
              <w:outlineLvl w:val="3"/>
              <w:rPr>
                <w:rFonts w:asciiTheme="minorHAnsi" w:eastAsia="Times New Roman" w:hAnsiTheme="minorHAnsi" w:cstheme="minorHAnsi"/>
              </w:rPr>
            </w:pPr>
            <w:r w:rsidRPr="00452D34">
              <w:rPr>
                <w:rFonts w:asciiTheme="minorHAnsi" w:eastAsia="Times New Roman" w:hAnsiTheme="minorHAnsi" w:cstheme="minorHAnsi"/>
              </w:rPr>
              <w:t xml:space="preserve">Baby still not fed - </w:t>
            </w:r>
            <w:r w:rsidRPr="00452D34">
              <w:rPr>
                <w:rFonts w:asciiTheme="minorHAnsi" w:eastAsia="Times New Roman" w:hAnsiTheme="minorHAnsi" w:cstheme="minorHAnsi"/>
                <w:b/>
              </w:rPr>
              <w:t>check vital signs</w:t>
            </w:r>
            <w:r w:rsidRPr="00452D34">
              <w:rPr>
                <w:rFonts w:asciiTheme="minorHAnsi" w:eastAsia="Times New Roman" w:hAnsiTheme="minorHAnsi" w:cstheme="minorHAnsi"/>
              </w:rPr>
              <w:t>. Assist mother to hand express again &amp; give any colostrum (from 8 &amp; 12 hrs) by cup or syringe. If baby refuses to cup feed or no colostrum available – midwife to review baby to determine whether or not neonatal referral is needed (if abnormal clinical signs - refer). Where colostrum/breast milk or donor milk is not available, small volumes of formula milk may be required as a clinical indication, it is important to let the baby lead and give the minimum amount of formula milk needed. Paced responsive feeding is key.</w:t>
            </w:r>
          </w:p>
          <w:p w14:paraId="7161EB1F" w14:textId="77777777" w:rsidR="003A7900" w:rsidRPr="00452D34" w:rsidRDefault="003A7900" w:rsidP="00AC30A4">
            <w:pPr>
              <w:rPr>
                <w:rFonts w:asciiTheme="minorHAnsi" w:eastAsia="Times New Roman" w:hAnsiTheme="minorHAnsi" w:cstheme="minorHAnsi"/>
              </w:rPr>
            </w:pPr>
            <w:r w:rsidRPr="00452D34">
              <w:rPr>
                <w:rFonts w:asciiTheme="minorHAnsi" w:eastAsia="Times New Roman" w:hAnsiTheme="minorHAnsi" w:cstheme="minorHAnsi"/>
                <w:b/>
              </w:rPr>
              <w:lastRenderedPageBreak/>
              <w:t>Otherwise midwife management is supported</w:t>
            </w:r>
            <w:r w:rsidRPr="00452D34">
              <w:rPr>
                <w:rFonts w:asciiTheme="minorHAnsi" w:eastAsia="Times New Roman" w:hAnsiTheme="minorHAnsi" w:cstheme="minorHAnsi"/>
              </w:rPr>
              <w:t>. If the baby will not accept cup or small syringe feeds, partnership plans should be made with neonatal medical colleagues– explain any plans with the mother.</w:t>
            </w:r>
          </w:p>
          <w:p w14:paraId="5485F793" w14:textId="77777777" w:rsidR="003A7900" w:rsidRPr="00452D34" w:rsidRDefault="003A7900">
            <w:pPr>
              <w:numPr>
                <w:ilvl w:val="0"/>
                <w:numId w:val="31"/>
              </w:numPr>
              <w:tabs>
                <w:tab w:val="num" w:pos="-360"/>
              </w:tabs>
              <w:spacing w:after="0" w:line="240" w:lineRule="auto"/>
              <w:ind w:left="360"/>
              <w:rPr>
                <w:rFonts w:asciiTheme="minorHAnsi" w:eastAsia="Times New Roman" w:hAnsiTheme="minorHAnsi" w:cstheme="minorHAnsi"/>
              </w:rPr>
            </w:pPr>
            <w:r w:rsidRPr="00452D34">
              <w:rPr>
                <w:rFonts w:asciiTheme="minorHAnsi" w:eastAsia="Times New Roman" w:hAnsiTheme="minorHAnsi" w:cstheme="minorHAnsi"/>
              </w:rPr>
              <w:t>If baby is well and clinical signs are stable– blood glucose testing is not helpful</w:t>
            </w:r>
          </w:p>
          <w:p w14:paraId="3277B139" w14:textId="77777777" w:rsidR="003A7900" w:rsidRPr="00452D34" w:rsidRDefault="003A7900">
            <w:pPr>
              <w:numPr>
                <w:ilvl w:val="0"/>
                <w:numId w:val="31"/>
              </w:numPr>
              <w:tabs>
                <w:tab w:val="num" w:pos="-360"/>
              </w:tabs>
              <w:spacing w:after="0" w:line="240" w:lineRule="auto"/>
              <w:ind w:left="360"/>
              <w:rPr>
                <w:rFonts w:asciiTheme="minorHAnsi" w:eastAsia="Times New Roman" w:hAnsiTheme="minorHAnsi" w:cstheme="minorHAnsi"/>
              </w:rPr>
            </w:pPr>
            <w:r w:rsidRPr="00452D34">
              <w:rPr>
                <w:rFonts w:asciiTheme="minorHAnsi" w:eastAsia="Times New Roman" w:hAnsiTheme="minorHAnsi" w:cstheme="minorHAnsi"/>
              </w:rPr>
              <w:t>Encourage mother to start hand expressing 8-10 times in 24 hours &amp; give all colostrum. Continue to reassure the mother</w:t>
            </w:r>
          </w:p>
          <w:p w14:paraId="34D6A3FC" w14:textId="77777777" w:rsidR="003A7900" w:rsidRPr="00452D34" w:rsidRDefault="003A7900">
            <w:pPr>
              <w:numPr>
                <w:ilvl w:val="0"/>
                <w:numId w:val="30"/>
              </w:numPr>
              <w:tabs>
                <w:tab w:val="num" w:pos="-360"/>
              </w:tabs>
              <w:spacing w:after="0" w:line="240" w:lineRule="auto"/>
              <w:ind w:left="360"/>
              <w:rPr>
                <w:rFonts w:asciiTheme="minorHAnsi" w:eastAsia="Times New Roman" w:hAnsiTheme="minorHAnsi" w:cstheme="minorHAnsi"/>
                <w:b/>
                <w:u w:val="single"/>
              </w:rPr>
            </w:pPr>
            <w:r w:rsidRPr="00452D34">
              <w:rPr>
                <w:rFonts w:asciiTheme="minorHAnsi" w:eastAsia="Times New Roman" w:hAnsiTheme="minorHAnsi" w:cstheme="minorHAnsi"/>
                <w:b/>
              </w:rPr>
              <w:t xml:space="preserve">Remember – lots of skin to skin contact, open access to the breast. Try laid back feeding positions. </w:t>
            </w:r>
          </w:p>
          <w:p w14:paraId="295DD0F1" w14:textId="77777777" w:rsidR="003A7900" w:rsidRPr="00452D34" w:rsidRDefault="003A7900">
            <w:pPr>
              <w:numPr>
                <w:ilvl w:val="0"/>
                <w:numId w:val="30"/>
              </w:numPr>
              <w:tabs>
                <w:tab w:val="num" w:pos="-360"/>
              </w:tabs>
              <w:spacing w:after="0" w:line="240" w:lineRule="auto"/>
              <w:ind w:left="360"/>
              <w:rPr>
                <w:rFonts w:asciiTheme="minorHAnsi" w:eastAsia="Times New Roman" w:hAnsiTheme="minorHAnsi" w:cstheme="minorHAnsi"/>
                <w:b/>
              </w:rPr>
            </w:pPr>
            <w:r w:rsidRPr="00452D34">
              <w:rPr>
                <w:rFonts w:asciiTheme="minorHAnsi" w:eastAsia="Times New Roman" w:hAnsiTheme="minorHAnsi" w:cstheme="minorHAnsi"/>
              </w:rPr>
              <w:t>Monitoring of vital signs can be stopped once baby is feeding regularly. Observe a full breastfeed attempt &amp; ensure optimal positioning &amp; attachment, taking a full feeding history. Using feeding charts helpful.</w:t>
            </w:r>
          </w:p>
          <w:p w14:paraId="0F257197" w14:textId="77777777" w:rsidR="003A7900" w:rsidRPr="00452D34" w:rsidRDefault="003A7900" w:rsidP="00AC30A4">
            <w:pPr>
              <w:rPr>
                <w:rFonts w:asciiTheme="minorHAnsi" w:eastAsia="Times New Roman" w:hAnsiTheme="minorHAnsi" w:cstheme="minorHAnsi"/>
                <w:b/>
              </w:rPr>
            </w:pPr>
          </w:p>
        </w:tc>
      </w:tr>
      <w:tr w:rsidR="003A7900" w:rsidRPr="00452D34" w14:paraId="0C29617B" w14:textId="77777777" w:rsidTr="005E22E1">
        <w:tc>
          <w:tcPr>
            <w:tcW w:w="1129" w:type="dxa"/>
            <w:tcBorders>
              <w:bottom w:val="single" w:sz="4" w:space="0" w:color="auto"/>
            </w:tcBorders>
            <w:shd w:val="clear" w:color="auto" w:fill="auto"/>
          </w:tcPr>
          <w:p w14:paraId="0CD25036" w14:textId="77777777" w:rsidR="003A7900" w:rsidRPr="00452D34" w:rsidRDefault="003A7900" w:rsidP="00AC30A4">
            <w:pPr>
              <w:rPr>
                <w:rFonts w:asciiTheme="minorHAnsi" w:eastAsia="Times New Roman" w:hAnsiTheme="minorHAnsi" w:cstheme="minorHAnsi"/>
                <w:b/>
              </w:rPr>
            </w:pPr>
            <w:r w:rsidRPr="00452D34">
              <w:rPr>
                <w:rFonts w:asciiTheme="minorHAnsi" w:eastAsia="Times New Roman" w:hAnsiTheme="minorHAnsi" w:cstheme="minorHAnsi"/>
                <w:b/>
              </w:rPr>
              <w:lastRenderedPageBreak/>
              <w:t>AFTER 12 HOURS</w:t>
            </w:r>
          </w:p>
        </w:tc>
        <w:tc>
          <w:tcPr>
            <w:tcW w:w="9356" w:type="dxa"/>
            <w:tcBorders>
              <w:bottom w:val="single" w:sz="4" w:space="0" w:color="auto"/>
            </w:tcBorders>
            <w:shd w:val="clear" w:color="auto" w:fill="FFFFFF"/>
          </w:tcPr>
          <w:p w14:paraId="7B5BD58C" w14:textId="77777777" w:rsidR="003A7900" w:rsidRPr="00452D34" w:rsidRDefault="003A7900" w:rsidP="00AC30A4">
            <w:pPr>
              <w:rPr>
                <w:rFonts w:asciiTheme="minorHAnsi" w:eastAsia="Times New Roman" w:hAnsiTheme="minorHAnsi" w:cstheme="minorHAnsi"/>
                <w:b/>
              </w:rPr>
            </w:pPr>
            <w:r w:rsidRPr="00452D34">
              <w:rPr>
                <w:rFonts w:asciiTheme="minorHAnsi" w:eastAsia="Times New Roman" w:hAnsiTheme="minorHAnsi" w:cstheme="minorHAnsi"/>
                <w:b/>
              </w:rPr>
              <w:t>If amounts are not increasing from ‘droplets of colostrum’:</w:t>
            </w:r>
          </w:p>
          <w:p w14:paraId="0D1C42F7" w14:textId="77777777" w:rsidR="003A7900" w:rsidRPr="00452D34" w:rsidRDefault="003A7900">
            <w:pPr>
              <w:numPr>
                <w:ilvl w:val="0"/>
                <w:numId w:val="32"/>
              </w:numPr>
              <w:spacing w:after="0" w:line="240" w:lineRule="auto"/>
              <w:rPr>
                <w:rFonts w:asciiTheme="minorHAnsi" w:eastAsia="Times New Roman" w:hAnsiTheme="minorHAnsi" w:cstheme="minorHAnsi"/>
                <w:color w:val="333399"/>
              </w:rPr>
            </w:pPr>
            <w:r w:rsidRPr="00452D34">
              <w:rPr>
                <w:rFonts w:asciiTheme="minorHAnsi" w:eastAsia="Times New Roman" w:hAnsiTheme="minorHAnsi" w:cstheme="minorHAnsi"/>
              </w:rPr>
              <w:t>Focus on increasing mothers confidence &amp; giving positive care, ensure comfort &amp; relaxation, allaying anxieties– stimulates the oxytocin reflex</w:t>
            </w:r>
          </w:p>
          <w:p w14:paraId="1041AED0" w14:textId="77777777" w:rsidR="003A7900" w:rsidRPr="00452D34" w:rsidRDefault="003A7900">
            <w:pPr>
              <w:numPr>
                <w:ilvl w:val="0"/>
                <w:numId w:val="32"/>
              </w:numPr>
              <w:spacing w:after="0" w:line="240" w:lineRule="auto"/>
              <w:rPr>
                <w:rFonts w:asciiTheme="minorHAnsi" w:eastAsia="Times New Roman" w:hAnsiTheme="minorHAnsi" w:cstheme="minorHAnsi"/>
                <w:color w:val="333399"/>
              </w:rPr>
            </w:pPr>
            <w:r w:rsidRPr="00452D34">
              <w:rPr>
                <w:rFonts w:asciiTheme="minorHAnsi" w:eastAsia="Times New Roman" w:hAnsiTheme="minorHAnsi" w:cstheme="minorHAnsi"/>
              </w:rPr>
              <w:t>Valuable to increase expressing to 10 –12 times in 24 hours for more stimulation, giving all colostrum to baby. Explain carefully the rationale for increasing expressing &amp; that this is temporary. Check that the mother is expressing effectively by hand or pump (hand expressing often more effective at this stage).</w:t>
            </w:r>
          </w:p>
          <w:p w14:paraId="42DC1410" w14:textId="77777777" w:rsidR="003A7900" w:rsidRPr="00452D34" w:rsidRDefault="003A7900">
            <w:pPr>
              <w:numPr>
                <w:ilvl w:val="0"/>
                <w:numId w:val="32"/>
              </w:numPr>
              <w:spacing w:after="0" w:line="240" w:lineRule="auto"/>
              <w:rPr>
                <w:rFonts w:asciiTheme="minorHAnsi" w:eastAsia="Times New Roman" w:hAnsiTheme="minorHAnsi" w:cstheme="minorHAnsi"/>
                <w:color w:val="333399"/>
              </w:rPr>
            </w:pPr>
            <w:r w:rsidRPr="00452D34">
              <w:rPr>
                <w:rFonts w:asciiTheme="minorHAnsi" w:eastAsia="Times New Roman" w:hAnsiTheme="minorHAnsi" w:cstheme="minorHAnsi"/>
              </w:rPr>
              <w:t>Observe a full breastfeed, encourage skin to skin contact, in a dimly lit, quiet environment – keep it calm.</w:t>
            </w:r>
          </w:p>
          <w:p w14:paraId="0FFA93FD" w14:textId="77777777" w:rsidR="003A7900" w:rsidRPr="00452D34" w:rsidRDefault="003A7900">
            <w:pPr>
              <w:numPr>
                <w:ilvl w:val="0"/>
                <w:numId w:val="32"/>
              </w:numPr>
              <w:spacing w:after="0" w:line="240" w:lineRule="auto"/>
              <w:rPr>
                <w:rFonts w:asciiTheme="minorHAnsi" w:eastAsia="Times New Roman" w:hAnsiTheme="minorHAnsi" w:cstheme="minorHAnsi"/>
                <w:color w:val="333399"/>
              </w:rPr>
            </w:pPr>
            <w:r w:rsidRPr="00452D34">
              <w:rPr>
                <w:rFonts w:asciiTheme="minorHAnsi" w:eastAsia="Times New Roman" w:hAnsiTheme="minorHAnsi" w:cstheme="minorHAnsi"/>
              </w:rPr>
              <w:t>Complete feed charts &amp; note stool / urine output</w:t>
            </w:r>
          </w:p>
          <w:p w14:paraId="1B0C1326" w14:textId="77777777" w:rsidR="003A7900" w:rsidRPr="00452D34" w:rsidRDefault="003A7900">
            <w:pPr>
              <w:numPr>
                <w:ilvl w:val="0"/>
                <w:numId w:val="32"/>
              </w:numPr>
              <w:spacing w:after="0" w:line="240" w:lineRule="auto"/>
              <w:rPr>
                <w:rFonts w:asciiTheme="minorHAnsi" w:eastAsia="Times New Roman" w:hAnsiTheme="minorHAnsi" w:cstheme="minorHAnsi"/>
                <w:color w:val="333399"/>
              </w:rPr>
            </w:pPr>
            <w:r w:rsidRPr="00452D34">
              <w:rPr>
                <w:rFonts w:asciiTheme="minorHAnsi" w:eastAsia="Times New Roman" w:hAnsiTheme="minorHAnsi" w:cstheme="minorHAnsi"/>
              </w:rPr>
              <w:t>Refer deviations from normal to a neonatal medical colleague</w:t>
            </w:r>
          </w:p>
          <w:p w14:paraId="39476229" w14:textId="77777777" w:rsidR="003A7900" w:rsidRPr="00452D34" w:rsidRDefault="003A7900">
            <w:pPr>
              <w:numPr>
                <w:ilvl w:val="0"/>
                <w:numId w:val="32"/>
              </w:numPr>
              <w:spacing w:after="0" w:line="240" w:lineRule="auto"/>
              <w:rPr>
                <w:rFonts w:asciiTheme="minorHAnsi" w:eastAsia="Times New Roman" w:hAnsiTheme="minorHAnsi" w:cstheme="minorHAnsi"/>
                <w:b/>
              </w:rPr>
            </w:pPr>
            <w:r w:rsidRPr="00452D34">
              <w:rPr>
                <w:rFonts w:asciiTheme="minorHAnsi" w:eastAsia="Times New Roman" w:hAnsiTheme="minorHAnsi" w:cstheme="minorHAnsi"/>
              </w:rPr>
              <w:t>Weigh vulnerable babies at 72 hours, including but not limited to, babies who are born prematurely, maternal / professional concern based on feeding assessment, babies with tongue tie, babies who have been on the reluctant feeder pathway, babies who were on or below the 2</w:t>
            </w:r>
            <w:r w:rsidRPr="00452D34">
              <w:rPr>
                <w:rFonts w:asciiTheme="minorHAnsi" w:eastAsia="Times New Roman" w:hAnsiTheme="minorHAnsi" w:cstheme="minorHAnsi"/>
                <w:vertAlign w:val="superscript"/>
              </w:rPr>
              <w:t>nd</w:t>
            </w:r>
            <w:r w:rsidRPr="00452D34">
              <w:rPr>
                <w:rFonts w:asciiTheme="minorHAnsi" w:eastAsia="Times New Roman" w:hAnsiTheme="minorHAnsi" w:cstheme="minorHAnsi"/>
              </w:rPr>
              <w:t xml:space="preserve"> centile on a personalised growth chart, babies with a medical co-morbidity.</w:t>
            </w:r>
          </w:p>
          <w:p w14:paraId="028D9212" w14:textId="77777777" w:rsidR="003A7900" w:rsidRPr="00452D34" w:rsidRDefault="003A7900" w:rsidP="00AC30A4">
            <w:pPr>
              <w:rPr>
                <w:rFonts w:asciiTheme="minorHAnsi" w:eastAsia="Times New Roman" w:hAnsiTheme="minorHAnsi" w:cstheme="minorHAnsi"/>
                <w:b/>
              </w:rPr>
            </w:pPr>
          </w:p>
        </w:tc>
      </w:tr>
      <w:tr w:rsidR="003A7900" w:rsidRPr="00452D34" w14:paraId="7968E0A9" w14:textId="77777777" w:rsidTr="005E22E1">
        <w:tc>
          <w:tcPr>
            <w:tcW w:w="1129" w:type="dxa"/>
            <w:shd w:val="clear" w:color="auto" w:fill="auto"/>
          </w:tcPr>
          <w:p w14:paraId="2A8D7438" w14:textId="77777777" w:rsidR="003A7900" w:rsidRPr="00452D34" w:rsidRDefault="003A7900" w:rsidP="00AC30A4">
            <w:pPr>
              <w:jc w:val="center"/>
              <w:rPr>
                <w:rFonts w:asciiTheme="minorHAnsi" w:eastAsia="Times New Roman" w:hAnsiTheme="minorHAnsi" w:cstheme="minorHAnsi"/>
                <w:b/>
              </w:rPr>
            </w:pPr>
          </w:p>
        </w:tc>
        <w:tc>
          <w:tcPr>
            <w:tcW w:w="9356" w:type="dxa"/>
            <w:shd w:val="clear" w:color="auto" w:fill="FFFFFF"/>
          </w:tcPr>
          <w:p w14:paraId="0FB04C39" w14:textId="77777777" w:rsidR="003A7900" w:rsidRPr="00452D34" w:rsidRDefault="003A7900" w:rsidP="00AC30A4">
            <w:pPr>
              <w:rPr>
                <w:rFonts w:asciiTheme="minorHAnsi" w:eastAsia="Times New Roman" w:hAnsiTheme="minorHAnsi" w:cstheme="minorHAnsi"/>
                <w:b/>
              </w:rPr>
            </w:pPr>
            <w:r w:rsidRPr="00452D34">
              <w:rPr>
                <w:rFonts w:asciiTheme="minorHAnsi" w:eastAsia="Times New Roman" w:hAnsiTheme="minorHAnsi" w:cstheme="minorHAnsi"/>
                <w:b/>
              </w:rPr>
              <w:t xml:space="preserve">NB: </w:t>
            </w:r>
            <w:r w:rsidRPr="00452D34">
              <w:rPr>
                <w:rFonts w:asciiTheme="minorHAnsi" w:eastAsia="Times New Roman" w:hAnsiTheme="minorHAnsi" w:cstheme="minorHAnsi"/>
              </w:rPr>
              <w:t>There is no evidence that long intervals between feeds negatively affects healthy term newborns in the first 24 hours. Some babies will feed less than 4 times in the first 24 hours. At least 3 to 4 feeds are expected in this period, increasing to 8–12 feeds thereafter in each 24 hour period.</w:t>
            </w:r>
          </w:p>
        </w:tc>
      </w:tr>
    </w:tbl>
    <w:p w14:paraId="0E786332" w14:textId="77777777" w:rsidR="006C6AA7" w:rsidRPr="00452D34" w:rsidRDefault="006C6AA7" w:rsidP="001442B8">
      <w:pPr>
        <w:ind w:left="0" w:firstLine="0"/>
        <w:rPr>
          <w:rFonts w:asciiTheme="minorHAnsi" w:eastAsia="Times New Roman" w:hAnsiTheme="minorHAnsi" w:cstheme="minorHAnsi"/>
          <w:b/>
          <w:bCs/>
        </w:rPr>
      </w:pPr>
    </w:p>
    <w:p w14:paraId="0918566F" w14:textId="682FD7D8" w:rsidR="003A7900" w:rsidRPr="00452D34" w:rsidRDefault="003A7900" w:rsidP="003A7900">
      <w:pPr>
        <w:jc w:val="center"/>
        <w:rPr>
          <w:rFonts w:asciiTheme="minorHAnsi" w:eastAsia="Times New Roman" w:hAnsiTheme="minorHAnsi" w:cstheme="minorHAnsi"/>
          <w:b/>
          <w:bCs/>
        </w:rPr>
      </w:pPr>
      <w:r w:rsidRPr="00452D34">
        <w:rPr>
          <w:rFonts w:asciiTheme="minorHAnsi" w:eastAsia="Times New Roman" w:hAnsiTheme="minorHAnsi" w:cstheme="minorHAnsi"/>
          <w:b/>
          <w:bCs/>
        </w:rPr>
        <w:t xml:space="preserve">BREASTFED BABY STILL ‘SLEEPY’ OR ‘RELUCTANT TO FEED’ </w:t>
      </w:r>
    </w:p>
    <w:p w14:paraId="05B89FDE" w14:textId="77777777" w:rsidR="003A7900" w:rsidRPr="00452D34" w:rsidRDefault="003A7900" w:rsidP="003A7900">
      <w:pPr>
        <w:jc w:val="center"/>
        <w:rPr>
          <w:rFonts w:asciiTheme="minorHAnsi" w:eastAsia="Times New Roman" w:hAnsiTheme="minorHAnsi" w:cstheme="minorHAnsi"/>
          <w:b/>
          <w:bCs/>
        </w:rPr>
      </w:pPr>
      <w:r w:rsidRPr="00452D34">
        <w:rPr>
          <w:rFonts w:asciiTheme="minorHAnsi" w:eastAsia="Times New Roman" w:hAnsiTheme="minorHAnsi" w:cstheme="minorHAnsi"/>
          <w:b/>
          <w:bCs/>
        </w:rPr>
        <w:t>IN SECOND 24 HOURS OF LIFE</w:t>
      </w:r>
    </w:p>
    <w:p w14:paraId="16D9BC53" w14:textId="77777777" w:rsidR="003A7900" w:rsidRPr="00452D34" w:rsidRDefault="003A7900" w:rsidP="003A7900">
      <w:pPr>
        <w:jc w:val="center"/>
        <w:rPr>
          <w:rFonts w:asciiTheme="minorHAnsi" w:eastAsia="Times New Roman" w:hAnsiTheme="minorHAnsi" w:cstheme="minorHAnsi"/>
          <w:b/>
          <w:bCs/>
        </w:rPr>
      </w:pPr>
    </w:p>
    <w:p w14:paraId="3A1A8A3A" w14:textId="77777777" w:rsidR="003A7900" w:rsidRPr="00452D34" w:rsidRDefault="003A7900">
      <w:pPr>
        <w:numPr>
          <w:ilvl w:val="0"/>
          <w:numId w:val="35"/>
        </w:numPr>
        <w:spacing w:after="0" w:line="240" w:lineRule="auto"/>
        <w:rPr>
          <w:rFonts w:asciiTheme="minorHAnsi" w:eastAsia="Times New Roman" w:hAnsiTheme="minorHAnsi" w:cstheme="minorHAnsi"/>
        </w:rPr>
      </w:pPr>
      <w:r w:rsidRPr="00452D34">
        <w:rPr>
          <w:rFonts w:asciiTheme="minorHAnsi" w:eastAsia="Times New Roman" w:hAnsiTheme="minorHAnsi" w:cstheme="minorHAnsi"/>
        </w:rPr>
        <w:t>Referral to the Neonatal medical team for assessment.</w:t>
      </w:r>
    </w:p>
    <w:p w14:paraId="2735B740" w14:textId="77777777" w:rsidR="003A7900" w:rsidRPr="00452D34" w:rsidRDefault="003A7900">
      <w:pPr>
        <w:numPr>
          <w:ilvl w:val="0"/>
          <w:numId w:val="35"/>
        </w:numPr>
        <w:spacing w:after="0" w:line="240" w:lineRule="auto"/>
        <w:rPr>
          <w:rFonts w:asciiTheme="minorHAnsi" w:eastAsia="Times New Roman" w:hAnsiTheme="minorHAnsi" w:cstheme="minorHAnsi"/>
        </w:rPr>
      </w:pPr>
      <w:r w:rsidRPr="00452D34">
        <w:rPr>
          <w:rFonts w:asciiTheme="minorHAnsi" w:eastAsia="Times New Roman" w:hAnsiTheme="minorHAnsi" w:cstheme="minorHAnsi"/>
        </w:rPr>
        <w:t>Ensure there are no anatomical reasons that are preventing effective attachment to breast i.e. cleft palate / tongue tie / mothers breast or nipple anatomy</w:t>
      </w:r>
    </w:p>
    <w:p w14:paraId="52C3E678" w14:textId="77777777" w:rsidR="003A7900" w:rsidRPr="00452D34" w:rsidRDefault="003A7900">
      <w:pPr>
        <w:numPr>
          <w:ilvl w:val="0"/>
          <w:numId w:val="35"/>
        </w:numPr>
        <w:spacing w:after="0" w:line="240" w:lineRule="auto"/>
        <w:rPr>
          <w:rFonts w:asciiTheme="minorHAnsi" w:eastAsia="Times New Roman" w:hAnsiTheme="minorHAnsi" w:cstheme="minorHAnsi"/>
        </w:rPr>
      </w:pPr>
      <w:r w:rsidRPr="00452D34">
        <w:rPr>
          <w:rFonts w:asciiTheme="minorHAnsi" w:eastAsia="Times New Roman" w:hAnsiTheme="minorHAnsi" w:cstheme="minorHAnsi"/>
        </w:rPr>
        <w:t>Encourage on-going skin to skin contact/ keep baby close to mother/ laid back feeding position</w:t>
      </w:r>
    </w:p>
    <w:p w14:paraId="406D69BA" w14:textId="77777777" w:rsidR="003A7900" w:rsidRPr="00452D34" w:rsidRDefault="003A7900">
      <w:pPr>
        <w:numPr>
          <w:ilvl w:val="0"/>
          <w:numId w:val="35"/>
        </w:numPr>
        <w:spacing w:after="0" w:line="240" w:lineRule="auto"/>
        <w:rPr>
          <w:rFonts w:asciiTheme="minorHAnsi" w:eastAsia="Times New Roman" w:hAnsiTheme="minorHAnsi" w:cstheme="minorHAnsi"/>
        </w:rPr>
      </w:pPr>
      <w:r w:rsidRPr="00452D34">
        <w:rPr>
          <w:rFonts w:asciiTheme="minorHAnsi" w:eastAsia="Times New Roman" w:hAnsiTheme="minorHAnsi" w:cstheme="minorHAnsi"/>
        </w:rPr>
        <w:t>Emotional reassurance and support for the mother</w:t>
      </w:r>
    </w:p>
    <w:p w14:paraId="407DE022" w14:textId="77777777" w:rsidR="003A7900" w:rsidRPr="00452D34" w:rsidRDefault="003A7900">
      <w:pPr>
        <w:numPr>
          <w:ilvl w:val="0"/>
          <w:numId w:val="35"/>
        </w:numPr>
        <w:spacing w:after="0" w:line="240" w:lineRule="auto"/>
        <w:rPr>
          <w:rFonts w:asciiTheme="minorHAnsi" w:eastAsia="Times New Roman" w:hAnsiTheme="minorHAnsi" w:cstheme="minorHAnsi"/>
        </w:rPr>
      </w:pPr>
      <w:r w:rsidRPr="00452D34">
        <w:rPr>
          <w:rFonts w:asciiTheme="minorHAnsi" w:eastAsia="Times New Roman" w:hAnsiTheme="minorHAnsi" w:cstheme="minorHAnsi"/>
        </w:rPr>
        <w:t>Ensure mother understands feeding cues and responds by attempting a feed</w:t>
      </w:r>
    </w:p>
    <w:p w14:paraId="380C50D8" w14:textId="77777777" w:rsidR="003A7900" w:rsidRPr="00452D34" w:rsidRDefault="003A7900">
      <w:pPr>
        <w:numPr>
          <w:ilvl w:val="0"/>
          <w:numId w:val="35"/>
        </w:numPr>
        <w:spacing w:after="0" w:line="240" w:lineRule="auto"/>
        <w:rPr>
          <w:rFonts w:asciiTheme="minorHAnsi" w:eastAsia="Times New Roman" w:hAnsiTheme="minorHAnsi" w:cstheme="minorHAnsi"/>
        </w:rPr>
      </w:pPr>
      <w:r w:rsidRPr="00452D34">
        <w:rPr>
          <w:rFonts w:asciiTheme="minorHAnsi" w:eastAsia="Times New Roman" w:hAnsiTheme="minorHAnsi" w:cstheme="minorHAnsi"/>
        </w:rPr>
        <w:t>Observe / assess a full breastfeed attempt– offer optimal breastfeeding support</w:t>
      </w:r>
    </w:p>
    <w:p w14:paraId="4B8635CD" w14:textId="77777777" w:rsidR="003A7900" w:rsidRPr="00452D34" w:rsidRDefault="003A7900">
      <w:pPr>
        <w:numPr>
          <w:ilvl w:val="0"/>
          <w:numId w:val="35"/>
        </w:numPr>
        <w:spacing w:after="0" w:line="240" w:lineRule="auto"/>
        <w:rPr>
          <w:rFonts w:asciiTheme="minorHAnsi" w:eastAsia="Times New Roman" w:hAnsiTheme="minorHAnsi" w:cstheme="minorHAnsi"/>
        </w:rPr>
      </w:pPr>
      <w:r w:rsidRPr="00452D34">
        <w:rPr>
          <w:rFonts w:asciiTheme="minorHAnsi" w:eastAsia="Times New Roman" w:hAnsiTheme="minorHAnsi" w:cstheme="minorHAnsi"/>
        </w:rPr>
        <w:t>Avoid the use of teats and dummies</w:t>
      </w:r>
    </w:p>
    <w:p w14:paraId="76CAD050" w14:textId="77777777" w:rsidR="003A7900" w:rsidRPr="00452D34" w:rsidRDefault="003A7900">
      <w:pPr>
        <w:numPr>
          <w:ilvl w:val="0"/>
          <w:numId w:val="35"/>
        </w:numPr>
        <w:spacing w:after="0" w:line="240" w:lineRule="auto"/>
        <w:rPr>
          <w:rFonts w:asciiTheme="minorHAnsi" w:eastAsia="Times New Roman" w:hAnsiTheme="minorHAnsi" w:cstheme="minorHAnsi"/>
        </w:rPr>
      </w:pPr>
      <w:r w:rsidRPr="00452D34">
        <w:rPr>
          <w:rFonts w:asciiTheme="minorHAnsi" w:eastAsia="Times New Roman" w:hAnsiTheme="minorHAnsi" w:cstheme="minorHAnsi"/>
        </w:rPr>
        <w:t>Continue to express and cup feed colostrum frequently</w:t>
      </w:r>
    </w:p>
    <w:p w14:paraId="5DA67AE8" w14:textId="77777777" w:rsidR="003A7900" w:rsidRPr="00452D34" w:rsidRDefault="003A7900">
      <w:pPr>
        <w:numPr>
          <w:ilvl w:val="0"/>
          <w:numId w:val="35"/>
        </w:numPr>
        <w:spacing w:after="0" w:line="240" w:lineRule="auto"/>
        <w:rPr>
          <w:rFonts w:asciiTheme="minorHAnsi" w:eastAsia="Times New Roman" w:hAnsiTheme="minorHAnsi" w:cstheme="minorHAnsi"/>
        </w:rPr>
      </w:pPr>
      <w:r w:rsidRPr="00452D34">
        <w:rPr>
          <w:rFonts w:asciiTheme="minorHAnsi" w:eastAsia="Times New Roman" w:hAnsiTheme="minorHAnsi" w:cstheme="minorHAnsi"/>
        </w:rPr>
        <w:t>Maintain feed chart until breast feeding is established</w:t>
      </w:r>
    </w:p>
    <w:p w14:paraId="56C5FB35" w14:textId="77777777" w:rsidR="003A7900" w:rsidRPr="00452D34" w:rsidRDefault="003A7900">
      <w:pPr>
        <w:numPr>
          <w:ilvl w:val="0"/>
          <w:numId w:val="35"/>
        </w:numPr>
        <w:spacing w:after="0" w:line="240" w:lineRule="auto"/>
        <w:rPr>
          <w:rFonts w:asciiTheme="minorHAnsi" w:eastAsia="Times New Roman" w:hAnsiTheme="minorHAnsi" w:cstheme="minorHAnsi"/>
        </w:rPr>
      </w:pPr>
      <w:r w:rsidRPr="00452D34">
        <w:rPr>
          <w:rFonts w:asciiTheme="minorHAnsi" w:eastAsia="Times New Roman" w:hAnsiTheme="minorHAnsi" w:cstheme="minorHAnsi"/>
        </w:rPr>
        <w:t xml:space="preserve">Write agreed joint care plan with the mother, midwife and medical neonatal team </w:t>
      </w:r>
    </w:p>
    <w:p w14:paraId="044313CC" w14:textId="77777777" w:rsidR="003A7900" w:rsidRPr="00452D34" w:rsidRDefault="003A7900">
      <w:pPr>
        <w:numPr>
          <w:ilvl w:val="0"/>
          <w:numId w:val="35"/>
        </w:numPr>
        <w:spacing w:after="0" w:line="240" w:lineRule="auto"/>
        <w:rPr>
          <w:rFonts w:asciiTheme="minorHAnsi" w:eastAsia="Times New Roman" w:hAnsiTheme="minorHAnsi" w:cstheme="minorHAnsi"/>
        </w:rPr>
      </w:pPr>
      <w:r w:rsidRPr="00452D34">
        <w:rPr>
          <w:rFonts w:asciiTheme="minorHAnsi" w:eastAsia="Times New Roman" w:hAnsiTheme="minorHAnsi" w:cstheme="minorHAnsi"/>
        </w:rPr>
        <w:t>Sit and review progress every 12 hours with mother</w:t>
      </w:r>
    </w:p>
    <w:p w14:paraId="1C5B3009" w14:textId="77777777" w:rsidR="003A7900" w:rsidRPr="00452D34" w:rsidRDefault="003A7900">
      <w:pPr>
        <w:numPr>
          <w:ilvl w:val="0"/>
          <w:numId w:val="35"/>
        </w:numPr>
        <w:spacing w:after="0" w:line="240" w:lineRule="auto"/>
        <w:rPr>
          <w:rFonts w:asciiTheme="minorHAnsi" w:eastAsia="Times New Roman" w:hAnsiTheme="minorHAnsi" w:cstheme="minorHAnsi"/>
        </w:rPr>
      </w:pPr>
      <w:r w:rsidRPr="00452D34">
        <w:rPr>
          <w:rFonts w:asciiTheme="minorHAnsi" w:eastAsia="Times New Roman" w:hAnsiTheme="minorHAnsi" w:cstheme="minorHAnsi"/>
        </w:rPr>
        <w:lastRenderedPageBreak/>
        <w:t>Ensure baby has at least 8 – 12 feeds in this time period</w:t>
      </w:r>
    </w:p>
    <w:p w14:paraId="714E8236" w14:textId="77777777" w:rsidR="003A7900" w:rsidRPr="00452D34" w:rsidRDefault="003A7900">
      <w:pPr>
        <w:numPr>
          <w:ilvl w:val="0"/>
          <w:numId w:val="35"/>
        </w:numPr>
        <w:spacing w:after="0" w:line="240" w:lineRule="auto"/>
        <w:rPr>
          <w:rFonts w:asciiTheme="minorHAnsi" w:eastAsia="Times New Roman" w:hAnsiTheme="minorHAnsi" w:cstheme="minorHAnsi"/>
        </w:rPr>
      </w:pPr>
      <w:r w:rsidRPr="00452D34">
        <w:rPr>
          <w:rFonts w:asciiTheme="minorHAnsi" w:eastAsia="Times New Roman" w:hAnsiTheme="minorHAnsi" w:cstheme="minorHAnsi"/>
        </w:rPr>
        <w:t>Observe wet and dirty nappies</w:t>
      </w:r>
    </w:p>
    <w:p w14:paraId="6BE6539E" w14:textId="77777777" w:rsidR="003A7900" w:rsidRPr="00452D34" w:rsidRDefault="003A7900">
      <w:pPr>
        <w:numPr>
          <w:ilvl w:val="0"/>
          <w:numId w:val="35"/>
        </w:numPr>
        <w:spacing w:after="0" w:line="240" w:lineRule="auto"/>
        <w:rPr>
          <w:rFonts w:asciiTheme="minorHAnsi" w:eastAsia="Times New Roman" w:hAnsiTheme="minorHAnsi" w:cstheme="minorHAnsi"/>
        </w:rPr>
      </w:pPr>
      <w:r w:rsidRPr="00452D34">
        <w:rPr>
          <w:rFonts w:asciiTheme="minorHAnsi" w:eastAsia="Times New Roman" w:hAnsiTheme="minorHAnsi" w:cstheme="minorHAnsi"/>
        </w:rPr>
        <w:t xml:space="preserve">Ensure mother is confident in </w:t>
      </w:r>
      <w:r w:rsidRPr="00452D34">
        <w:rPr>
          <w:rFonts w:asciiTheme="minorHAnsi" w:eastAsia="Times New Roman" w:hAnsiTheme="minorHAnsi" w:cstheme="minorHAnsi"/>
          <w:b/>
        </w:rPr>
        <w:t>how</w:t>
      </w:r>
      <w:r w:rsidRPr="00452D34">
        <w:rPr>
          <w:rFonts w:asciiTheme="minorHAnsi" w:eastAsia="Times New Roman" w:hAnsiTheme="minorHAnsi" w:cstheme="minorHAnsi"/>
        </w:rPr>
        <w:t xml:space="preserve"> to breastfeed her baby</w:t>
      </w:r>
    </w:p>
    <w:p w14:paraId="7E22B3EE" w14:textId="77777777" w:rsidR="003A7900" w:rsidRPr="00452D34" w:rsidRDefault="003A7900" w:rsidP="003A7900">
      <w:pPr>
        <w:jc w:val="center"/>
        <w:rPr>
          <w:rFonts w:asciiTheme="minorHAnsi" w:eastAsia="Times New Roman" w:hAnsiTheme="minorHAnsi" w:cstheme="minorHAnsi"/>
          <w:b/>
        </w:rPr>
      </w:pPr>
    </w:p>
    <w:p w14:paraId="145DA215" w14:textId="77777777" w:rsidR="003A7900" w:rsidRPr="00452D34" w:rsidRDefault="003A7900" w:rsidP="003A7900">
      <w:pPr>
        <w:jc w:val="center"/>
        <w:rPr>
          <w:rFonts w:asciiTheme="minorHAnsi" w:eastAsia="Times New Roman" w:hAnsiTheme="minorHAnsi" w:cstheme="minorHAnsi"/>
          <w:b/>
        </w:rPr>
      </w:pPr>
      <w:r w:rsidRPr="00452D34">
        <w:rPr>
          <w:rFonts w:asciiTheme="minorHAnsi" w:eastAsia="Times New Roman" w:hAnsiTheme="minorHAnsi" w:cstheme="minorHAnsi"/>
          <w:b/>
        </w:rPr>
        <w:t>FORMULA FED BABY WHO IS RELUCTANT TO FEED</w:t>
      </w:r>
    </w:p>
    <w:p w14:paraId="671FB367" w14:textId="77777777" w:rsidR="003A7900" w:rsidRPr="00452D34" w:rsidRDefault="003A7900" w:rsidP="003A7900">
      <w:pPr>
        <w:jc w:val="center"/>
        <w:rPr>
          <w:rFonts w:asciiTheme="minorHAnsi" w:eastAsia="Times New Roman" w:hAnsiTheme="minorHAnsi" w:cstheme="minorHAnsi"/>
          <w:b/>
        </w:rPr>
      </w:pPr>
    </w:p>
    <w:p w14:paraId="463263F7" w14:textId="77777777" w:rsidR="003A7900" w:rsidRPr="00452D34" w:rsidRDefault="003A7900">
      <w:pPr>
        <w:numPr>
          <w:ilvl w:val="0"/>
          <w:numId w:val="36"/>
        </w:numPr>
        <w:tabs>
          <w:tab w:val="num" w:pos="-1065"/>
        </w:tabs>
        <w:spacing w:after="0" w:line="240" w:lineRule="auto"/>
        <w:ind w:left="357" w:hanging="357"/>
        <w:rPr>
          <w:rFonts w:asciiTheme="minorHAnsi" w:eastAsia="Times New Roman" w:hAnsiTheme="minorHAnsi" w:cstheme="minorHAnsi"/>
          <w:bCs/>
        </w:rPr>
      </w:pPr>
      <w:r w:rsidRPr="00452D34">
        <w:rPr>
          <w:rFonts w:asciiTheme="minorHAnsi" w:eastAsia="Times New Roman" w:hAnsiTheme="minorHAnsi" w:cstheme="minorHAnsi"/>
          <w:bCs/>
        </w:rPr>
        <w:t>Encourage skin to skin contact to stimulate feeding cues</w:t>
      </w:r>
    </w:p>
    <w:p w14:paraId="1631C3A3" w14:textId="77777777" w:rsidR="003A7900" w:rsidRPr="00452D34" w:rsidRDefault="003A7900">
      <w:pPr>
        <w:numPr>
          <w:ilvl w:val="0"/>
          <w:numId w:val="36"/>
        </w:numPr>
        <w:spacing w:after="0" w:line="240" w:lineRule="auto"/>
        <w:ind w:left="357" w:hanging="357"/>
        <w:rPr>
          <w:rFonts w:asciiTheme="minorHAnsi" w:eastAsia="Times New Roman" w:hAnsiTheme="minorHAnsi" w:cstheme="minorHAnsi"/>
          <w:bCs/>
        </w:rPr>
      </w:pPr>
      <w:r w:rsidRPr="00452D34">
        <w:rPr>
          <w:rFonts w:asciiTheme="minorHAnsi" w:eastAsia="Times New Roman" w:hAnsiTheme="minorHAnsi" w:cstheme="minorHAnsi"/>
          <w:bCs/>
        </w:rPr>
        <w:t xml:space="preserve">Offer frequent opportunities to feed – discuss responsive bottle feeding </w:t>
      </w:r>
    </w:p>
    <w:p w14:paraId="0E2B13F1" w14:textId="77777777" w:rsidR="003A7900" w:rsidRPr="00452D34" w:rsidRDefault="003A7900">
      <w:pPr>
        <w:numPr>
          <w:ilvl w:val="0"/>
          <w:numId w:val="36"/>
        </w:numPr>
        <w:spacing w:after="0" w:line="240" w:lineRule="auto"/>
        <w:ind w:left="357" w:hanging="357"/>
        <w:rPr>
          <w:rFonts w:asciiTheme="minorHAnsi" w:eastAsia="Times New Roman" w:hAnsiTheme="minorHAnsi" w:cstheme="minorHAnsi"/>
          <w:bCs/>
        </w:rPr>
      </w:pPr>
      <w:r w:rsidRPr="00452D34">
        <w:rPr>
          <w:rFonts w:asciiTheme="minorHAnsi" w:eastAsia="Times New Roman" w:hAnsiTheme="minorHAnsi" w:cstheme="minorHAnsi"/>
          <w:bCs/>
        </w:rPr>
        <w:t>If unwilling to suck from teat – try cup feeding</w:t>
      </w:r>
    </w:p>
    <w:p w14:paraId="25A8C238" w14:textId="77777777" w:rsidR="003A7900" w:rsidRPr="00452D34" w:rsidRDefault="003A7900">
      <w:pPr>
        <w:numPr>
          <w:ilvl w:val="0"/>
          <w:numId w:val="36"/>
        </w:numPr>
        <w:spacing w:after="0" w:line="240" w:lineRule="auto"/>
        <w:ind w:left="357" w:hanging="357"/>
        <w:rPr>
          <w:rFonts w:asciiTheme="minorHAnsi" w:eastAsia="Times New Roman" w:hAnsiTheme="minorHAnsi" w:cstheme="minorHAnsi"/>
          <w:bCs/>
        </w:rPr>
      </w:pPr>
      <w:r w:rsidRPr="00452D34">
        <w:rPr>
          <w:rFonts w:asciiTheme="minorHAnsi" w:eastAsia="Times New Roman" w:hAnsiTheme="minorHAnsi" w:cstheme="minorHAnsi"/>
          <w:bCs/>
        </w:rPr>
        <w:t>Small volumes in first two days is normal</w:t>
      </w:r>
    </w:p>
    <w:p w14:paraId="562FA4A0" w14:textId="77777777" w:rsidR="003A7900" w:rsidRPr="00452D34" w:rsidRDefault="003A7900">
      <w:pPr>
        <w:numPr>
          <w:ilvl w:val="0"/>
          <w:numId w:val="36"/>
        </w:numPr>
        <w:spacing w:after="0" w:line="240" w:lineRule="auto"/>
        <w:ind w:left="357" w:hanging="357"/>
        <w:rPr>
          <w:rFonts w:asciiTheme="minorHAnsi" w:eastAsia="Times New Roman" w:hAnsiTheme="minorHAnsi" w:cstheme="minorHAnsi"/>
          <w:bCs/>
        </w:rPr>
      </w:pPr>
      <w:r w:rsidRPr="00452D34">
        <w:rPr>
          <w:rFonts w:asciiTheme="minorHAnsi" w:eastAsia="Times New Roman" w:hAnsiTheme="minorHAnsi" w:cstheme="minorHAnsi"/>
          <w:bCs/>
        </w:rPr>
        <w:t>Clinically assess baby at 12 hrs (colour, tone, behaviour, temperature, respiration rate and heart rate) – seek medical neonatal team assessment if any concerns</w:t>
      </w:r>
    </w:p>
    <w:p w14:paraId="7CCB767F" w14:textId="77777777" w:rsidR="003A7900" w:rsidRPr="00452D34" w:rsidRDefault="003A7900">
      <w:pPr>
        <w:numPr>
          <w:ilvl w:val="0"/>
          <w:numId w:val="36"/>
        </w:numPr>
        <w:spacing w:after="0" w:line="240" w:lineRule="auto"/>
        <w:ind w:left="357" w:hanging="357"/>
        <w:rPr>
          <w:rFonts w:asciiTheme="minorHAnsi" w:eastAsia="Times New Roman" w:hAnsiTheme="minorHAnsi" w:cstheme="minorHAnsi"/>
          <w:bCs/>
        </w:rPr>
      </w:pPr>
      <w:r w:rsidRPr="00452D34">
        <w:rPr>
          <w:rFonts w:asciiTheme="minorHAnsi" w:eastAsia="Times New Roman" w:hAnsiTheme="minorHAnsi" w:cstheme="minorHAnsi"/>
          <w:bCs/>
        </w:rPr>
        <w:t xml:space="preserve"> A baby who is not waking for feeds or sucking eagerly at the bottle by 36-48 hours should be assessed by medical neonatal team</w:t>
      </w:r>
    </w:p>
    <w:p w14:paraId="248DE751" w14:textId="77777777" w:rsidR="003A7900" w:rsidRPr="00452D34" w:rsidRDefault="003A7900">
      <w:pPr>
        <w:numPr>
          <w:ilvl w:val="0"/>
          <w:numId w:val="36"/>
        </w:numPr>
        <w:spacing w:after="0" w:line="240" w:lineRule="auto"/>
        <w:ind w:left="357" w:hanging="357"/>
        <w:rPr>
          <w:rFonts w:asciiTheme="minorHAnsi" w:eastAsia="Times New Roman" w:hAnsiTheme="minorHAnsi" w:cstheme="minorHAnsi"/>
          <w:bCs/>
        </w:rPr>
      </w:pPr>
      <w:r w:rsidRPr="00452D34">
        <w:rPr>
          <w:rFonts w:asciiTheme="minorHAnsi" w:eastAsia="Times New Roman" w:hAnsiTheme="minorHAnsi" w:cstheme="minorHAnsi"/>
          <w:bCs/>
        </w:rPr>
        <w:t>Alternative feeding methods may be needed based on clinical indication</w:t>
      </w:r>
    </w:p>
    <w:p w14:paraId="72EFC798" w14:textId="77777777" w:rsidR="003A7900" w:rsidRPr="00452D34" w:rsidRDefault="003A7900" w:rsidP="003A7900">
      <w:pPr>
        <w:rPr>
          <w:rFonts w:asciiTheme="minorHAnsi" w:eastAsia="Times New Roman" w:hAnsiTheme="minorHAnsi" w:cstheme="minorHAnsi"/>
          <w:bCs/>
        </w:rPr>
      </w:pPr>
    </w:p>
    <w:p w14:paraId="73C902C2" w14:textId="77777777" w:rsidR="003A7900" w:rsidRPr="00452D34" w:rsidRDefault="003A7900" w:rsidP="003A7900">
      <w:pPr>
        <w:rPr>
          <w:rFonts w:asciiTheme="minorHAnsi" w:eastAsia="Times New Roman" w:hAnsiTheme="minorHAnsi" w:cstheme="minorHAnsi"/>
          <w:bCs/>
        </w:rPr>
      </w:pPr>
      <w:r w:rsidRPr="00452D34">
        <w:rPr>
          <w:rFonts w:asciiTheme="minorHAnsi" w:eastAsia="Times New Roman" w:hAnsiTheme="minorHAnsi" w:cstheme="minorHAnsi"/>
          <w:bCs/>
        </w:rPr>
        <w:t>References</w:t>
      </w:r>
    </w:p>
    <w:p w14:paraId="017BC617" w14:textId="77777777" w:rsidR="003A7900" w:rsidRPr="00452D34" w:rsidRDefault="003A7900" w:rsidP="003A7900">
      <w:pPr>
        <w:rPr>
          <w:rFonts w:asciiTheme="minorHAnsi" w:eastAsia="Times New Roman" w:hAnsiTheme="minorHAnsi" w:cstheme="minorHAnsi"/>
          <w:b/>
          <w:color w:val="FF0000"/>
        </w:rPr>
      </w:pPr>
    </w:p>
    <w:p w14:paraId="046B0C58" w14:textId="78FF60DC" w:rsidR="003A7900" w:rsidRPr="00216217" w:rsidRDefault="00000000" w:rsidP="003A7900">
      <w:pPr>
        <w:rPr>
          <w:rFonts w:asciiTheme="minorHAnsi" w:hAnsiTheme="minorHAnsi" w:cstheme="minorHAnsi"/>
          <w:color w:val="000000" w:themeColor="text1"/>
        </w:rPr>
      </w:pPr>
      <w:hyperlink r:id="rId73">
        <w:r w:rsidR="003A7900" w:rsidRPr="00216217">
          <w:rPr>
            <w:rStyle w:val="Hyperlink"/>
            <w:rFonts w:asciiTheme="minorHAnsi" w:hAnsiTheme="minorHAnsi" w:cstheme="minorHAnsi"/>
            <w:color w:val="000000" w:themeColor="text1"/>
          </w:rPr>
          <w:t>https://www.bapm.org/resources/identification-and-management-neonatal-hypoglycaemia-full-term-infant-%E2%80%93-framework-practice</w:t>
        </w:r>
      </w:hyperlink>
      <w:r w:rsidR="003A7900" w:rsidRPr="00216217">
        <w:rPr>
          <w:rFonts w:asciiTheme="minorHAnsi" w:hAnsiTheme="minorHAnsi" w:cstheme="minorHAnsi"/>
          <w:color w:val="000000" w:themeColor="text1"/>
        </w:rPr>
        <w:t xml:space="preserve">  </w:t>
      </w:r>
    </w:p>
    <w:p w14:paraId="7833E0D0" w14:textId="7944865E" w:rsidR="003A7900" w:rsidRPr="00452D34" w:rsidRDefault="003A7900" w:rsidP="003A7900">
      <w:pPr>
        <w:rPr>
          <w:rFonts w:asciiTheme="minorHAnsi" w:hAnsiTheme="minorHAnsi" w:cstheme="minorHAnsi"/>
        </w:rPr>
      </w:pPr>
    </w:p>
    <w:p w14:paraId="54E3B943" w14:textId="77777777" w:rsidR="003A7900" w:rsidRPr="00452D34" w:rsidRDefault="003A7900" w:rsidP="003A7900">
      <w:pPr>
        <w:rPr>
          <w:rFonts w:asciiTheme="minorHAnsi" w:hAnsiTheme="minorHAnsi" w:cstheme="minorHAnsi"/>
        </w:rPr>
      </w:pPr>
    </w:p>
    <w:p w14:paraId="19C530FD" w14:textId="77777777" w:rsidR="003A7900" w:rsidRPr="00452D34" w:rsidRDefault="003A7900" w:rsidP="003A7900">
      <w:pPr>
        <w:pStyle w:val="Header"/>
        <w:jc w:val="center"/>
        <w:rPr>
          <w:rFonts w:asciiTheme="minorHAnsi" w:hAnsiTheme="minorHAnsi" w:cstheme="minorHAnsi"/>
          <w:b/>
          <w:bCs/>
          <w:color w:val="000000" w:themeColor="text1"/>
          <w:szCs w:val="24"/>
          <w:lang w:val="en-US"/>
        </w:rPr>
      </w:pPr>
    </w:p>
    <w:p w14:paraId="3CF50E8B" w14:textId="77777777" w:rsidR="003A7900" w:rsidRPr="00452D34" w:rsidRDefault="003A7900" w:rsidP="003A7900">
      <w:pPr>
        <w:pStyle w:val="Header"/>
        <w:jc w:val="center"/>
        <w:rPr>
          <w:rFonts w:asciiTheme="minorHAnsi" w:hAnsiTheme="minorHAnsi" w:cstheme="minorHAnsi"/>
          <w:b/>
          <w:bCs/>
          <w:color w:val="000000" w:themeColor="text1"/>
          <w:szCs w:val="24"/>
          <w:lang w:val="en-US"/>
        </w:rPr>
      </w:pPr>
    </w:p>
    <w:p w14:paraId="203BC0A6" w14:textId="12BDD275" w:rsidR="003A7900" w:rsidRPr="00452D34" w:rsidRDefault="003A7900" w:rsidP="003A7900">
      <w:pPr>
        <w:pStyle w:val="Header"/>
        <w:jc w:val="center"/>
        <w:rPr>
          <w:rFonts w:asciiTheme="minorHAnsi" w:hAnsiTheme="minorHAnsi" w:cstheme="minorHAnsi"/>
          <w:b/>
          <w:bCs/>
          <w:color w:val="000000" w:themeColor="text1"/>
          <w:szCs w:val="24"/>
          <w:lang w:val="en-US"/>
        </w:rPr>
      </w:pPr>
    </w:p>
    <w:p w14:paraId="2F5A574E" w14:textId="173F8083" w:rsidR="003A7900" w:rsidRPr="00452D34" w:rsidRDefault="00546A9B" w:rsidP="003A7900">
      <w:pPr>
        <w:pStyle w:val="Header"/>
        <w:jc w:val="center"/>
        <w:rPr>
          <w:rFonts w:asciiTheme="minorHAnsi" w:hAnsiTheme="minorHAnsi" w:cstheme="minorHAnsi"/>
          <w:b/>
          <w:bCs/>
          <w:color w:val="000000" w:themeColor="text1"/>
          <w:szCs w:val="24"/>
          <w:lang w:val="en-US"/>
        </w:rPr>
      </w:pPr>
      <w:r>
        <w:rPr>
          <w:rFonts w:asciiTheme="minorHAnsi" w:hAnsiTheme="minorHAnsi" w:cstheme="minorHAnsi"/>
          <w:noProof/>
          <w:szCs w:val="24"/>
        </w:rPr>
        <mc:AlternateContent>
          <mc:Choice Requires="wps">
            <w:drawing>
              <wp:anchor distT="0" distB="0" distL="114300" distR="114300" simplePos="0" relativeHeight="251802624" behindDoc="0" locked="0" layoutInCell="1" allowOverlap="1" wp14:anchorId="511D1B88" wp14:editId="4E1A462E">
                <wp:simplePos x="0" y="0"/>
                <wp:positionH relativeFrom="column">
                  <wp:posOffset>4635500</wp:posOffset>
                </wp:positionH>
                <wp:positionV relativeFrom="paragraph">
                  <wp:posOffset>135890</wp:posOffset>
                </wp:positionV>
                <wp:extent cx="1752600" cy="317500"/>
                <wp:effectExtent l="0" t="0" r="12700" b="12700"/>
                <wp:wrapNone/>
                <wp:docPr id="976160672" name="Text Box 976160672">
                  <a:hlinkClick xmlns:a="http://schemas.openxmlformats.org/drawingml/2006/main" r:id="rId25"/>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4551BEFA" w14:textId="77777777" w:rsidR="00546A9B" w:rsidRPr="00546A9B" w:rsidRDefault="00546A9B" w:rsidP="00546A9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D1B88" id="Text Box 976160672" o:spid="_x0000_s1049" type="#_x0000_t202" href="#CONTENTS" style="position:absolute;left:0;text-align:left;margin-left:365pt;margin-top:10.7pt;width:138pt;height: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" o:button="t" fillcolor="#002060" strokeweight=".5pt">
                <v:fill o:detectmouseclick="t"/>
                <v:textbox>
                  <w:txbxContent>
                    <w:p w14:paraId="4551BEFA" w14:textId="77777777" w:rsidR="00546A9B" w:rsidRPr="00546A9B" w:rsidRDefault="00546A9B" w:rsidP="00546A9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p w14:paraId="68CDE5CB" w14:textId="77777777" w:rsidR="003A7900" w:rsidRPr="00452D34" w:rsidRDefault="003A7900" w:rsidP="00BD7FEE">
      <w:pPr>
        <w:spacing w:after="0" w:line="240" w:lineRule="auto"/>
        <w:ind w:left="0" w:firstLine="0"/>
        <w:jc w:val="left"/>
        <w:rPr>
          <w:rFonts w:asciiTheme="minorHAnsi" w:eastAsia="Times New Roman" w:hAnsiTheme="minorHAnsi" w:cstheme="minorHAnsi"/>
          <w:b/>
        </w:rPr>
      </w:pPr>
    </w:p>
    <w:p w14:paraId="0D2C4629" w14:textId="77777777" w:rsidR="003A7900" w:rsidRPr="00452D34" w:rsidRDefault="003A7900">
      <w:pPr>
        <w:spacing w:after="0" w:line="240" w:lineRule="auto"/>
        <w:ind w:left="0" w:firstLine="0"/>
        <w:jc w:val="left"/>
        <w:rPr>
          <w:rFonts w:asciiTheme="minorHAnsi" w:eastAsia="Times New Roman" w:hAnsiTheme="minorHAnsi" w:cstheme="minorHAnsi"/>
          <w:b/>
        </w:rPr>
      </w:pPr>
      <w:r w:rsidRPr="00452D34">
        <w:rPr>
          <w:rFonts w:asciiTheme="minorHAnsi" w:eastAsia="Times New Roman" w:hAnsiTheme="minorHAnsi" w:cstheme="minorHAnsi"/>
          <w:b/>
        </w:rPr>
        <w:br w:type="page"/>
      </w:r>
    </w:p>
    <w:p w14:paraId="31AB60F2" w14:textId="77777777" w:rsidR="000F0A4F" w:rsidRPr="00452D34" w:rsidRDefault="000F0A4F" w:rsidP="005E22E1">
      <w:pPr>
        <w:pStyle w:val="Header"/>
        <w:ind w:left="0" w:firstLine="0"/>
        <w:jc w:val="center"/>
        <w:rPr>
          <w:rFonts w:asciiTheme="minorHAnsi" w:hAnsiTheme="minorHAnsi" w:cstheme="minorHAnsi"/>
          <w:b/>
          <w:bCs/>
          <w:color w:val="000000" w:themeColor="text1"/>
          <w:szCs w:val="24"/>
          <w:lang w:val="en-US"/>
        </w:rPr>
      </w:pPr>
      <w:r w:rsidRPr="00452D34">
        <w:rPr>
          <w:rFonts w:asciiTheme="minorHAnsi" w:hAnsiTheme="minorHAnsi" w:cstheme="minorHAnsi"/>
          <w:b/>
          <w:bCs/>
          <w:noProof/>
          <w:color w:val="000000" w:themeColor="text1"/>
          <w:szCs w:val="24"/>
          <w:lang w:val="en-US"/>
        </w:rPr>
        <w:lastRenderedPageBreak/>
        <w:drawing>
          <wp:inline distT="0" distB="0" distL="0" distR="0" wp14:anchorId="7FE3A2BB" wp14:editId="5AE6CE9A">
            <wp:extent cx="5727700" cy="1066800"/>
            <wp:effectExtent l="0" t="0" r="0" b="0"/>
            <wp:docPr id="340" name="Picture 3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27700" cy="1066800"/>
                    </a:xfrm>
                    <a:prstGeom prst="rect">
                      <a:avLst/>
                    </a:prstGeom>
                  </pic:spPr>
                </pic:pic>
              </a:graphicData>
            </a:graphic>
          </wp:inline>
        </w:drawing>
      </w:r>
    </w:p>
    <w:p w14:paraId="63A9D4D0" w14:textId="77777777" w:rsidR="005E22E1" w:rsidRPr="00452D34" w:rsidRDefault="005E22E1" w:rsidP="000F0A4F">
      <w:pPr>
        <w:rPr>
          <w:rFonts w:asciiTheme="minorHAnsi" w:hAnsiTheme="minorHAnsi" w:cstheme="minorHAnsi"/>
          <w:b/>
        </w:rPr>
      </w:pPr>
    </w:p>
    <w:tbl>
      <w:tblPr>
        <w:tblpPr w:leftFromText="180" w:rightFromText="180" w:vertAnchor="text" w:horzAnchor="margin" w:tblpXSpec="center" w:tblpY="-78"/>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209"/>
      </w:tblGrid>
      <w:tr w:rsidR="005E22E1" w:rsidRPr="00452D34" w14:paraId="1D763506" w14:textId="77777777" w:rsidTr="005E22E1">
        <w:tc>
          <w:tcPr>
            <w:tcW w:w="9209" w:type="dxa"/>
            <w:shd w:val="clear" w:color="auto" w:fill="002060"/>
          </w:tcPr>
          <w:p w14:paraId="05561E76" w14:textId="77777777" w:rsidR="005E22E1" w:rsidRPr="00452D34" w:rsidRDefault="005E22E1" w:rsidP="005E22E1">
            <w:pPr>
              <w:pStyle w:val="Header"/>
              <w:jc w:val="center"/>
              <w:rPr>
                <w:rFonts w:asciiTheme="minorHAnsi" w:hAnsiTheme="minorHAnsi" w:cstheme="minorHAnsi"/>
                <w:b/>
                <w:color w:val="FFFFFF" w:themeColor="background1"/>
              </w:rPr>
            </w:pPr>
            <w:r w:rsidRPr="00452D34">
              <w:rPr>
                <w:rFonts w:asciiTheme="minorHAnsi" w:hAnsiTheme="minorHAnsi" w:cstheme="minorHAnsi"/>
                <w:b/>
                <w:color w:val="FFFFFF" w:themeColor="background1"/>
              </w:rPr>
              <w:t>LANCASHIRE AND SOUTH CUMBRIA MATERNITY AND NEWBORN ALLIANCE</w:t>
            </w:r>
          </w:p>
          <w:p w14:paraId="53DB41C0" w14:textId="77777777" w:rsidR="005E22E1" w:rsidRPr="00452D34" w:rsidRDefault="005E22E1" w:rsidP="005E22E1">
            <w:pPr>
              <w:pStyle w:val="Heading2"/>
            </w:pPr>
            <w:bookmarkStart w:id="103" w:name="_Toc119150035"/>
            <w:bookmarkStart w:id="104" w:name="_Toc119150859"/>
            <w:bookmarkStart w:id="105" w:name="Hypoglycaemia"/>
            <w:r w:rsidRPr="00452D34">
              <w:t>HYPOGLYCAEMIA IN TERM BABIES (NOT IN NNU) GUIDELINE</w:t>
            </w:r>
            <w:bookmarkEnd w:id="103"/>
            <w:bookmarkEnd w:id="104"/>
            <w:r w:rsidRPr="00452D34">
              <w:t xml:space="preserve"> </w:t>
            </w:r>
            <w:bookmarkEnd w:id="105"/>
          </w:p>
        </w:tc>
      </w:tr>
    </w:tbl>
    <w:p w14:paraId="7C38C36D" w14:textId="64A3315E" w:rsidR="005E22E1" w:rsidRPr="00452D34" w:rsidRDefault="005E22E1" w:rsidP="000F0A4F">
      <w:pPr>
        <w:rPr>
          <w:rFonts w:asciiTheme="minorHAnsi" w:hAnsiTheme="minorHAnsi" w:cstheme="minorHAnsi"/>
          <w:b/>
        </w:rPr>
      </w:pPr>
    </w:p>
    <w:p w14:paraId="7BD4B43D" w14:textId="27803332" w:rsidR="000F0A4F" w:rsidRPr="00452D34" w:rsidRDefault="000F0A4F" w:rsidP="000F0A4F">
      <w:pPr>
        <w:rPr>
          <w:rFonts w:asciiTheme="minorHAnsi" w:hAnsiTheme="minorHAnsi" w:cstheme="minorHAnsi"/>
          <w:b/>
        </w:rPr>
      </w:pPr>
    </w:p>
    <w:p w14:paraId="2B4B16B9" w14:textId="77777777" w:rsidR="000F0A4F" w:rsidRPr="00452D34" w:rsidRDefault="000F0A4F" w:rsidP="005E22E1">
      <w:pPr>
        <w:ind w:left="0" w:firstLine="0"/>
        <w:rPr>
          <w:rFonts w:asciiTheme="minorHAnsi" w:hAnsiTheme="minorHAnsi" w:cstheme="minorHAnsi"/>
          <w:b/>
        </w:rPr>
      </w:pPr>
    </w:p>
    <w:p w14:paraId="2A137449" w14:textId="09555FDB" w:rsidR="000F0A4F" w:rsidRPr="00452D34" w:rsidRDefault="000F0A4F" w:rsidP="000F0A4F">
      <w:pPr>
        <w:rPr>
          <w:rFonts w:asciiTheme="minorHAnsi" w:hAnsiTheme="minorHAnsi" w:cstheme="minorHAnsi"/>
          <w:b/>
        </w:rPr>
      </w:pPr>
      <w:r w:rsidRPr="00452D34">
        <w:rPr>
          <w:rFonts w:asciiTheme="minorHAnsi" w:hAnsiTheme="minorHAnsi" w:cstheme="minorHAnsi"/>
          <w:b/>
        </w:rPr>
        <w:t>1.</w:t>
      </w:r>
      <w:r w:rsidRPr="00452D34">
        <w:rPr>
          <w:rFonts w:asciiTheme="minorHAnsi" w:hAnsiTheme="minorHAnsi" w:cstheme="minorHAnsi"/>
          <w:b/>
        </w:rPr>
        <w:tab/>
        <w:t>SUMMARY</w:t>
      </w:r>
    </w:p>
    <w:p w14:paraId="4760CC31" w14:textId="77777777" w:rsidR="000F0A4F" w:rsidRPr="00452D34" w:rsidRDefault="000F0A4F" w:rsidP="000F0A4F">
      <w:pPr>
        <w:rPr>
          <w:rFonts w:asciiTheme="minorHAnsi" w:hAnsiTheme="minorHAnsi" w:cstheme="minorHAnsi"/>
        </w:rPr>
      </w:pPr>
      <w:r w:rsidRPr="00452D34">
        <w:rPr>
          <w:rFonts w:asciiTheme="minorHAnsi" w:hAnsiTheme="minorHAnsi" w:cstheme="minorHAnsi"/>
        </w:rPr>
        <w:t xml:space="preserve">Prevention and management of hypoglycaemia in term babies outside of NNU. </w:t>
      </w:r>
    </w:p>
    <w:p w14:paraId="67864C10" w14:textId="77777777" w:rsidR="000F0A4F" w:rsidRPr="00452D34" w:rsidRDefault="000F0A4F" w:rsidP="000F0A4F">
      <w:pPr>
        <w:rPr>
          <w:rFonts w:asciiTheme="minorHAnsi" w:hAnsiTheme="minorHAnsi" w:cstheme="minorHAnsi"/>
          <w:b/>
        </w:rPr>
      </w:pPr>
      <w:r w:rsidRPr="00452D34">
        <w:rPr>
          <w:rFonts w:asciiTheme="minorHAnsi" w:hAnsiTheme="minorHAnsi" w:cstheme="minorHAnsi"/>
        </w:rPr>
        <w:br/>
      </w:r>
      <w:r w:rsidRPr="00452D34">
        <w:rPr>
          <w:rFonts w:asciiTheme="minorHAnsi" w:hAnsiTheme="minorHAnsi" w:cstheme="minorHAnsi"/>
          <w:b/>
        </w:rPr>
        <w:t>2.</w:t>
      </w:r>
      <w:r w:rsidRPr="00452D34">
        <w:rPr>
          <w:rFonts w:asciiTheme="minorHAnsi" w:hAnsiTheme="minorHAnsi" w:cstheme="minorHAnsi"/>
          <w:b/>
        </w:rPr>
        <w:tab/>
        <w:t>PURPOSE &amp; SCOPE</w:t>
      </w:r>
    </w:p>
    <w:p w14:paraId="262100F8" w14:textId="77777777" w:rsidR="000F0A4F" w:rsidRPr="00452D34" w:rsidRDefault="000F0A4F" w:rsidP="000F0A4F">
      <w:pPr>
        <w:rPr>
          <w:rFonts w:asciiTheme="minorHAnsi" w:hAnsiTheme="minorHAnsi" w:cstheme="minorHAnsi"/>
        </w:rPr>
      </w:pPr>
      <w:r w:rsidRPr="00452D34">
        <w:rPr>
          <w:rFonts w:asciiTheme="minorHAnsi" w:hAnsiTheme="minorHAnsi" w:cstheme="minorHAnsi"/>
        </w:rPr>
        <w:t>Reduce unnecessary separation of mother and baby in maternity services</w:t>
      </w:r>
    </w:p>
    <w:p w14:paraId="5B2EE6EF" w14:textId="77777777" w:rsidR="000F0A4F" w:rsidRPr="00452D34" w:rsidRDefault="000F0A4F" w:rsidP="000F0A4F">
      <w:pPr>
        <w:rPr>
          <w:rFonts w:asciiTheme="minorHAnsi" w:hAnsiTheme="minorHAnsi" w:cstheme="minorHAnsi"/>
          <w:b/>
          <w:color w:val="000000" w:themeColor="text1"/>
        </w:rPr>
      </w:pPr>
    </w:p>
    <w:p w14:paraId="315E4B8C" w14:textId="77777777" w:rsidR="000F0A4F" w:rsidRPr="00452D34" w:rsidRDefault="000F0A4F" w:rsidP="000F0A4F">
      <w:pPr>
        <w:rPr>
          <w:rFonts w:asciiTheme="minorHAnsi" w:hAnsiTheme="minorHAnsi" w:cstheme="minorHAnsi"/>
          <w:b/>
          <w:color w:val="000000" w:themeColor="text1"/>
        </w:rPr>
      </w:pPr>
      <w:r w:rsidRPr="00452D34">
        <w:rPr>
          <w:rFonts w:asciiTheme="minorHAnsi" w:hAnsiTheme="minorHAnsi" w:cstheme="minorHAnsi"/>
          <w:b/>
          <w:color w:val="000000" w:themeColor="text1"/>
        </w:rPr>
        <w:t>3.</w:t>
      </w:r>
      <w:r w:rsidRPr="00452D34">
        <w:rPr>
          <w:rFonts w:asciiTheme="minorHAnsi" w:hAnsiTheme="minorHAnsi" w:cstheme="minorHAnsi"/>
          <w:b/>
          <w:color w:val="000000" w:themeColor="text1"/>
        </w:rPr>
        <w:tab/>
        <w:t>GUIDELINE</w:t>
      </w:r>
    </w:p>
    <w:p w14:paraId="002BBE13" w14:textId="77777777" w:rsidR="005E22E1" w:rsidRDefault="000F0A4F" w:rsidP="000F0A4F">
      <w:pPr>
        <w:tabs>
          <w:tab w:val="right" w:pos="-2880"/>
          <w:tab w:val="left" w:pos="6960"/>
        </w:tabs>
        <w:overflowPunct w:val="0"/>
        <w:autoSpaceDE w:val="0"/>
        <w:autoSpaceDN w:val="0"/>
        <w:adjustRightInd w:val="0"/>
        <w:spacing w:line="276" w:lineRule="auto"/>
        <w:ind w:right="-142"/>
        <w:textAlignment w:val="baseline"/>
        <w:outlineLvl w:val="0"/>
        <w:rPr>
          <w:rFonts w:asciiTheme="minorHAnsi" w:hAnsiTheme="minorHAnsi" w:cstheme="minorHAnsi"/>
        </w:rPr>
      </w:pPr>
      <w:r w:rsidRPr="00452D34">
        <w:rPr>
          <w:rFonts w:asciiTheme="minorHAnsi" w:hAnsiTheme="minorHAnsi" w:cstheme="minorHAnsi"/>
        </w:rPr>
        <w:br/>
        <w:t>Hypoglycaemia is the leading cause of term admission to neonatal units. Neonatal hypoglycaemia can be sufficiently severe to cause brain injury and long-term neurodevelopment. It is vital to address neonatal hypoglycaemia; however, practice should promote safe care, avoid unnecessary separation of mother and baby and minimise unnecessary interventions and admissions to neonatal units.</w:t>
      </w:r>
    </w:p>
    <w:p w14:paraId="098502D8" w14:textId="29278EB5" w:rsidR="000F0A4F" w:rsidRPr="00452D34" w:rsidRDefault="000F0A4F" w:rsidP="000F0A4F">
      <w:pPr>
        <w:tabs>
          <w:tab w:val="right" w:pos="-2880"/>
          <w:tab w:val="left" w:pos="6960"/>
        </w:tabs>
        <w:overflowPunct w:val="0"/>
        <w:autoSpaceDE w:val="0"/>
        <w:autoSpaceDN w:val="0"/>
        <w:adjustRightInd w:val="0"/>
        <w:spacing w:line="276" w:lineRule="auto"/>
        <w:ind w:right="-142"/>
        <w:textAlignment w:val="baseline"/>
        <w:outlineLvl w:val="0"/>
        <w:rPr>
          <w:rFonts w:asciiTheme="minorHAnsi" w:hAnsiTheme="minorHAnsi" w:cstheme="minorHAnsi"/>
        </w:rPr>
      </w:pPr>
    </w:p>
    <w:tbl>
      <w:tblPr>
        <w:tblStyle w:val="TableGrid"/>
        <w:tblW w:w="10224" w:type="dxa"/>
        <w:tblInd w:w="-33" w:type="dxa"/>
        <w:tblCellMar>
          <w:left w:w="57" w:type="dxa"/>
          <w:right w:w="57" w:type="dxa"/>
        </w:tblCellMar>
        <w:tblLook w:val="04A0" w:firstRow="1" w:lastRow="0" w:firstColumn="1" w:lastColumn="0" w:noHBand="0" w:noVBand="1"/>
      </w:tblPr>
      <w:tblGrid>
        <w:gridCol w:w="10224"/>
      </w:tblGrid>
      <w:tr w:rsidR="000F0A4F" w:rsidRPr="00452D34" w14:paraId="54861A04" w14:textId="77777777" w:rsidTr="005E22E1">
        <w:tc>
          <w:tcPr>
            <w:tcW w:w="10224" w:type="dxa"/>
            <w:shd w:val="clear" w:color="auto" w:fill="D9D9D9" w:themeFill="background1" w:themeFillShade="D9"/>
          </w:tcPr>
          <w:p w14:paraId="4ECAC8CC" w14:textId="77777777" w:rsidR="000F0A4F" w:rsidRPr="00452D34" w:rsidRDefault="000F0A4F" w:rsidP="00AC30A4">
            <w:pPr>
              <w:tabs>
                <w:tab w:val="right" w:pos="-2880"/>
                <w:tab w:val="left" w:pos="6960"/>
              </w:tabs>
              <w:spacing w:line="276" w:lineRule="auto"/>
              <w:ind w:right="-142"/>
              <w:jc w:val="center"/>
              <w:outlineLvl w:val="0"/>
              <w:rPr>
                <w:rFonts w:asciiTheme="minorHAnsi" w:hAnsiTheme="minorHAnsi" w:cstheme="minorHAnsi"/>
                <w:b/>
              </w:rPr>
            </w:pPr>
            <w:r w:rsidRPr="00452D34">
              <w:rPr>
                <w:rFonts w:asciiTheme="minorHAnsi" w:hAnsiTheme="minorHAnsi" w:cstheme="minorHAnsi"/>
                <w:b/>
              </w:rPr>
              <w:t>Prevention - First hour care in term babies at risk of Hypoglycaemia</w:t>
            </w:r>
          </w:p>
        </w:tc>
      </w:tr>
      <w:tr w:rsidR="000F0A4F" w:rsidRPr="00452D34" w14:paraId="248ECC14" w14:textId="77777777" w:rsidTr="005E22E1">
        <w:tc>
          <w:tcPr>
            <w:tcW w:w="10224" w:type="dxa"/>
          </w:tcPr>
          <w:p w14:paraId="37A0F87A" w14:textId="77777777" w:rsidR="000F0A4F" w:rsidRPr="00452D34" w:rsidRDefault="000F0A4F" w:rsidP="00AC30A4">
            <w:pPr>
              <w:pStyle w:val="NormalWeb"/>
              <w:spacing w:before="0" w:beforeAutospacing="0" w:after="0" w:afterAutospacing="0" w:line="276" w:lineRule="auto"/>
              <w:rPr>
                <w:rFonts w:asciiTheme="minorHAnsi" w:hAnsiTheme="minorHAnsi" w:cstheme="minorHAnsi"/>
                <w:color w:val="333333"/>
              </w:rPr>
            </w:pPr>
            <w:r w:rsidRPr="00452D34">
              <w:rPr>
                <w:rFonts w:asciiTheme="minorHAnsi" w:hAnsiTheme="minorHAnsi" w:cstheme="minorHAnsi"/>
              </w:rPr>
              <w:t xml:space="preserve">Appropriate care of the baby in the first hour after birth can prevent later complications including hypoglycaemia, hypothermia, respiratory concerns and jaundice. </w:t>
            </w:r>
            <w:r w:rsidRPr="00452D34">
              <w:rPr>
                <w:rFonts w:asciiTheme="minorHAnsi" w:hAnsiTheme="minorHAnsi" w:cstheme="minorHAnsi"/>
                <w:color w:val="333333"/>
              </w:rPr>
              <w:t xml:space="preserve">Any interruptions to normal physiological adaptation, poor thermal care and delayed feeding can cause problems later for term babies. </w:t>
            </w:r>
          </w:p>
          <w:p w14:paraId="35691ED0" w14:textId="77777777" w:rsidR="000F0A4F" w:rsidRPr="00452D34" w:rsidRDefault="000F0A4F" w:rsidP="00AC30A4">
            <w:pPr>
              <w:pStyle w:val="NormalWeb"/>
              <w:spacing w:before="0" w:beforeAutospacing="0" w:after="0" w:afterAutospacing="0" w:line="276" w:lineRule="auto"/>
              <w:rPr>
                <w:rFonts w:asciiTheme="minorHAnsi" w:hAnsiTheme="minorHAnsi" w:cstheme="minorHAnsi"/>
                <w:color w:val="333333"/>
              </w:rPr>
            </w:pPr>
            <w:r w:rsidRPr="00452D34">
              <w:rPr>
                <w:rFonts w:asciiTheme="minorHAnsi" w:hAnsiTheme="minorHAnsi" w:cstheme="minorHAnsi"/>
                <w:color w:val="333333"/>
              </w:rPr>
              <w:t xml:space="preserve">Skin to skin contact immediately following birth should be encouraged in apparently healthy term babies. It is important to establish mother’s preferences in advance. </w:t>
            </w:r>
          </w:p>
          <w:p w14:paraId="1CCFD7C6" w14:textId="77777777" w:rsidR="000F0A4F" w:rsidRPr="00452D34" w:rsidRDefault="000F0A4F" w:rsidP="00AC30A4">
            <w:pPr>
              <w:tabs>
                <w:tab w:val="right" w:pos="-2880"/>
              </w:tabs>
              <w:spacing w:line="276" w:lineRule="auto"/>
              <w:rPr>
                <w:rFonts w:asciiTheme="minorHAnsi" w:hAnsiTheme="minorHAnsi" w:cstheme="minorHAnsi"/>
                <w:b/>
              </w:rPr>
            </w:pPr>
          </w:p>
          <w:p w14:paraId="6C9581F9" w14:textId="77777777" w:rsidR="000F0A4F" w:rsidRPr="00452D34" w:rsidRDefault="000F0A4F" w:rsidP="00AC30A4">
            <w:pPr>
              <w:tabs>
                <w:tab w:val="right" w:pos="-2880"/>
              </w:tabs>
              <w:spacing w:line="276" w:lineRule="auto"/>
              <w:rPr>
                <w:rFonts w:asciiTheme="minorHAnsi" w:hAnsiTheme="minorHAnsi" w:cstheme="minorHAnsi"/>
                <w:b/>
              </w:rPr>
            </w:pPr>
            <w:r w:rsidRPr="00452D34">
              <w:rPr>
                <w:rFonts w:asciiTheme="minorHAnsi" w:hAnsiTheme="minorHAnsi" w:cstheme="minorHAnsi"/>
                <w:b/>
              </w:rPr>
              <w:t xml:space="preserve">Immediately after birth: </w:t>
            </w:r>
          </w:p>
          <w:p w14:paraId="3EA80C64" w14:textId="77777777" w:rsidR="000F0A4F" w:rsidRPr="00452D34" w:rsidRDefault="000F0A4F">
            <w:pPr>
              <w:pStyle w:val="ListParagraph"/>
              <w:numPr>
                <w:ilvl w:val="0"/>
                <w:numId w:val="156"/>
              </w:numPr>
              <w:tabs>
                <w:tab w:val="right" w:pos="-2880"/>
              </w:tabs>
              <w:spacing w:after="0" w:line="276" w:lineRule="auto"/>
              <w:ind w:left="170" w:hanging="170"/>
              <w:contextualSpacing/>
              <w:jc w:val="left"/>
              <w:rPr>
                <w:rFonts w:asciiTheme="minorHAnsi" w:hAnsiTheme="minorHAnsi" w:cstheme="minorHAnsi"/>
              </w:rPr>
            </w:pPr>
            <w:r w:rsidRPr="00452D34">
              <w:rPr>
                <w:rFonts w:asciiTheme="minorHAnsi" w:hAnsiTheme="minorHAnsi" w:cstheme="minorHAnsi"/>
              </w:rPr>
              <w:t xml:space="preserve">Dry baby and place a hat. </w:t>
            </w:r>
          </w:p>
          <w:p w14:paraId="4FF03790" w14:textId="77777777" w:rsidR="000F0A4F" w:rsidRPr="00452D34" w:rsidRDefault="000F0A4F">
            <w:pPr>
              <w:pStyle w:val="ListParagraph"/>
              <w:numPr>
                <w:ilvl w:val="0"/>
                <w:numId w:val="156"/>
              </w:numPr>
              <w:tabs>
                <w:tab w:val="right" w:pos="-2880"/>
              </w:tabs>
              <w:spacing w:after="0" w:line="276" w:lineRule="auto"/>
              <w:ind w:left="170" w:hanging="170"/>
              <w:contextualSpacing/>
              <w:jc w:val="left"/>
              <w:rPr>
                <w:rFonts w:asciiTheme="minorHAnsi" w:hAnsiTheme="minorHAnsi" w:cstheme="minorHAnsi"/>
              </w:rPr>
            </w:pPr>
            <w:r w:rsidRPr="00452D34">
              <w:rPr>
                <w:rFonts w:asciiTheme="minorHAnsi" w:hAnsiTheme="minorHAnsi" w:cstheme="minorHAnsi"/>
                <w:color w:val="333333"/>
              </w:rPr>
              <w:t xml:space="preserve">In order to create the conditions for early feeding and thermoregulation, </w:t>
            </w:r>
            <w:r w:rsidRPr="00452D34">
              <w:rPr>
                <w:rFonts w:asciiTheme="minorHAnsi" w:eastAsiaTheme="minorEastAsia" w:hAnsiTheme="minorHAnsi" w:cstheme="minorHAnsi"/>
                <w:kern w:val="24"/>
              </w:rPr>
              <w:t xml:space="preserve">all healthy mothers and babies, regardless of feeding preference and method of birth, should be offered </w:t>
            </w:r>
            <w:r w:rsidRPr="00452D34">
              <w:rPr>
                <w:rFonts w:asciiTheme="minorHAnsi" w:eastAsiaTheme="minorEastAsia" w:hAnsiTheme="minorHAnsi" w:cstheme="minorHAnsi"/>
                <w:bCs/>
                <w:kern w:val="24"/>
              </w:rPr>
              <w:t>uninterrupted</w:t>
            </w:r>
            <w:r w:rsidRPr="00452D34">
              <w:rPr>
                <w:rFonts w:asciiTheme="minorHAnsi" w:eastAsiaTheme="minorEastAsia" w:hAnsiTheme="minorHAnsi" w:cstheme="minorHAnsi"/>
                <w:kern w:val="24"/>
              </w:rPr>
              <w:t xml:space="preserve"> skin-to-skin contact beginning immediately after birth for </w:t>
            </w:r>
            <w:r w:rsidRPr="00452D34">
              <w:rPr>
                <w:rFonts w:asciiTheme="minorHAnsi" w:eastAsiaTheme="minorEastAsia" w:hAnsiTheme="minorHAnsi" w:cstheme="minorHAnsi"/>
                <w:bCs/>
                <w:kern w:val="24"/>
              </w:rPr>
              <w:t>at least one hour and until after the first feed.  Avoid separation of a mother and her baby within the first hour of birth for routine procedures such as weighing or measuring.  W</w:t>
            </w:r>
            <w:r w:rsidRPr="00452D34">
              <w:rPr>
                <w:rFonts w:asciiTheme="minorHAnsi" w:hAnsiTheme="minorHAnsi" w:cstheme="minorHAnsi"/>
              </w:rPr>
              <w:t>eighing should be delayed until 2</w:t>
            </w:r>
            <w:r w:rsidRPr="00452D34">
              <w:rPr>
                <w:rFonts w:asciiTheme="minorHAnsi" w:hAnsiTheme="minorHAnsi" w:cstheme="minorHAnsi"/>
                <w:vertAlign w:val="superscript"/>
              </w:rPr>
              <w:t>nd</w:t>
            </w:r>
            <w:r w:rsidRPr="00452D34">
              <w:rPr>
                <w:rFonts w:asciiTheme="minorHAnsi" w:hAnsiTheme="minorHAnsi" w:cstheme="minorHAnsi"/>
              </w:rPr>
              <w:t xml:space="preserve"> feed (in the absence of other risk factors and unless visibly small or wasted).</w:t>
            </w:r>
          </w:p>
          <w:p w14:paraId="4D9063FB" w14:textId="77777777" w:rsidR="000F0A4F" w:rsidRPr="00452D34" w:rsidRDefault="000F0A4F">
            <w:pPr>
              <w:pStyle w:val="ListParagraph"/>
              <w:numPr>
                <w:ilvl w:val="0"/>
                <w:numId w:val="156"/>
              </w:numPr>
              <w:tabs>
                <w:tab w:val="right" w:pos="-2880"/>
              </w:tabs>
              <w:spacing w:after="0" w:line="276" w:lineRule="auto"/>
              <w:ind w:left="170" w:hanging="170"/>
              <w:contextualSpacing/>
              <w:jc w:val="left"/>
              <w:rPr>
                <w:rFonts w:asciiTheme="minorHAnsi" w:hAnsiTheme="minorHAnsi" w:cstheme="minorHAnsi"/>
              </w:rPr>
            </w:pPr>
            <w:r w:rsidRPr="00452D34">
              <w:rPr>
                <w:rFonts w:asciiTheme="minorHAnsi" w:eastAsiaTheme="minorEastAsia" w:hAnsiTheme="minorHAnsi" w:cstheme="minorHAnsi"/>
                <w:bCs/>
                <w:kern w:val="24"/>
              </w:rPr>
              <w:t>In circumstances where skin to skin contact is not provided by the mother this can be provided by the father/birth partner, or the baby can be dressed and wrapped for warmth.</w:t>
            </w:r>
          </w:p>
          <w:p w14:paraId="375877C4" w14:textId="77777777" w:rsidR="000F0A4F" w:rsidRPr="00452D34" w:rsidRDefault="000F0A4F">
            <w:pPr>
              <w:pStyle w:val="ListParagraph"/>
              <w:numPr>
                <w:ilvl w:val="0"/>
                <w:numId w:val="156"/>
              </w:numPr>
              <w:tabs>
                <w:tab w:val="right" w:pos="-2880"/>
              </w:tabs>
              <w:spacing w:after="0" w:line="276" w:lineRule="auto"/>
              <w:ind w:left="170" w:hanging="170"/>
              <w:contextualSpacing/>
              <w:jc w:val="left"/>
              <w:rPr>
                <w:rFonts w:asciiTheme="minorHAnsi" w:hAnsiTheme="minorHAnsi" w:cstheme="minorHAnsi"/>
              </w:rPr>
            </w:pPr>
            <w:r w:rsidRPr="00452D34">
              <w:rPr>
                <w:rFonts w:asciiTheme="minorHAnsi" w:hAnsiTheme="minorHAnsi" w:cstheme="minorHAnsi"/>
              </w:rPr>
              <w:t>Ensure warm ambient temperature and free from draughts.</w:t>
            </w:r>
          </w:p>
          <w:p w14:paraId="57F75D0A" w14:textId="77777777" w:rsidR="000F0A4F" w:rsidRPr="00452D34" w:rsidRDefault="000F0A4F">
            <w:pPr>
              <w:pStyle w:val="ListParagraph"/>
              <w:numPr>
                <w:ilvl w:val="0"/>
                <w:numId w:val="156"/>
              </w:numPr>
              <w:tabs>
                <w:tab w:val="right" w:pos="-2880"/>
              </w:tabs>
              <w:spacing w:after="0" w:line="276" w:lineRule="auto"/>
              <w:ind w:left="170" w:hanging="170"/>
              <w:contextualSpacing/>
              <w:jc w:val="left"/>
              <w:rPr>
                <w:rFonts w:asciiTheme="minorHAnsi" w:hAnsiTheme="minorHAnsi" w:cstheme="minorHAnsi"/>
              </w:rPr>
            </w:pPr>
            <w:r w:rsidRPr="00452D34">
              <w:rPr>
                <w:rFonts w:asciiTheme="minorHAnsi" w:hAnsiTheme="minorHAnsi" w:cstheme="minorHAnsi"/>
              </w:rPr>
              <w:t xml:space="preserve">Ensure baby is offered feed by method of maternal preference within 1 hour of life. Assess need for helping mother with breastfeeding /recognition of early feeding cues/effective attachment. </w:t>
            </w:r>
          </w:p>
          <w:p w14:paraId="47B9235F" w14:textId="77777777" w:rsidR="000F0A4F" w:rsidRPr="00452D34" w:rsidRDefault="000F0A4F">
            <w:pPr>
              <w:pStyle w:val="ListParagraph"/>
              <w:numPr>
                <w:ilvl w:val="0"/>
                <w:numId w:val="156"/>
              </w:numPr>
              <w:tabs>
                <w:tab w:val="right" w:pos="-2880"/>
              </w:tabs>
              <w:spacing w:after="0" w:line="276" w:lineRule="auto"/>
              <w:ind w:left="170" w:hanging="170"/>
              <w:contextualSpacing/>
              <w:jc w:val="left"/>
              <w:rPr>
                <w:rFonts w:asciiTheme="minorHAnsi" w:hAnsiTheme="minorHAnsi" w:cstheme="minorHAnsi"/>
              </w:rPr>
            </w:pPr>
            <w:r w:rsidRPr="00452D34">
              <w:rPr>
                <w:rFonts w:asciiTheme="minorHAnsi" w:hAnsiTheme="minorHAnsi" w:cstheme="minorHAnsi"/>
              </w:rPr>
              <w:t>If no colostrum is available, discuss with parents and consider supplementing with formula milk (10-15ml/kg/feed) until colostrum is available. Support to resume breast milk feeds as soon as possible.</w:t>
            </w:r>
          </w:p>
        </w:tc>
      </w:tr>
    </w:tbl>
    <w:p w14:paraId="1537E992" w14:textId="77777777" w:rsidR="000F0A4F" w:rsidRPr="00452D34" w:rsidRDefault="000F0A4F" w:rsidP="000F0A4F">
      <w:pPr>
        <w:rPr>
          <w:rFonts w:asciiTheme="minorHAnsi" w:hAnsiTheme="minorHAnsi" w:cstheme="minorHAnsi"/>
        </w:rPr>
        <w:sectPr w:rsidR="000F0A4F" w:rsidRPr="00452D34" w:rsidSect="00DF3884">
          <w:headerReference w:type="even" r:id="rId74"/>
          <w:headerReference w:type="default" r:id="rId75"/>
          <w:footerReference w:type="even" r:id="rId76"/>
          <w:footerReference w:type="default" r:id="rId77"/>
          <w:headerReference w:type="first" r:id="rId78"/>
          <w:footerReference w:type="first" r:id="rId79"/>
          <w:pgSz w:w="11906" w:h="16838" w:code="9"/>
          <w:pgMar w:top="680" w:right="567" w:bottom="816" w:left="851" w:header="709" w:footer="692" w:gutter="0"/>
          <w:cols w:space="708"/>
          <w:titlePg/>
          <w:docGrid w:linePitch="360"/>
        </w:sectPr>
      </w:pPr>
    </w:p>
    <w:p w14:paraId="1D083266" w14:textId="77777777" w:rsidR="000F0A4F" w:rsidRPr="00452D34" w:rsidRDefault="000F0A4F" w:rsidP="000F0A4F">
      <w:pPr>
        <w:spacing w:line="276" w:lineRule="auto"/>
        <w:rPr>
          <w:rFonts w:asciiTheme="minorHAnsi" w:hAnsiTheme="minorHAnsi" w:cstheme="minorHAnsi"/>
        </w:rPr>
      </w:pPr>
    </w:p>
    <w:tbl>
      <w:tblPr>
        <w:tblStyle w:val="TableGrid"/>
        <w:tblW w:w="5085" w:type="pct"/>
        <w:tblLook w:val="04A0" w:firstRow="1" w:lastRow="0" w:firstColumn="1" w:lastColumn="0" w:noHBand="0" w:noVBand="1"/>
      </w:tblPr>
      <w:tblGrid>
        <w:gridCol w:w="2318"/>
        <w:gridCol w:w="278"/>
        <w:gridCol w:w="2353"/>
        <w:gridCol w:w="278"/>
        <w:gridCol w:w="830"/>
        <w:gridCol w:w="979"/>
        <w:gridCol w:w="270"/>
        <w:gridCol w:w="135"/>
        <w:gridCol w:w="1108"/>
        <w:gridCol w:w="1237"/>
      </w:tblGrid>
      <w:tr w:rsidR="000F0A4F" w:rsidRPr="00452D34" w14:paraId="451ADDE7" w14:textId="77777777" w:rsidTr="00FF6E6C">
        <w:trPr>
          <w:trHeight w:val="189"/>
        </w:trPr>
        <w:tc>
          <w:tcPr>
            <w:tcW w:w="5000" w:type="pct"/>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823AE9" w14:textId="77777777" w:rsidR="000F0A4F" w:rsidRPr="00452D34" w:rsidRDefault="000F0A4F" w:rsidP="00AC30A4">
            <w:pPr>
              <w:tabs>
                <w:tab w:val="right" w:pos="-2880"/>
                <w:tab w:val="left" w:pos="6960"/>
              </w:tabs>
              <w:spacing w:line="276" w:lineRule="auto"/>
              <w:outlineLvl w:val="0"/>
              <w:rPr>
                <w:rFonts w:asciiTheme="minorHAnsi" w:hAnsiTheme="minorHAnsi" w:cstheme="minorHAnsi"/>
                <w:b/>
                <w:szCs w:val="24"/>
              </w:rPr>
            </w:pPr>
            <w:r w:rsidRPr="00452D34">
              <w:rPr>
                <w:rFonts w:asciiTheme="minorHAnsi" w:hAnsiTheme="minorHAnsi" w:cstheme="minorHAnsi"/>
                <w:b/>
                <w:szCs w:val="24"/>
              </w:rPr>
              <w:t>Babies at risk of hypoglycaemia who need blood glucose monitoring:</w:t>
            </w:r>
          </w:p>
        </w:tc>
      </w:tr>
      <w:tr w:rsidR="000F0A4F" w:rsidRPr="00452D34" w14:paraId="108DFDC4" w14:textId="77777777" w:rsidTr="00FF6E6C">
        <w:trPr>
          <w:trHeight w:val="189"/>
        </w:trPr>
        <w:tc>
          <w:tcPr>
            <w:tcW w:w="3095" w:type="pct"/>
            <w:gridSpan w:val="5"/>
            <w:vMerge w:val="restart"/>
            <w:tcBorders>
              <w:top w:val="single" w:sz="4" w:space="0" w:color="auto"/>
              <w:left w:val="single" w:sz="4" w:space="0" w:color="auto"/>
              <w:bottom w:val="nil"/>
            </w:tcBorders>
          </w:tcPr>
          <w:p w14:paraId="32BFB7EB" w14:textId="77777777" w:rsidR="000F0A4F" w:rsidRPr="00452D34" w:rsidRDefault="000F0A4F">
            <w:pPr>
              <w:numPr>
                <w:ilvl w:val="0"/>
                <w:numId w:val="157"/>
              </w:numPr>
              <w:tabs>
                <w:tab w:val="right" w:pos="-2880"/>
                <w:tab w:val="num" w:pos="284"/>
                <w:tab w:val="left" w:pos="6960"/>
                <w:tab w:val="left" w:pos="9638"/>
              </w:tabs>
              <w:spacing w:after="0" w:line="276" w:lineRule="auto"/>
              <w:ind w:left="170" w:hanging="170"/>
              <w:jc w:val="left"/>
              <w:rPr>
                <w:rFonts w:asciiTheme="minorHAnsi" w:hAnsiTheme="minorHAnsi" w:cstheme="minorHAnsi"/>
                <w:szCs w:val="24"/>
              </w:rPr>
            </w:pPr>
            <w:r w:rsidRPr="00452D34">
              <w:rPr>
                <w:rFonts w:asciiTheme="minorHAnsi" w:hAnsiTheme="minorHAnsi" w:cstheme="minorHAnsi"/>
                <w:szCs w:val="24"/>
              </w:rPr>
              <w:t>Baby of mothers with diabetes (gestational or IDDM)</w:t>
            </w:r>
          </w:p>
          <w:p w14:paraId="7FFF7368" w14:textId="77777777" w:rsidR="000F0A4F" w:rsidRPr="00452D34" w:rsidRDefault="000F0A4F">
            <w:pPr>
              <w:numPr>
                <w:ilvl w:val="0"/>
                <w:numId w:val="157"/>
              </w:numPr>
              <w:tabs>
                <w:tab w:val="right" w:pos="-2880"/>
                <w:tab w:val="num" w:pos="284"/>
                <w:tab w:val="left" w:pos="6960"/>
                <w:tab w:val="left" w:pos="9638"/>
              </w:tabs>
              <w:spacing w:after="0" w:line="276" w:lineRule="auto"/>
              <w:ind w:left="170" w:hanging="170"/>
              <w:jc w:val="left"/>
              <w:rPr>
                <w:rFonts w:asciiTheme="minorHAnsi" w:hAnsiTheme="minorHAnsi" w:cstheme="minorHAnsi"/>
                <w:szCs w:val="24"/>
              </w:rPr>
            </w:pPr>
            <w:r w:rsidRPr="00452D34">
              <w:rPr>
                <w:rFonts w:asciiTheme="minorHAnsi" w:hAnsiTheme="minorHAnsi" w:cstheme="minorHAnsi"/>
                <w:szCs w:val="24"/>
              </w:rPr>
              <w:t xml:space="preserve">IUGR (birth weight ≤ 2nd centile for gestation and sex, please refer to BAPM threshold on the right of this table) </w:t>
            </w:r>
          </w:p>
          <w:p w14:paraId="05FB501A" w14:textId="77777777" w:rsidR="000F0A4F" w:rsidRPr="00452D34" w:rsidRDefault="000F0A4F">
            <w:pPr>
              <w:numPr>
                <w:ilvl w:val="0"/>
                <w:numId w:val="157"/>
              </w:numPr>
              <w:tabs>
                <w:tab w:val="right" w:pos="-2880"/>
                <w:tab w:val="num" w:pos="284"/>
                <w:tab w:val="left" w:pos="6960"/>
                <w:tab w:val="left" w:pos="9638"/>
              </w:tabs>
              <w:spacing w:after="0" w:line="276" w:lineRule="auto"/>
              <w:ind w:left="170" w:hanging="170"/>
              <w:jc w:val="left"/>
              <w:rPr>
                <w:rFonts w:asciiTheme="minorHAnsi" w:hAnsiTheme="minorHAnsi" w:cstheme="minorHAnsi"/>
                <w:szCs w:val="24"/>
              </w:rPr>
            </w:pPr>
            <w:r w:rsidRPr="00452D34">
              <w:rPr>
                <w:rFonts w:asciiTheme="minorHAnsi" w:hAnsiTheme="minorHAnsi" w:cstheme="minorHAnsi"/>
                <w:szCs w:val="24"/>
              </w:rPr>
              <w:t>Birth asphyxia or Apgar&lt; 7 at 5 minutes</w:t>
            </w:r>
          </w:p>
          <w:p w14:paraId="153C978A" w14:textId="77777777" w:rsidR="000F0A4F" w:rsidRPr="00452D34" w:rsidRDefault="000F0A4F">
            <w:pPr>
              <w:numPr>
                <w:ilvl w:val="0"/>
                <w:numId w:val="157"/>
              </w:numPr>
              <w:tabs>
                <w:tab w:val="right" w:pos="-2880"/>
                <w:tab w:val="num" w:pos="284"/>
                <w:tab w:val="left" w:pos="6960"/>
                <w:tab w:val="left" w:pos="9638"/>
              </w:tabs>
              <w:spacing w:after="0" w:line="276" w:lineRule="auto"/>
              <w:ind w:left="170" w:hanging="170"/>
              <w:jc w:val="left"/>
              <w:rPr>
                <w:rFonts w:asciiTheme="minorHAnsi" w:hAnsiTheme="minorHAnsi" w:cstheme="minorHAnsi"/>
                <w:szCs w:val="24"/>
              </w:rPr>
            </w:pPr>
            <w:r w:rsidRPr="00452D34">
              <w:rPr>
                <w:rFonts w:asciiTheme="minorHAnsi" w:hAnsiTheme="minorHAnsi" w:cstheme="minorHAnsi"/>
                <w:szCs w:val="24"/>
              </w:rPr>
              <w:t>Suspected / Confirmed sepsis where anti-biotics are started on clinical indication</w:t>
            </w:r>
          </w:p>
          <w:p w14:paraId="508E5569" w14:textId="77777777" w:rsidR="000F0A4F" w:rsidRPr="00452D34" w:rsidRDefault="000F0A4F">
            <w:pPr>
              <w:numPr>
                <w:ilvl w:val="0"/>
                <w:numId w:val="157"/>
              </w:numPr>
              <w:tabs>
                <w:tab w:val="right" w:pos="-2880"/>
                <w:tab w:val="num" w:pos="284"/>
                <w:tab w:val="left" w:pos="6960"/>
                <w:tab w:val="left" w:pos="9638"/>
              </w:tabs>
              <w:spacing w:after="0" w:line="276" w:lineRule="auto"/>
              <w:ind w:left="170" w:hanging="170"/>
              <w:jc w:val="left"/>
              <w:rPr>
                <w:rFonts w:asciiTheme="minorHAnsi" w:hAnsiTheme="minorHAnsi" w:cstheme="minorHAnsi"/>
                <w:szCs w:val="24"/>
              </w:rPr>
            </w:pPr>
            <w:r w:rsidRPr="00452D34">
              <w:rPr>
                <w:rFonts w:asciiTheme="minorHAnsi" w:hAnsiTheme="minorHAnsi" w:cstheme="minorHAnsi"/>
                <w:szCs w:val="24"/>
              </w:rPr>
              <w:t>Clinical signs of hypoglycaemia (see below)</w:t>
            </w:r>
          </w:p>
          <w:p w14:paraId="7F6F7389" w14:textId="77777777" w:rsidR="000F0A4F" w:rsidRPr="00452D34" w:rsidRDefault="000F0A4F">
            <w:pPr>
              <w:numPr>
                <w:ilvl w:val="0"/>
                <w:numId w:val="157"/>
              </w:numPr>
              <w:tabs>
                <w:tab w:val="right" w:pos="-2880"/>
                <w:tab w:val="num" w:pos="284"/>
                <w:tab w:val="left" w:pos="6960"/>
                <w:tab w:val="left" w:pos="9638"/>
              </w:tabs>
              <w:spacing w:after="0" w:line="276" w:lineRule="auto"/>
              <w:ind w:left="170" w:hanging="170"/>
              <w:jc w:val="left"/>
              <w:rPr>
                <w:rFonts w:asciiTheme="minorHAnsi" w:hAnsiTheme="minorHAnsi" w:cstheme="minorHAnsi"/>
                <w:szCs w:val="24"/>
              </w:rPr>
            </w:pPr>
            <w:r w:rsidRPr="00452D34">
              <w:rPr>
                <w:rFonts w:asciiTheme="minorHAnsi" w:hAnsiTheme="minorHAnsi" w:cstheme="minorHAnsi"/>
                <w:szCs w:val="24"/>
              </w:rPr>
              <w:t>Perinatal acidosis i.e. cord arterial or postnatal pH &lt; 7.1 and base deficit ≥ - 12mmol/l (see Neonatal management of arterial cord pH)</w:t>
            </w:r>
          </w:p>
        </w:tc>
        <w:tc>
          <w:tcPr>
            <w:tcW w:w="1905" w:type="pct"/>
            <w:gridSpan w:val="5"/>
            <w:tcBorders>
              <w:top w:val="single" w:sz="4" w:space="0" w:color="auto"/>
              <w:right w:val="single" w:sz="4" w:space="0" w:color="auto"/>
            </w:tcBorders>
          </w:tcPr>
          <w:p w14:paraId="71B0392A" w14:textId="77777777" w:rsidR="000F0A4F" w:rsidRPr="00452D34" w:rsidRDefault="000F0A4F" w:rsidP="00AC30A4">
            <w:pPr>
              <w:tabs>
                <w:tab w:val="right" w:pos="-2880"/>
              </w:tabs>
              <w:spacing w:line="276" w:lineRule="auto"/>
              <w:jc w:val="center"/>
              <w:rPr>
                <w:rFonts w:asciiTheme="minorHAnsi" w:hAnsiTheme="minorHAnsi" w:cstheme="minorHAnsi"/>
                <w:b/>
                <w:szCs w:val="24"/>
              </w:rPr>
            </w:pPr>
            <w:r w:rsidRPr="00452D34">
              <w:rPr>
                <w:rFonts w:asciiTheme="minorHAnsi" w:hAnsiTheme="minorHAnsi" w:cstheme="minorHAnsi"/>
                <w:b/>
                <w:szCs w:val="24"/>
              </w:rPr>
              <w:t>Birthweight on 2</w:t>
            </w:r>
            <w:r w:rsidRPr="00452D34">
              <w:rPr>
                <w:rFonts w:asciiTheme="minorHAnsi" w:hAnsiTheme="minorHAnsi" w:cstheme="minorHAnsi"/>
                <w:b/>
                <w:szCs w:val="24"/>
                <w:vertAlign w:val="superscript"/>
              </w:rPr>
              <w:t>nd</w:t>
            </w:r>
            <w:r w:rsidRPr="00452D34">
              <w:rPr>
                <w:rFonts w:asciiTheme="minorHAnsi" w:hAnsiTheme="minorHAnsi" w:cstheme="minorHAnsi"/>
                <w:b/>
                <w:szCs w:val="24"/>
              </w:rPr>
              <w:t xml:space="preserve"> centile (BAPM Thresholds)</w:t>
            </w:r>
          </w:p>
        </w:tc>
      </w:tr>
      <w:tr w:rsidR="000F0A4F" w:rsidRPr="00452D34" w14:paraId="179C78FD" w14:textId="77777777" w:rsidTr="00FF6E6C">
        <w:trPr>
          <w:trHeight w:val="183"/>
        </w:trPr>
        <w:tc>
          <w:tcPr>
            <w:tcW w:w="3095" w:type="pct"/>
            <w:gridSpan w:val="5"/>
            <w:vMerge/>
            <w:tcBorders>
              <w:left w:val="single" w:sz="4" w:space="0" w:color="auto"/>
              <w:bottom w:val="nil"/>
            </w:tcBorders>
          </w:tcPr>
          <w:p w14:paraId="324D0545" w14:textId="77777777" w:rsidR="000F0A4F" w:rsidRPr="00452D34" w:rsidRDefault="000F0A4F" w:rsidP="00AC30A4">
            <w:pPr>
              <w:tabs>
                <w:tab w:val="right" w:pos="-2880"/>
              </w:tabs>
              <w:spacing w:line="276" w:lineRule="auto"/>
              <w:jc w:val="center"/>
              <w:rPr>
                <w:rFonts w:asciiTheme="minorHAnsi" w:hAnsiTheme="minorHAnsi" w:cstheme="minorHAnsi"/>
                <w:b/>
                <w:szCs w:val="24"/>
              </w:rPr>
            </w:pPr>
          </w:p>
        </w:tc>
        <w:tc>
          <w:tcPr>
            <w:tcW w:w="707" w:type="pct"/>
            <w:gridSpan w:val="3"/>
          </w:tcPr>
          <w:p w14:paraId="4FD00354" w14:textId="77777777" w:rsidR="000F0A4F" w:rsidRPr="00452D34" w:rsidRDefault="000F0A4F" w:rsidP="00AC30A4">
            <w:pPr>
              <w:tabs>
                <w:tab w:val="right" w:pos="-2880"/>
              </w:tabs>
              <w:spacing w:line="276" w:lineRule="auto"/>
              <w:jc w:val="center"/>
              <w:rPr>
                <w:rFonts w:asciiTheme="minorHAnsi" w:hAnsiTheme="minorHAnsi" w:cstheme="minorHAnsi"/>
                <w:b/>
                <w:szCs w:val="24"/>
              </w:rPr>
            </w:pPr>
            <w:r w:rsidRPr="00452D34">
              <w:rPr>
                <w:rFonts w:asciiTheme="minorHAnsi" w:hAnsiTheme="minorHAnsi" w:cstheme="minorHAnsi"/>
                <w:b/>
                <w:szCs w:val="24"/>
              </w:rPr>
              <w:t>GA (weeks)</w:t>
            </w:r>
          </w:p>
        </w:tc>
        <w:tc>
          <w:tcPr>
            <w:tcW w:w="566" w:type="pct"/>
          </w:tcPr>
          <w:p w14:paraId="7A1C907E" w14:textId="77777777" w:rsidR="000F0A4F" w:rsidRPr="00452D34" w:rsidRDefault="000F0A4F" w:rsidP="00AC30A4">
            <w:pPr>
              <w:tabs>
                <w:tab w:val="right" w:pos="-2880"/>
              </w:tabs>
              <w:spacing w:line="276" w:lineRule="auto"/>
              <w:jc w:val="center"/>
              <w:rPr>
                <w:rFonts w:asciiTheme="minorHAnsi" w:hAnsiTheme="minorHAnsi" w:cstheme="minorHAnsi"/>
                <w:b/>
                <w:szCs w:val="24"/>
              </w:rPr>
            </w:pPr>
            <w:r w:rsidRPr="00452D34">
              <w:rPr>
                <w:rFonts w:asciiTheme="minorHAnsi" w:hAnsiTheme="minorHAnsi" w:cstheme="minorHAnsi"/>
                <w:b/>
                <w:szCs w:val="24"/>
              </w:rPr>
              <w:t>Boys (g)</w:t>
            </w:r>
          </w:p>
        </w:tc>
        <w:tc>
          <w:tcPr>
            <w:tcW w:w="632" w:type="pct"/>
            <w:tcBorders>
              <w:right w:val="single" w:sz="4" w:space="0" w:color="auto"/>
            </w:tcBorders>
          </w:tcPr>
          <w:p w14:paraId="34E02FF4" w14:textId="77777777" w:rsidR="000F0A4F" w:rsidRPr="00452D34" w:rsidRDefault="000F0A4F" w:rsidP="00AC30A4">
            <w:pPr>
              <w:tabs>
                <w:tab w:val="right" w:pos="-2880"/>
              </w:tabs>
              <w:spacing w:line="276" w:lineRule="auto"/>
              <w:jc w:val="center"/>
              <w:rPr>
                <w:rFonts w:asciiTheme="minorHAnsi" w:hAnsiTheme="minorHAnsi" w:cstheme="minorHAnsi"/>
                <w:b/>
                <w:szCs w:val="24"/>
              </w:rPr>
            </w:pPr>
            <w:r w:rsidRPr="00452D34">
              <w:rPr>
                <w:rFonts w:asciiTheme="minorHAnsi" w:hAnsiTheme="minorHAnsi" w:cstheme="minorHAnsi"/>
                <w:b/>
                <w:szCs w:val="24"/>
              </w:rPr>
              <w:t>Girls (g)</w:t>
            </w:r>
          </w:p>
        </w:tc>
      </w:tr>
      <w:tr w:rsidR="000F0A4F" w:rsidRPr="00452D34" w14:paraId="3204C591" w14:textId="77777777" w:rsidTr="00FF6E6C">
        <w:trPr>
          <w:trHeight w:val="183"/>
        </w:trPr>
        <w:tc>
          <w:tcPr>
            <w:tcW w:w="3095" w:type="pct"/>
            <w:gridSpan w:val="5"/>
            <w:vMerge/>
            <w:tcBorders>
              <w:left w:val="single" w:sz="4" w:space="0" w:color="auto"/>
              <w:bottom w:val="nil"/>
            </w:tcBorders>
          </w:tcPr>
          <w:p w14:paraId="68DA311D" w14:textId="77777777" w:rsidR="000F0A4F" w:rsidRPr="00452D34" w:rsidRDefault="000F0A4F" w:rsidP="00AC30A4">
            <w:pPr>
              <w:tabs>
                <w:tab w:val="right" w:pos="-2880"/>
              </w:tabs>
              <w:spacing w:line="276" w:lineRule="auto"/>
              <w:rPr>
                <w:rFonts w:asciiTheme="minorHAnsi" w:hAnsiTheme="minorHAnsi" w:cstheme="minorHAnsi"/>
                <w:szCs w:val="24"/>
              </w:rPr>
            </w:pPr>
          </w:p>
        </w:tc>
        <w:tc>
          <w:tcPr>
            <w:tcW w:w="707" w:type="pct"/>
            <w:gridSpan w:val="3"/>
          </w:tcPr>
          <w:p w14:paraId="159B1003" w14:textId="77777777" w:rsidR="000F0A4F" w:rsidRPr="00452D34" w:rsidRDefault="000F0A4F" w:rsidP="00AC30A4">
            <w:pPr>
              <w:tabs>
                <w:tab w:val="right" w:pos="-2880"/>
              </w:tabs>
              <w:spacing w:line="276" w:lineRule="auto"/>
              <w:rPr>
                <w:rFonts w:asciiTheme="minorHAnsi" w:hAnsiTheme="minorHAnsi" w:cstheme="minorHAnsi"/>
                <w:szCs w:val="24"/>
              </w:rPr>
            </w:pPr>
            <w:r w:rsidRPr="00452D34">
              <w:rPr>
                <w:rFonts w:asciiTheme="minorHAnsi" w:hAnsiTheme="minorHAnsi" w:cstheme="minorHAnsi"/>
                <w:szCs w:val="24"/>
              </w:rPr>
              <w:t>37</w:t>
            </w:r>
          </w:p>
        </w:tc>
        <w:tc>
          <w:tcPr>
            <w:tcW w:w="566" w:type="pct"/>
          </w:tcPr>
          <w:p w14:paraId="78C1FAD5" w14:textId="77777777" w:rsidR="000F0A4F" w:rsidRPr="00452D34" w:rsidRDefault="000F0A4F" w:rsidP="00AC30A4">
            <w:pPr>
              <w:tabs>
                <w:tab w:val="right" w:pos="-2880"/>
              </w:tabs>
              <w:spacing w:line="276" w:lineRule="auto"/>
              <w:rPr>
                <w:rFonts w:asciiTheme="minorHAnsi" w:hAnsiTheme="minorHAnsi" w:cstheme="minorHAnsi"/>
                <w:szCs w:val="24"/>
              </w:rPr>
            </w:pPr>
            <w:r w:rsidRPr="00452D34">
              <w:rPr>
                <w:rFonts w:asciiTheme="minorHAnsi" w:hAnsiTheme="minorHAnsi" w:cstheme="minorHAnsi"/>
                <w:szCs w:val="24"/>
              </w:rPr>
              <w:t>2100</w:t>
            </w:r>
          </w:p>
        </w:tc>
        <w:tc>
          <w:tcPr>
            <w:tcW w:w="632" w:type="pct"/>
            <w:tcBorders>
              <w:right w:val="single" w:sz="4" w:space="0" w:color="auto"/>
            </w:tcBorders>
          </w:tcPr>
          <w:p w14:paraId="44C0C2FA" w14:textId="77777777" w:rsidR="000F0A4F" w:rsidRPr="00452D34" w:rsidRDefault="000F0A4F" w:rsidP="00AC30A4">
            <w:pPr>
              <w:tabs>
                <w:tab w:val="right" w:pos="-2880"/>
              </w:tabs>
              <w:spacing w:line="276" w:lineRule="auto"/>
              <w:rPr>
                <w:rFonts w:asciiTheme="minorHAnsi" w:hAnsiTheme="minorHAnsi" w:cstheme="minorHAnsi"/>
                <w:szCs w:val="24"/>
              </w:rPr>
            </w:pPr>
            <w:r w:rsidRPr="00452D34">
              <w:rPr>
                <w:rFonts w:asciiTheme="minorHAnsi" w:hAnsiTheme="minorHAnsi" w:cstheme="minorHAnsi"/>
                <w:szCs w:val="24"/>
              </w:rPr>
              <w:t>2000</w:t>
            </w:r>
          </w:p>
        </w:tc>
      </w:tr>
      <w:tr w:rsidR="000F0A4F" w:rsidRPr="00452D34" w14:paraId="0B9A53B8" w14:textId="77777777" w:rsidTr="00FF6E6C">
        <w:trPr>
          <w:trHeight w:val="183"/>
        </w:trPr>
        <w:tc>
          <w:tcPr>
            <w:tcW w:w="3095" w:type="pct"/>
            <w:gridSpan w:val="5"/>
            <w:vMerge/>
            <w:tcBorders>
              <w:left w:val="single" w:sz="4" w:space="0" w:color="auto"/>
              <w:bottom w:val="nil"/>
            </w:tcBorders>
          </w:tcPr>
          <w:p w14:paraId="7C1C0FDB" w14:textId="77777777" w:rsidR="000F0A4F" w:rsidRPr="00452D34" w:rsidRDefault="000F0A4F" w:rsidP="00AC30A4">
            <w:pPr>
              <w:tabs>
                <w:tab w:val="right" w:pos="-2880"/>
              </w:tabs>
              <w:spacing w:line="276" w:lineRule="auto"/>
              <w:rPr>
                <w:rFonts w:asciiTheme="minorHAnsi" w:hAnsiTheme="minorHAnsi" w:cstheme="minorHAnsi"/>
                <w:szCs w:val="24"/>
              </w:rPr>
            </w:pPr>
          </w:p>
        </w:tc>
        <w:tc>
          <w:tcPr>
            <w:tcW w:w="707" w:type="pct"/>
            <w:gridSpan w:val="3"/>
          </w:tcPr>
          <w:p w14:paraId="5B995000" w14:textId="77777777" w:rsidR="000F0A4F" w:rsidRPr="00452D34" w:rsidRDefault="000F0A4F" w:rsidP="00AC30A4">
            <w:pPr>
              <w:tabs>
                <w:tab w:val="right" w:pos="-2880"/>
              </w:tabs>
              <w:spacing w:line="276" w:lineRule="auto"/>
              <w:rPr>
                <w:rFonts w:asciiTheme="minorHAnsi" w:hAnsiTheme="minorHAnsi" w:cstheme="minorHAnsi"/>
                <w:szCs w:val="24"/>
              </w:rPr>
            </w:pPr>
            <w:r w:rsidRPr="00452D34">
              <w:rPr>
                <w:rFonts w:asciiTheme="minorHAnsi" w:hAnsiTheme="minorHAnsi" w:cstheme="minorHAnsi"/>
                <w:szCs w:val="24"/>
              </w:rPr>
              <w:t>38</w:t>
            </w:r>
          </w:p>
        </w:tc>
        <w:tc>
          <w:tcPr>
            <w:tcW w:w="566" w:type="pct"/>
          </w:tcPr>
          <w:p w14:paraId="239EEB31" w14:textId="77777777" w:rsidR="000F0A4F" w:rsidRPr="00452D34" w:rsidRDefault="000F0A4F" w:rsidP="00AC30A4">
            <w:pPr>
              <w:tabs>
                <w:tab w:val="right" w:pos="-2880"/>
              </w:tabs>
              <w:spacing w:line="276" w:lineRule="auto"/>
              <w:rPr>
                <w:rFonts w:asciiTheme="minorHAnsi" w:hAnsiTheme="minorHAnsi" w:cstheme="minorHAnsi"/>
                <w:szCs w:val="24"/>
              </w:rPr>
            </w:pPr>
            <w:r w:rsidRPr="00452D34">
              <w:rPr>
                <w:rFonts w:asciiTheme="minorHAnsi" w:hAnsiTheme="minorHAnsi" w:cstheme="minorHAnsi"/>
                <w:szCs w:val="24"/>
              </w:rPr>
              <w:t>2300</w:t>
            </w:r>
          </w:p>
        </w:tc>
        <w:tc>
          <w:tcPr>
            <w:tcW w:w="632" w:type="pct"/>
            <w:tcBorders>
              <w:right w:val="single" w:sz="4" w:space="0" w:color="auto"/>
            </w:tcBorders>
          </w:tcPr>
          <w:p w14:paraId="22B16C74" w14:textId="77777777" w:rsidR="000F0A4F" w:rsidRPr="00452D34" w:rsidRDefault="000F0A4F" w:rsidP="00AC30A4">
            <w:pPr>
              <w:tabs>
                <w:tab w:val="right" w:pos="-2880"/>
              </w:tabs>
              <w:spacing w:line="276" w:lineRule="auto"/>
              <w:rPr>
                <w:rFonts w:asciiTheme="minorHAnsi" w:hAnsiTheme="minorHAnsi" w:cstheme="minorHAnsi"/>
                <w:szCs w:val="24"/>
              </w:rPr>
            </w:pPr>
            <w:r w:rsidRPr="00452D34">
              <w:rPr>
                <w:rFonts w:asciiTheme="minorHAnsi" w:hAnsiTheme="minorHAnsi" w:cstheme="minorHAnsi"/>
                <w:szCs w:val="24"/>
              </w:rPr>
              <w:t>2200</w:t>
            </w:r>
          </w:p>
        </w:tc>
      </w:tr>
      <w:tr w:rsidR="000F0A4F" w:rsidRPr="00452D34" w14:paraId="71BCDDA8" w14:textId="77777777" w:rsidTr="00FF6E6C">
        <w:trPr>
          <w:trHeight w:val="183"/>
        </w:trPr>
        <w:tc>
          <w:tcPr>
            <w:tcW w:w="3095" w:type="pct"/>
            <w:gridSpan w:val="5"/>
            <w:vMerge/>
            <w:tcBorders>
              <w:left w:val="single" w:sz="4" w:space="0" w:color="auto"/>
              <w:bottom w:val="nil"/>
            </w:tcBorders>
          </w:tcPr>
          <w:p w14:paraId="3A8A6873" w14:textId="77777777" w:rsidR="000F0A4F" w:rsidRPr="00452D34" w:rsidRDefault="000F0A4F" w:rsidP="00AC30A4">
            <w:pPr>
              <w:tabs>
                <w:tab w:val="right" w:pos="-2880"/>
              </w:tabs>
              <w:spacing w:line="276" w:lineRule="auto"/>
              <w:rPr>
                <w:rFonts w:asciiTheme="minorHAnsi" w:hAnsiTheme="minorHAnsi" w:cstheme="minorHAnsi"/>
                <w:szCs w:val="24"/>
              </w:rPr>
            </w:pPr>
          </w:p>
        </w:tc>
        <w:tc>
          <w:tcPr>
            <w:tcW w:w="707" w:type="pct"/>
            <w:gridSpan w:val="3"/>
          </w:tcPr>
          <w:p w14:paraId="6AD5DCDD" w14:textId="77777777" w:rsidR="000F0A4F" w:rsidRPr="00452D34" w:rsidRDefault="000F0A4F" w:rsidP="00AC30A4">
            <w:pPr>
              <w:tabs>
                <w:tab w:val="right" w:pos="-2880"/>
              </w:tabs>
              <w:spacing w:line="276" w:lineRule="auto"/>
              <w:rPr>
                <w:rFonts w:asciiTheme="minorHAnsi" w:hAnsiTheme="minorHAnsi" w:cstheme="minorHAnsi"/>
                <w:szCs w:val="24"/>
              </w:rPr>
            </w:pPr>
            <w:r w:rsidRPr="00452D34">
              <w:rPr>
                <w:rFonts w:asciiTheme="minorHAnsi" w:hAnsiTheme="minorHAnsi" w:cstheme="minorHAnsi"/>
                <w:szCs w:val="24"/>
              </w:rPr>
              <w:t>39</w:t>
            </w:r>
          </w:p>
        </w:tc>
        <w:tc>
          <w:tcPr>
            <w:tcW w:w="566" w:type="pct"/>
          </w:tcPr>
          <w:p w14:paraId="2987095D" w14:textId="77777777" w:rsidR="000F0A4F" w:rsidRPr="00452D34" w:rsidRDefault="000F0A4F" w:rsidP="00AC30A4">
            <w:pPr>
              <w:tabs>
                <w:tab w:val="right" w:pos="-2880"/>
              </w:tabs>
              <w:spacing w:line="276" w:lineRule="auto"/>
              <w:rPr>
                <w:rFonts w:asciiTheme="minorHAnsi" w:hAnsiTheme="minorHAnsi" w:cstheme="minorHAnsi"/>
                <w:szCs w:val="24"/>
              </w:rPr>
            </w:pPr>
            <w:r w:rsidRPr="00452D34">
              <w:rPr>
                <w:rFonts w:asciiTheme="minorHAnsi" w:hAnsiTheme="minorHAnsi" w:cstheme="minorHAnsi"/>
                <w:szCs w:val="24"/>
              </w:rPr>
              <w:t>2500</w:t>
            </w:r>
          </w:p>
        </w:tc>
        <w:tc>
          <w:tcPr>
            <w:tcW w:w="632" w:type="pct"/>
            <w:tcBorders>
              <w:right w:val="single" w:sz="4" w:space="0" w:color="auto"/>
            </w:tcBorders>
          </w:tcPr>
          <w:p w14:paraId="3C7F1106" w14:textId="77777777" w:rsidR="000F0A4F" w:rsidRPr="00452D34" w:rsidRDefault="000F0A4F" w:rsidP="00AC30A4">
            <w:pPr>
              <w:tabs>
                <w:tab w:val="right" w:pos="-2880"/>
              </w:tabs>
              <w:spacing w:line="276" w:lineRule="auto"/>
              <w:rPr>
                <w:rFonts w:asciiTheme="minorHAnsi" w:hAnsiTheme="minorHAnsi" w:cstheme="minorHAnsi"/>
                <w:szCs w:val="24"/>
              </w:rPr>
            </w:pPr>
            <w:r w:rsidRPr="00452D34">
              <w:rPr>
                <w:rFonts w:asciiTheme="minorHAnsi" w:hAnsiTheme="minorHAnsi" w:cstheme="minorHAnsi"/>
                <w:szCs w:val="24"/>
              </w:rPr>
              <w:t>2450</w:t>
            </w:r>
          </w:p>
        </w:tc>
      </w:tr>
      <w:tr w:rsidR="000F0A4F" w:rsidRPr="00452D34" w14:paraId="3D6834E8" w14:textId="77777777" w:rsidTr="00FF6E6C">
        <w:trPr>
          <w:trHeight w:val="183"/>
        </w:trPr>
        <w:tc>
          <w:tcPr>
            <w:tcW w:w="3095" w:type="pct"/>
            <w:gridSpan w:val="5"/>
            <w:vMerge/>
            <w:tcBorders>
              <w:left w:val="single" w:sz="4" w:space="0" w:color="auto"/>
              <w:bottom w:val="nil"/>
            </w:tcBorders>
          </w:tcPr>
          <w:p w14:paraId="759064FF" w14:textId="77777777" w:rsidR="000F0A4F" w:rsidRPr="00452D34" w:rsidRDefault="000F0A4F" w:rsidP="00AC30A4">
            <w:pPr>
              <w:tabs>
                <w:tab w:val="right" w:pos="-2880"/>
              </w:tabs>
              <w:spacing w:line="276" w:lineRule="auto"/>
              <w:rPr>
                <w:rFonts w:asciiTheme="minorHAnsi" w:hAnsiTheme="minorHAnsi" w:cstheme="minorHAnsi"/>
                <w:szCs w:val="24"/>
              </w:rPr>
            </w:pPr>
          </w:p>
        </w:tc>
        <w:tc>
          <w:tcPr>
            <w:tcW w:w="707" w:type="pct"/>
            <w:gridSpan w:val="3"/>
          </w:tcPr>
          <w:p w14:paraId="3F7F8B4A" w14:textId="77777777" w:rsidR="000F0A4F" w:rsidRPr="00452D34" w:rsidRDefault="000F0A4F" w:rsidP="00AC30A4">
            <w:pPr>
              <w:tabs>
                <w:tab w:val="right" w:pos="-2880"/>
              </w:tabs>
              <w:spacing w:line="276" w:lineRule="auto"/>
              <w:rPr>
                <w:rFonts w:asciiTheme="minorHAnsi" w:hAnsiTheme="minorHAnsi" w:cstheme="minorHAnsi"/>
                <w:szCs w:val="24"/>
              </w:rPr>
            </w:pPr>
            <w:r w:rsidRPr="00452D34">
              <w:rPr>
                <w:rFonts w:asciiTheme="minorHAnsi" w:hAnsiTheme="minorHAnsi" w:cstheme="minorHAnsi"/>
                <w:szCs w:val="24"/>
              </w:rPr>
              <w:t>40</w:t>
            </w:r>
          </w:p>
        </w:tc>
        <w:tc>
          <w:tcPr>
            <w:tcW w:w="566" w:type="pct"/>
          </w:tcPr>
          <w:p w14:paraId="1B0F6B14" w14:textId="77777777" w:rsidR="000F0A4F" w:rsidRPr="00452D34" w:rsidRDefault="000F0A4F" w:rsidP="00AC30A4">
            <w:pPr>
              <w:tabs>
                <w:tab w:val="right" w:pos="-2880"/>
              </w:tabs>
              <w:spacing w:line="276" w:lineRule="auto"/>
              <w:rPr>
                <w:rFonts w:asciiTheme="minorHAnsi" w:hAnsiTheme="minorHAnsi" w:cstheme="minorHAnsi"/>
                <w:szCs w:val="24"/>
              </w:rPr>
            </w:pPr>
            <w:r w:rsidRPr="00452D34">
              <w:rPr>
                <w:rFonts w:asciiTheme="minorHAnsi" w:hAnsiTheme="minorHAnsi" w:cstheme="minorHAnsi"/>
                <w:szCs w:val="24"/>
              </w:rPr>
              <w:t>2650</w:t>
            </w:r>
          </w:p>
        </w:tc>
        <w:tc>
          <w:tcPr>
            <w:tcW w:w="632" w:type="pct"/>
            <w:tcBorders>
              <w:right w:val="single" w:sz="4" w:space="0" w:color="auto"/>
            </w:tcBorders>
          </w:tcPr>
          <w:p w14:paraId="398BA5E6" w14:textId="77777777" w:rsidR="000F0A4F" w:rsidRPr="00452D34" w:rsidRDefault="000F0A4F" w:rsidP="00AC30A4">
            <w:pPr>
              <w:tabs>
                <w:tab w:val="right" w:pos="-2880"/>
              </w:tabs>
              <w:spacing w:line="276" w:lineRule="auto"/>
              <w:rPr>
                <w:rFonts w:asciiTheme="minorHAnsi" w:hAnsiTheme="minorHAnsi" w:cstheme="minorHAnsi"/>
                <w:szCs w:val="24"/>
              </w:rPr>
            </w:pPr>
            <w:r w:rsidRPr="00452D34">
              <w:rPr>
                <w:rFonts w:asciiTheme="minorHAnsi" w:hAnsiTheme="minorHAnsi" w:cstheme="minorHAnsi"/>
                <w:szCs w:val="24"/>
              </w:rPr>
              <w:t>2600</w:t>
            </w:r>
          </w:p>
        </w:tc>
      </w:tr>
      <w:tr w:rsidR="000F0A4F" w:rsidRPr="00452D34" w14:paraId="25628D5A" w14:textId="77777777" w:rsidTr="00FF6E6C">
        <w:trPr>
          <w:trHeight w:val="183"/>
        </w:trPr>
        <w:tc>
          <w:tcPr>
            <w:tcW w:w="3095" w:type="pct"/>
            <w:gridSpan w:val="5"/>
            <w:vMerge/>
            <w:tcBorders>
              <w:left w:val="single" w:sz="4" w:space="0" w:color="auto"/>
              <w:bottom w:val="nil"/>
            </w:tcBorders>
          </w:tcPr>
          <w:p w14:paraId="61C285A4" w14:textId="77777777" w:rsidR="000F0A4F" w:rsidRPr="00452D34" w:rsidRDefault="000F0A4F" w:rsidP="00AC30A4">
            <w:pPr>
              <w:tabs>
                <w:tab w:val="right" w:pos="-2880"/>
              </w:tabs>
              <w:spacing w:line="276" w:lineRule="auto"/>
              <w:rPr>
                <w:rFonts w:asciiTheme="minorHAnsi" w:hAnsiTheme="minorHAnsi" w:cstheme="minorHAnsi"/>
                <w:szCs w:val="24"/>
              </w:rPr>
            </w:pPr>
          </w:p>
        </w:tc>
        <w:tc>
          <w:tcPr>
            <w:tcW w:w="707" w:type="pct"/>
            <w:gridSpan w:val="3"/>
            <w:tcBorders>
              <w:bottom w:val="single" w:sz="4" w:space="0" w:color="auto"/>
            </w:tcBorders>
          </w:tcPr>
          <w:p w14:paraId="7E8DCADA" w14:textId="77777777" w:rsidR="000F0A4F" w:rsidRPr="00452D34" w:rsidRDefault="000F0A4F" w:rsidP="00AC30A4">
            <w:pPr>
              <w:tabs>
                <w:tab w:val="right" w:pos="-2880"/>
              </w:tabs>
              <w:spacing w:line="276" w:lineRule="auto"/>
              <w:rPr>
                <w:rFonts w:asciiTheme="minorHAnsi" w:hAnsiTheme="minorHAnsi" w:cstheme="minorHAnsi"/>
                <w:szCs w:val="24"/>
              </w:rPr>
            </w:pPr>
            <w:r w:rsidRPr="00452D34">
              <w:rPr>
                <w:rFonts w:asciiTheme="minorHAnsi" w:hAnsiTheme="minorHAnsi" w:cstheme="minorHAnsi"/>
                <w:szCs w:val="24"/>
              </w:rPr>
              <w:t>41</w:t>
            </w:r>
          </w:p>
        </w:tc>
        <w:tc>
          <w:tcPr>
            <w:tcW w:w="566" w:type="pct"/>
            <w:tcBorders>
              <w:bottom w:val="single" w:sz="4" w:space="0" w:color="auto"/>
            </w:tcBorders>
          </w:tcPr>
          <w:p w14:paraId="20AC0B14" w14:textId="77777777" w:rsidR="000F0A4F" w:rsidRPr="00452D34" w:rsidRDefault="000F0A4F" w:rsidP="00AC30A4">
            <w:pPr>
              <w:tabs>
                <w:tab w:val="right" w:pos="-2880"/>
              </w:tabs>
              <w:spacing w:line="276" w:lineRule="auto"/>
              <w:rPr>
                <w:rFonts w:asciiTheme="minorHAnsi" w:hAnsiTheme="minorHAnsi" w:cstheme="minorHAnsi"/>
                <w:szCs w:val="24"/>
              </w:rPr>
            </w:pPr>
            <w:r w:rsidRPr="00452D34">
              <w:rPr>
                <w:rFonts w:asciiTheme="minorHAnsi" w:hAnsiTheme="minorHAnsi" w:cstheme="minorHAnsi"/>
                <w:szCs w:val="24"/>
              </w:rPr>
              <w:t>2800</w:t>
            </w:r>
          </w:p>
        </w:tc>
        <w:tc>
          <w:tcPr>
            <w:tcW w:w="632" w:type="pct"/>
            <w:tcBorders>
              <w:bottom w:val="single" w:sz="4" w:space="0" w:color="auto"/>
              <w:right w:val="single" w:sz="4" w:space="0" w:color="auto"/>
            </w:tcBorders>
          </w:tcPr>
          <w:p w14:paraId="0331B7BD" w14:textId="77777777" w:rsidR="000F0A4F" w:rsidRPr="00452D34" w:rsidRDefault="000F0A4F" w:rsidP="00AC30A4">
            <w:pPr>
              <w:tabs>
                <w:tab w:val="right" w:pos="-2880"/>
              </w:tabs>
              <w:spacing w:line="276" w:lineRule="auto"/>
              <w:rPr>
                <w:rFonts w:asciiTheme="minorHAnsi" w:hAnsiTheme="minorHAnsi" w:cstheme="minorHAnsi"/>
                <w:szCs w:val="24"/>
              </w:rPr>
            </w:pPr>
            <w:r w:rsidRPr="00452D34">
              <w:rPr>
                <w:rFonts w:asciiTheme="minorHAnsi" w:hAnsiTheme="minorHAnsi" w:cstheme="minorHAnsi"/>
                <w:szCs w:val="24"/>
              </w:rPr>
              <w:t>2750</w:t>
            </w:r>
          </w:p>
        </w:tc>
      </w:tr>
      <w:tr w:rsidR="000F0A4F" w:rsidRPr="00452D34" w14:paraId="06CDFE69" w14:textId="77777777" w:rsidTr="00FF6E6C">
        <w:trPr>
          <w:trHeight w:val="183"/>
        </w:trPr>
        <w:tc>
          <w:tcPr>
            <w:tcW w:w="3095" w:type="pct"/>
            <w:gridSpan w:val="5"/>
            <w:vMerge/>
            <w:tcBorders>
              <w:left w:val="single" w:sz="4" w:space="0" w:color="auto"/>
              <w:bottom w:val="nil"/>
            </w:tcBorders>
          </w:tcPr>
          <w:p w14:paraId="50D5784F" w14:textId="77777777" w:rsidR="000F0A4F" w:rsidRPr="00452D34" w:rsidRDefault="000F0A4F" w:rsidP="00AC30A4">
            <w:pPr>
              <w:tabs>
                <w:tab w:val="right" w:pos="-2880"/>
              </w:tabs>
              <w:spacing w:line="276" w:lineRule="auto"/>
              <w:rPr>
                <w:rFonts w:asciiTheme="minorHAnsi" w:hAnsiTheme="minorHAnsi" w:cstheme="minorHAnsi"/>
                <w:szCs w:val="24"/>
              </w:rPr>
            </w:pPr>
          </w:p>
        </w:tc>
        <w:tc>
          <w:tcPr>
            <w:tcW w:w="707" w:type="pct"/>
            <w:gridSpan w:val="3"/>
            <w:tcBorders>
              <w:bottom w:val="single" w:sz="4" w:space="0" w:color="auto"/>
            </w:tcBorders>
          </w:tcPr>
          <w:p w14:paraId="28754B8A" w14:textId="77777777" w:rsidR="000F0A4F" w:rsidRPr="00452D34" w:rsidRDefault="000F0A4F" w:rsidP="00AC30A4">
            <w:pPr>
              <w:tabs>
                <w:tab w:val="right" w:pos="-2880"/>
              </w:tabs>
              <w:spacing w:line="276" w:lineRule="auto"/>
              <w:rPr>
                <w:rFonts w:asciiTheme="minorHAnsi" w:hAnsiTheme="minorHAnsi" w:cstheme="minorHAnsi"/>
                <w:szCs w:val="24"/>
              </w:rPr>
            </w:pPr>
            <w:r w:rsidRPr="00452D34">
              <w:rPr>
                <w:rFonts w:asciiTheme="minorHAnsi" w:hAnsiTheme="minorHAnsi" w:cstheme="minorHAnsi"/>
                <w:szCs w:val="24"/>
              </w:rPr>
              <w:t>42</w:t>
            </w:r>
          </w:p>
        </w:tc>
        <w:tc>
          <w:tcPr>
            <w:tcW w:w="566" w:type="pct"/>
            <w:tcBorders>
              <w:bottom w:val="single" w:sz="4" w:space="0" w:color="auto"/>
            </w:tcBorders>
          </w:tcPr>
          <w:p w14:paraId="36DFA2A2" w14:textId="77777777" w:rsidR="000F0A4F" w:rsidRPr="00452D34" w:rsidRDefault="000F0A4F" w:rsidP="00AC30A4">
            <w:pPr>
              <w:tabs>
                <w:tab w:val="right" w:pos="-2880"/>
              </w:tabs>
              <w:spacing w:line="276" w:lineRule="auto"/>
              <w:rPr>
                <w:rFonts w:asciiTheme="minorHAnsi" w:hAnsiTheme="minorHAnsi" w:cstheme="minorHAnsi"/>
                <w:szCs w:val="24"/>
              </w:rPr>
            </w:pPr>
            <w:r w:rsidRPr="00452D34">
              <w:rPr>
                <w:rFonts w:asciiTheme="minorHAnsi" w:hAnsiTheme="minorHAnsi" w:cstheme="minorHAnsi"/>
                <w:szCs w:val="24"/>
              </w:rPr>
              <w:t>2900</w:t>
            </w:r>
          </w:p>
        </w:tc>
        <w:tc>
          <w:tcPr>
            <w:tcW w:w="632" w:type="pct"/>
            <w:tcBorders>
              <w:bottom w:val="single" w:sz="4" w:space="0" w:color="auto"/>
              <w:right w:val="single" w:sz="4" w:space="0" w:color="auto"/>
            </w:tcBorders>
          </w:tcPr>
          <w:p w14:paraId="3C6EEEDA" w14:textId="77777777" w:rsidR="000F0A4F" w:rsidRPr="00452D34" w:rsidRDefault="000F0A4F" w:rsidP="00AC30A4">
            <w:pPr>
              <w:tabs>
                <w:tab w:val="right" w:pos="-2880"/>
              </w:tabs>
              <w:spacing w:line="276" w:lineRule="auto"/>
              <w:rPr>
                <w:rFonts w:asciiTheme="minorHAnsi" w:hAnsiTheme="minorHAnsi" w:cstheme="minorHAnsi"/>
                <w:szCs w:val="24"/>
              </w:rPr>
            </w:pPr>
            <w:r w:rsidRPr="00452D34">
              <w:rPr>
                <w:rFonts w:asciiTheme="minorHAnsi" w:hAnsiTheme="minorHAnsi" w:cstheme="minorHAnsi"/>
                <w:szCs w:val="24"/>
              </w:rPr>
              <w:t>2850</w:t>
            </w:r>
          </w:p>
        </w:tc>
      </w:tr>
      <w:tr w:rsidR="000F0A4F" w:rsidRPr="00452D34" w14:paraId="4D2743E6" w14:textId="77777777" w:rsidTr="00FF6E6C">
        <w:trPr>
          <w:trHeight w:val="183"/>
        </w:trPr>
        <w:tc>
          <w:tcPr>
            <w:tcW w:w="5000" w:type="pct"/>
            <w:gridSpan w:val="10"/>
            <w:tcBorders>
              <w:top w:val="nil"/>
              <w:left w:val="single" w:sz="4" w:space="0" w:color="auto"/>
              <w:bottom w:val="single" w:sz="4" w:space="0" w:color="auto"/>
              <w:right w:val="single" w:sz="4" w:space="0" w:color="auto"/>
            </w:tcBorders>
          </w:tcPr>
          <w:p w14:paraId="27A5B420" w14:textId="77777777" w:rsidR="000F0A4F" w:rsidRPr="00452D34" w:rsidRDefault="000F0A4F">
            <w:pPr>
              <w:numPr>
                <w:ilvl w:val="0"/>
                <w:numId w:val="157"/>
              </w:numPr>
              <w:tabs>
                <w:tab w:val="right" w:pos="-2880"/>
                <w:tab w:val="num" w:pos="284"/>
                <w:tab w:val="left" w:pos="6960"/>
                <w:tab w:val="left" w:pos="9638"/>
              </w:tabs>
              <w:spacing w:after="0" w:line="276" w:lineRule="auto"/>
              <w:ind w:left="170" w:hanging="170"/>
              <w:jc w:val="left"/>
              <w:rPr>
                <w:rFonts w:asciiTheme="minorHAnsi" w:hAnsiTheme="minorHAnsi" w:cstheme="minorHAnsi"/>
                <w:szCs w:val="24"/>
              </w:rPr>
            </w:pPr>
            <w:r w:rsidRPr="00452D34">
              <w:rPr>
                <w:rFonts w:asciiTheme="minorHAnsi" w:hAnsiTheme="minorHAnsi" w:cstheme="minorHAnsi"/>
                <w:szCs w:val="24"/>
              </w:rPr>
              <w:t>Maternal medication (regular) in the third trimester or at time of birth:β-blockers, terbutaline, oral hypoglycaemic agents</w:t>
            </w:r>
          </w:p>
          <w:p w14:paraId="1AFBE906" w14:textId="77777777" w:rsidR="000F0A4F" w:rsidRPr="00452D34" w:rsidRDefault="000F0A4F">
            <w:pPr>
              <w:numPr>
                <w:ilvl w:val="0"/>
                <w:numId w:val="157"/>
              </w:numPr>
              <w:tabs>
                <w:tab w:val="right" w:pos="-2880"/>
                <w:tab w:val="num" w:pos="284"/>
                <w:tab w:val="left" w:pos="6960"/>
                <w:tab w:val="left" w:pos="9638"/>
              </w:tabs>
              <w:spacing w:after="0" w:line="276" w:lineRule="auto"/>
              <w:ind w:left="170" w:hanging="170"/>
              <w:jc w:val="left"/>
              <w:rPr>
                <w:rFonts w:asciiTheme="minorHAnsi" w:hAnsiTheme="minorHAnsi" w:cstheme="minorHAnsi"/>
                <w:szCs w:val="24"/>
              </w:rPr>
            </w:pPr>
            <w:r w:rsidRPr="00452D34">
              <w:rPr>
                <w:rFonts w:asciiTheme="minorHAnsi" w:hAnsiTheme="minorHAnsi" w:cstheme="minorHAnsi"/>
                <w:szCs w:val="24"/>
              </w:rPr>
              <w:t>Suspected Inborn errors of metabolism, hyperinsulinism (Beckwith-Wiedemann syndrome)</w:t>
            </w:r>
          </w:p>
        </w:tc>
      </w:tr>
      <w:tr w:rsidR="000F0A4F" w:rsidRPr="00452D34" w14:paraId="117FBB21" w14:textId="77777777" w:rsidTr="00FF6E6C">
        <w:trPr>
          <w:trHeight w:val="20"/>
        </w:trPr>
        <w:tc>
          <w:tcPr>
            <w:tcW w:w="5000" w:type="pct"/>
            <w:gridSpan w:val="10"/>
            <w:tcBorders>
              <w:top w:val="single" w:sz="4" w:space="0" w:color="auto"/>
              <w:left w:val="single" w:sz="4" w:space="0" w:color="auto"/>
              <w:right w:val="single" w:sz="4" w:space="0" w:color="auto"/>
            </w:tcBorders>
          </w:tcPr>
          <w:p w14:paraId="7664BBA6" w14:textId="77777777" w:rsidR="000F0A4F" w:rsidRPr="00452D34" w:rsidRDefault="000F0A4F" w:rsidP="00AC30A4">
            <w:pPr>
              <w:tabs>
                <w:tab w:val="right" w:pos="-2880"/>
                <w:tab w:val="left" w:pos="885"/>
                <w:tab w:val="center" w:pos="4513"/>
                <w:tab w:val="left" w:pos="6960"/>
                <w:tab w:val="left" w:pos="9638"/>
              </w:tabs>
              <w:spacing w:line="276" w:lineRule="auto"/>
              <w:rPr>
                <w:rFonts w:asciiTheme="minorHAnsi" w:hAnsiTheme="minorHAnsi" w:cstheme="minorHAnsi"/>
                <w:szCs w:val="24"/>
              </w:rPr>
            </w:pPr>
            <w:r w:rsidRPr="00452D34">
              <w:rPr>
                <w:rFonts w:asciiTheme="minorHAnsi" w:hAnsiTheme="minorHAnsi" w:cstheme="minorHAnsi"/>
                <w:bCs/>
                <w:szCs w:val="24"/>
              </w:rPr>
              <w:tab/>
            </w:r>
            <w:r w:rsidRPr="00452D34">
              <w:rPr>
                <w:rFonts w:asciiTheme="minorHAnsi" w:hAnsiTheme="minorHAnsi" w:cstheme="minorHAnsi"/>
                <w:bCs/>
                <w:szCs w:val="24"/>
              </w:rPr>
              <w:tab/>
            </w:r>
            <w:r w:rsidRPr="00452D34">
              <w:rPr>
                <w:rFonts w:asciiTheme="minorHAnsi" w:eastAsia="Wingdings" w:hAnsiTheme="minorHAnsi" w:cstheme="minorHAnsi"/>
                <w:bCs/>
                <w:szCs w:val="24"/>
              </w:rPr>
              <w:t>ò</w:t>
            </w:r>
          </w:p>
        </w:tc>
      </w:tr>
      <w:tr w:rsidR="000F0A4F" w:rsidRPr="00452D34" w14:paraId="47491572" w14:textId="77777777" w:rsidTr="00FF6E6C">
        <w:trPr>
          <w:trHeight w:val="250"/>
        </w:trPr>
        <w:tc>
          <w:tcPr>
            <w:tcW w:w="5000" w:type="pct"/>
            <w:gridSpan w:val="10"/>
            <w:tcBorders>
              <w:top w:val="single" w:sz="4" w:space="0" w:color="auto"/>
              <w:left w:val="single" w:sz="4" w:space="0" w:color="auto"/>
              <w:bottom w:val="single" w:sz="4" w:space="0" w:color="auto"/>
              <w:right w:val="single" w:sz="4" w:space="0" w:color="auto"/>
            </w:tcBorders>
          </w:tcPr>
          <w:p w14:paraId="6C3AA326" w14:textId="77777777" w:rsidR="000F0A4F" w:rsidRPr="00452D34" w:rsidRDefault="000F0A4F">
            <w:pPr>
              <w:pStyle w:val="ListParagraph"/>
              <w:numPr>
                <w:ilvl w:val="0"/>
                <w:numId w:val="158"/>
              </w:numPr>
              <w:tabs>
                <w:tab w:val="right" w:pos="-2880"/>
              </w:tabs>
              <w:spacing w:after="0" w:line="276" w:lineRule="auto"/>
              <w:contextualSpacing/>
              <w:jc w:val="left"/>
              <w:rPr>
                <w:rFonts w:asciiTheme="minorHAnsi" w:hAnsiTheme="minorHAnsi" w:cstheme="minorHAnsi"/>
              </w:rPr>
            </w:pPr>
            <w:r w:rsidRPr="00452D34">
              <w:rPr>
                <w:rFonts w:asciiTheme="minorHAnsi" w:hAnsiTheme="minorHAnsi" w:cstheme="minorHAnsi"/>
              </w:rPr>
              <w:t>Identify babies at risk of hypoglycaemia, ideally prior to, or at, birth.</w:t>
            </w:r>
          </w:p>
          <w:p w14:paraId="2091D18F" w14:textId="77777777" w:rsidR="000F0A4F" w:rsidRPr="00452D34" w:rsidRDefault="000F0A4F">
            <w:pPr>
              <w:pStyle w:val="ListParagraph"/>
              <w:numPr>
                <w:ilvl w:val="0"/>
                <w:numId w:val="158"/>
              </w:numPr>
              <w:tabs>
                <w:tab w:val="right" w:pos="-2880"/>
              </w:tabs>
              <w:spacing w:after="0" w:line="276" w:lineRule="auto"/>
              <w:contextualSpacing/>
              <w:jc w:val="left"/>
              <w:rPr>
                <w:rFonts w:asciiTheme="minorHAnsi" w:hAnsiTheme="minorHAnsi" w:cstheme="minorHAnsi"/>
                <w:b/>
              </w:rPr>
            </w:pPr>
            <w:r w:rsidRPr="00452D34">
              <w:rPr>
                <w:rFonts w:asciiTheme="minorHAnsi" w:hAnsiTheme="minorHAnsi" w:cstheme="minorHAnsi"/>
              </w:rPr>
              <w:t>Provide information to parents to explain why their baby is at risk of hypoglycaemia, what extra support/monitoring is needed, signs of clinical deterioration, etc.  Document discussion in the Postnatal notes for baby.</w:t>
            </w:r>
          </w:p>
          <w:p w14:paraId="15210C08" w14:textId="77777777" w:rsidR="000F0A4F" w:rsidRPr="00452D34" w:rsidRDefault="000F0A4F">
            <w:pPr>
              <w:pStyle w:val="ListParagraph"/>
              <w:numPr>
                <w:ilvl w:val="0"/>
                <w:numId w:val="158"/>
              </w:numPr>
              <w:tabs>
                <w:tab w:val="right" w:pos="-2880"/>
              </w:tabs>
              <w:spacing w:after="0" w:line="276" w:lineRule="auto"/>
              <w:contextualSpacing/>
              <w:jc w:val="left"/>
              <w:rPr>
                <w:rFonts w:asciiTheme="minorHAnsi" w:hAnsiTheme="minorHAnsi" w:cstheme="minorHAnsi"/>
              </w:rPr>
            </w:pPr>
            <w:r w:rsidRPr="00452D34">
              <w:rPr>
                <w:rFonts w:asciiTheme="minorHAnsi" w:hAnsiTheme="minorHAnsi" w:cstheme="minorHAnsi"/>
              </w:rPr>
              <w:t xml:space="preserve">Offer information and support to facilitate breast milk expression prior to, or at, birth. </w:t>
            </w:r>
          </w:p>
          <w:p w14:paraId="2FD74169" w14:textId="77777777" w:rsidR="000F0A4F" w:rsidRPr="00452D34" w:rsidRDefault="000F0A4F">
            <w:pPr>
              <w:pStyle w:val="ListParagraph"/>
              <w:numPr>
                <w:ilvl w:val="0"/>
                <w:numId w:val="158"/>
              </w:numPr>
              <w:tabs>
                <w:tab w:val="right" w:pos="-2880"/>
              </w:tabs>
              <w:spacing w:after="0" w:line="276" w:lineRule="auto"/>
              <w:contextualSpacing/>
              <w:jc w:val="left"/>
              <w:rPr>
                <w:rFonts w:asciiTheme="minorHAnsi" w:hAnsiTheme="minorHAnsi" w:cstheme="minorHAnsi"/>
              </w:rPr>
            </w:pPr>
            <w:r w:rsidRPr="00452D34">
              <w:rPr>
                <w:rFonts w:asciiTheme="minorHAnsi" w:hAnsiTheme="minorHAnsi" w:cstheme="minorHAnsi"/>
              </w:rPr>
              <w:t>Thermal care as per Unit guidance</w:t>
            </w:r>
          </w:p>
          <w:p w14:paraId="6FF51CF4" w14:textId="77777777" w:rsidR="000F0A4F" w:rsidRPr="00452D34" w:rsidRDefault="000F0A4F">
            <w:pPr>
              <w:pStyle w:val="ListParagraph"/>
              <w:numPr>
                <w:ilvl w:val="0"/>
                <w:numId w:val="158"/>
              </w:numPr>
              <w:tabs>
                <w:tab w:val="right" w:pos="-2880"/>
              </w:tabs>
              <w:spacing w:after="0" w:line="276" w:lineRule="auto"/>
              <w:contextualSpacing/>
              <w:jc w:val="left"/>
              <w:rPr>
                <w:rFonts w:asciiTheme="minorHAnsi" w:hAnsiTheme="minorHAnsi" w:cstheme="minorHAnsi"/>
              </w:rPr>
            </w:pPr>
            <w:r w:rsidRPr="00452D34">
              <w:rPr>
                <w:rFonts w:asciiTheme="minorHAnsi" w:hAnsiTheme="minorHAnsi" w:cstheme="minorHAnsi"/>
              </w:rPr>
              <w:t>Feed within first hour (Breast / formula according to parental choice)</w:t>
            </w:r>
          </w:p>
          <w:p w14:paraId="2964A53E" w14:textId="77777777" w:rsidR="000F0A4F" w:rsidRPr="00452D34" w:rsidRDefault="000F0A4F">
            <w:pPr>
              <w:pStyle w:val="ListParagraph"/>
              <w:numPr>
                <w:ilvl w:val="0"/>
                <w:numId w:val="158"/>
              </w:numPr>
              <w:tabs>
                <w:tab w:val="right" w:pos="-2880"/>
              </w:tabs>
              <w:spacing w:after="0" w:line="276" w:lineRule="auto"/>
              <w:contextualSpacing/>
              <w:jc w:val="left"/>
              <w:rPr>
                <w:rFonts w:asciiTheme="minorHAnsi" w:hAnsiTheme="minorHAnsi" w:cstheme="minorHAnsi"/>
              </w:rPr>
            </w:pPr>
            <w:r w:rsidRPr="00452D34">
              <w:rPr>
                <w:rFonts w:asciiTheme="minorHAnsi" w:hAnsiTheme="minorHAnsi" w:cstheme="minorHAnsi"/>
              </w:rPr>
              <w:t>Inform Neonatal team</w:t>
            </w:r>
          </w:p>
          <w:p w14:paraId="152404E2" w14:textId="77777777" w:rsidR="000F0A4F" w:rsidRPr="00452D34" w:rsidRDefault="000F0A4F">
            <w:pPr>
              <w:pStyle w:val="ListParagraph"/>
              <w:numPr>
                <w:ilvl w:val="0"/>
                <w:numId w:val="158"/>
              </w:numPr>
              <w:tabs>
                <w:tab w:val="right" w:pos="-2880"/>
              </w:tabs>
              <w:spacing w:after="0" w:line="276" w:lineRule="auto"/>
              <w:contextualSpacing/>
              <w:jc w:val="left"/>
              <w:rPr>
                <w:rFonts w:asciiTheme="minorHAnsi" w:hAnsiTheme="minorHAnsi" w:cstheme="minorHAnsi"/>
              </w:rPr>
            </w:pPr>
            <w:r w:rsidRPr="00452D34">
              <w:rPr>
                <w:rFonts w:asciiTheme="minorHAnsi" w:hAnsiTheme="minorHAnsi" w:cstheme="minorHAnsi"/>
              </w:rPr>
              <w:t>Get 40% buccal dextrose gel (200mg/kg = 0.5ml/kg) and IM glucagon (200 micrograms/kg; max 1mg as a single dose) prescribed at earliest convenience</w:t>
            </w:r>
          </w:p>
          <w:p w14:paraId="21DBFEE9" w14:textId="77777777" w:rsidR="000F0A4F" w:rsidRPr="00452D34" w:rsidRDefault="000F0A4F">
            <w:pPr>
              <w:pStyle w:val="ListParagraph"/>
              <w:numPr>
                <w:ilvl w:val="0"/>
                <w:numId w:val="158"/>
              </w:numPr>
              <w:tabs>
                <w:tab w:val="right" w:pos="-2880"/>
              </w:tabs>
              <w:spacing w:after="0" w:line="276" w:lineRule="auto"/>
              <w:contextualSpacing/>
              <w:jc w:val="left"/>
              <w:rPr>
                <w:rFonts w:asciiTheme="minorHAnsi" w:hAnsiTheme="minorHAnsi" w:cstheme="minorHAnsi"/>
              </w:rPr>
            </w:pPr>
            <w:r w:rsidRPr="00452D34">
              <w:rPr>
                <w:rFonts w:asciiTheme="minorHAnsi" w:hAnsiTheme="minorHAnsi" w:cstheme="minorHAnsi"/>
              </w:rPr>
              <w:t xml:space="preserve"> Commence observation chart and monitor blood sugars and temperature. </w:t>
            </w:r>
          </w:p>
          <w:p w14:paraId="0FCEFBF3" w14:textId="77777777" w:rsidR="000F0A4F" w:rsidRPr="00452D34" w:rsidRDefault="000F0A4F">
            <w:pPr>
              <w:pStyle w:val="ListParagraph"/>
              <w:numPr>
                <w:ilvl w:val="0"/>
                <w:numId w:val="158"/>
              </w:numPr>
              <w:tabs>
                <w:tab w:val="right" w:pos="-2880"/>
              </w:tabs>
              <w:spacing w:after="0" w:line="276" w:lineRule="auto"/>
              <w:contextualSpacing/>
              <w:jc w:val="left"/>
              <w:rPr>
                <w:rFonts w:asciiTheme="minorHAnsi" w:hAnsiTheme="minorHAnsi" w:cstheme="minorHAnsi"/>
              </w:rPr>
            </w:pPr>
            <w:r w:rsidRPr="00452D34">
              <w:rPr>
                <w:rFonts w:asciiTheme="minorHAnsi" w:hAnsiTheme="minorHAnsi" w:cstheme="minorHAnsi"/>
              </w:rPr>
              <w:t>Feed at least 3 hourly (more often if baby showing feeding cues)</w:t>
            </w:r>
          </w:p>
          <w:p w14:paraId="12A461D0" w14:textId="77777777" w:rsidR="000F0A4F" w:rsidRPr="00452D34" w:rsidRDefault="000F0A4F">
            <w:pPr>
              <w:pStyle w:val="ListParagraph"/>
              <w:numPr>
                <w:ilvl w:val="0"/>
                <w:numId w:val="158"/>
              </w:numPr>
              <w:tabs>
                <w:tab w:val="right" w:pos="-2880"/>
              </w:tabs>
              <w:spacing w:after="0" w:line="276" w:lineRule="auto"/>
              <w:contextualSpacing/>
              <w:jc w:val="left"/>
              <w:rPr>
                <w:rFonts w:asciiTheme="minorHAnsi" w:hAnsiTheme="minorHAnsi" w:cstheme="minorHAnsi"/>
              </w:rPr>
            </w:pPr>
            <w:r w:rsidRPr="00452D34">
              <w:rPr>
                <w:rFonts w:asciiTheme="minorHAnsi" w:hAnsiTheme="minorHAnsi" w:cstheme="minorHAnsi"/>
              </w:rPr>
              <w:t>Measure blood glucose before the second feed (No later than 3 hours of age)</w:t>
            </w:r>
          </w:p>
        </w:tc>
      </w:tr>
      <w:tr w:rsidR="000F0A4F" w:rsidRPr="00452D34" w14:paraId="64C5AC49" w14:textId="77777777" w:rsidTr="00FF6E6C">
        <w:trPr>
          <w:trHeight w:val="300"/>
        </w:trPr>
        <w:tc>
          <w:tcPr>
            <w:tcW w:w="1185" w:type="pct"/>
            <w:tcBorders>
              <w:top w:val="single" w:sz="4" w:space="0" w:color="auto"/>
              <w:left w:val="single" w:sz="4" w:space="0" w:color="auto"/>
              <w:bottom w:val="single" w:sz="4" w:space="0" w:color="auto"/>
              <w:right w:val="nil"/>
            </w:tcBorders>
          </w:tcPr>
          <w:p w14:paraId="59C888AF" w14:textId="77777777" w:rsidR="000F0A4F" w:rsidRPr="00452D34" w:rsidRDefault="000F0A4F" w:rsidP="00AC30A4">
            <w:pPr>
              <w:tabs>
                <w:tab w:val="right" w:pos="-2880"/>
              </w:tabs>
              <w:spacing w:line="276" w:lineRule="auto"/>
              <w:jc w:val="center"/>
              <w:rPr>
                <w:rFonts w:asciiTheme="minorHAnsi" w:hAnsiTheme="minorHAnsi" w:cstheme="minorHAnsi"/>
                <w:szCs w:val="24"/>
              </w:rPr>
            </w:pPr>
            <w:r w:rsidRPr="00452D34">
              <w:rPr>
                <w:rFonts w:asciiTheme="minorHAnsi" w:eastAsia="Wingdings" w:hAnsiTheme="minorHAnsi" w:cstheme="minorHAnsi"/>
                <w:bCs/>
                <w:szCs w:val="24"/>
              </w:rPr>
              <w:t>ò</w:t>
            </w:r>
          </w:p>
        </w:tc>
        <w:tc>
          <w:tcPr>
            <w:tcW w:w="142" w:type="pct"/>
            <w:tcBorders>
              <w:top w:val="single" w:sz="4" w:space="0" w:color="auto"/>
              <w:left w:val="nil"/>
              <w:bottom w:val="nil"/>
              <w:right w:val="nil"/>
            </w:tcBorders>
          </w:tcPr>
          <w:p w14:paraId="7D308C58" w14:textId="77777777" w:rsidR="000F0A4F" w:rsidRPr="00452D34" w:rsidRDefault="000F0A4F" w:rsidP="00AC30A4">
            <w:pPr>
              <w:tabs>
                <w:tab w:val="right" w:pos="-2880"/>
              </w:tabs>
              <w:spacing w:line="276" w:lineRule="auto"/>
              <w:jc w:val="center"/>
              <w:rPr>
                <w:rFonts w:asciiTheme="minorHAnsi" w:hAnsiTheme="minorHAnsi" w:cstheme="minorHAnsi"/>
                <w:szCs w:val="24"/>
              </w:rPr>
            </w:pPr>
          </w:p>
        </w:tc>
        <w:tc>
          <w:tcPr>
            <w:tcW w:w="1202" w:type="pct"/>
            <w:tcBorders>
              <w:top w:val="single" w:sz="4" w:space="0" w:color="auto"/>
              <w:left w:val="nil"/>
              <w:bottom w:val="single" w:sz="4" w:space="0" w:color="auto"/>
              <w:right w:val="nil"/>
            </w:tcBorders>
          </w:tcPr>
          <w:p w14:paraId="4A8505F4" w14:textId="77777777" w:rsidR="000F0A4F" w:rsidRPr="00452D34" w:rsidRDefault="000F0A4F" w:rsidP="00AC30A4">
            <w:pPr>
              <w:tabs>
                <w:tab w:val="right" w:pos="-2880"/>
              </w:tabs>
              <w:spacing w:line="276" w:lineRule="auto"/>
              <w:jc w:val="center"/>
              <w:rPr>
                <w:rFonts w:asciiTheme="minorHAnsi" w:hAnsiTheme="minorHAnsi" w:cstheme="minorHAnsi"/>
                <w:szCs w:val="24"/>
              </w:rPr>
            </w:pPr>
            <w:r w:rsidRPr="00452D34">
              <w:rPr>
                <w:rFonts w:asciiTheme="minorHAnsi" w:eastAsia="Wingdings" w:hAnsiTheme="minorHAnsi" w:cstheme="minorHAnsi"/>
                <w:bCs/>
                <w:szCs w:val="24"/>
              </w:rPr>
              <w:t>ò</w:t>
            </w:r>
          </w:p>
        </w:tc>
        <w:tc>
          <w:tcPr>
            <w:tcW w:w="142" w:type="pct"/>
            <w:tcBorders>
              <w:top w:val="single" w:sz="4" w:space="0" w:color="auto"/>
              <w:left w:val="nil"/>
              <w:bottom w:val="nil"/>
              <w:right w:val="nil"/>
            </w:tcBorders>
          </w:tcPr>
          <w:p w14:paraId="6C423063" w14:textId="77777777" w:rsidR="000F0A4F" w:rsidRPr="00452D34" w:rsidRDefault="000F0A4F" w:rsidP="00AC30A4">
            <w:pPr>
              <w:tabs>
                <w:tab w:val="right" w:pos="-2880"/>
              </w:tabs>
              <w:spacing w:line="276" w:lineRule="auto"/>
              <w:jc w:val="center"/>
              <w:rPr>
                <w:rFonts w:asciiTheme="minorHAnsi" w:hAnsiTheme="minorHAnsi" w:cstheme="minorHAnsi"/>
                <w:szCs w:val="24"/>
              </w:rPr>
            </w:pPr>
          </w:p>
        </w:tc>
        <w:tc>
          <w:tcPr>
            <w:tcW w:w="924" w:type="pct"/>
            <w:gridSpan w:val="2"/>
            <w:tcBorders>
              <w:top w:val="single" w:sz="4" w:space="0" w:color="auto"/>
              <w:left w:val="nil"/>
              <w:bottom w:val="single" w:sz="4" w:space="0" w:color="auto"/>
              <w:right w:val="nil"/>
            </w:tcBorders>
          </w:tcPr>
          <w:p w14:paraId="4247427F" w14:textId="77777777" w:rsidR="000F0A4F" w:rsidRPr="00452D34" w:rsidRDefault="000F0A4F" w:rsidP="00AC30A4">
            <w:pPr>
              <w:tabs>
                <w:tab w:val="right" w:pos="-2880"/>
              </w:tabs>
              <w:spacing w:line="276" w:lineRule="auto"/>
              <w:jc w:val="center"/>
              <w:rPr>
                <w:rFonts w:asciiTheme="minorHAnsi" w:hAnsiTheme="minorHAnsi" w:cstheme="minorHAnsi"/>
                <w:szCs w:val="24"/>
              </w:rPr>
            </w:pPr>
            <w:r w:rsidRPr="00452D34">
              <w:rPr>
                <w:rFonts w:asciiTheme="minorHAnsi" w:eastAsia="Wingdings" w:hAnsiTheme="minorHAnsi" w:cstheme="minorHAnsi"/>
                <w:bCs/>
                <w:szCs w:val="24"/>
              </w:rPr>
              <w:t>ò</w:t>
            </w:r>
          </w:p>
        </w:tc>
        <w:tc>
          <w:tcPr>
            <w:tcW w:w="138" w:type="pct"/>
            <w:tcBorders>
              <w:top w:val="single" w:sz="4" w:space="0" w:color="auto"/>
              <w:left w:val="nil"/>
              <w:bottom w:val="nil"/>
              <w:right w:val="nil"/>
            </w:tcBorders>
          </w:tcPr>
          <w:p w14:paraId="42CED7C8" w14:textId="77777777" w:rsidR="000F0A4F" w:rsidRPr="00452D34" w:rsidRDefault="000F0A4F" w:rsidP="00AC30A4">
            <w:pPr>
              <w:tabs>
                <w:tab w:val="right" w:pos="-2880"/>
              </w:tabs>
              <w:spacing w:line="276" w:lineRule="auto"/>
              <w:jc w:val="center"/>
              <w:rPr>
                <w:rFonts w:asciiTheme="minorHAnsi" w:hAnsiTheme="minorHAnsi" w:cstheme="minorHAnsi"/>
                <w:szCs w:val="24"/>
              </w:rPr>
            </w:pPr>
          </w:p>
        </w:tc>
        <w:tc>
          <w:tcPr>
            <w:tcW w:w="1268" w:type="pct"/>
            <w:gridSpan w:val="3"/>
            <w:tcBorders>
              <w:top w:val="single" w:sz="4" w:space="0" w:color="auto"/>
              <w:left w:val="nil"/>
              <w:bottom w:val="single" w:sz="4" w:space="0" w:color="auto"/>
              <w:right w:val="single" w:sz="4" w:space="0" w:color="auto"/>
            </w:tcBorders>
          </w:tcPr>
          <w:p w14:paraId="1438DEBD" w14:textId="77777777" w:rsidR="000F0A4F" w:rsidRPr="00452D34" w:rsidRDefault="000F0A4F" w:rsidP="00AC30A4">
            <w:pPr>
              <w:tabs>
                <w:tab w:val="right" w:pos="-2880"/>
              </w:tabs>
              <w:spacing w:line="276" w:lineRule="auto"/>
              <w:jc w:val="center"/>
              <w:rPr>
                <w:rFonts w:asciiTheme="minorHAnsi" w:hAnsiTheme="minorHAnsi" w:cstheme="minorHAnsi"/>
                <w:szCs w:val="24"/>
              </w:rPr>
            </w:pPr>
            <w:r w:rsidRPr="00452D34">
              <w:rPr>
                <w:rFonts w:asciiTheme="minorHAnsi" w:eastAsia="Wingdings" w:hAnsiTheme="minorHAnsi" w:cstheme="minorHAnsi"/>
                <w:bCs/>
                <w:szCs w:val="24"/>
              </w:rPr>
              <w:t>ò</w:t>
            </w:r>
          </w:p>
        </w:tc>
      </w:tr>
      <w:tr w:rsidR="000F0A4F" w:rsidRPr="00452D34" w14:paraId="5D7E5A08" w14:textId="77777777" w:rsidTr="00FF6E6C">
        <w:trPr>
          <w:trHeight w:val="300"/>
        </w:trPr>
        <w:tc>
          <w:tcPr>
            <w:tcW w:w="1185" w:type="pct"/>
            <w:tcBorders>
              <w:top w:val="single" w:sz="4" w:space="0" w:color="auto"/>
              <w:left w:val="single" w:sz="4" w:space="0" w:color="auto"/>
              <w:bottom w:val="single" w:sz="4" w:space="0" w:color="auto"/>
              <w:right w:val="single" w:sz="4" w:space="0" w:color="auto"/>
            </w:tcBorders>
          </w:tcPr>
          <w:p w14:paraId="0E6F4C22" w14:textId="77777777" w:rsidR="000F0A4F" w:rsidRPr="00452D34" w:rsidRDefault="000F0A4F" w:rsidP="00AC30A4">
            <w:pPr>
              <w:pStyle w:val="ListParagraph"/>
              <w:tabs>
                <w:tab w:val="right" w:pos="-2880"/>
              </w:tabs>
              <w:spacing w:line="276" w:lineRule="auto"/>
              <w:ind w:left="0"/>
              <w:jc w:val="center"/>
              <w:rPr>
                <w:rFonts w:asciiTheme="minorHAnsi" w:hAnsiTheme="minorHAnsi" w:cstheme="minorHAnsi"/>
              </w:rPr>
            </w:pPr>
            <w:r w:rsidRPr="00452D34">
              <w:rPr>
                <w:rFonts w:asciiTheme="minorHAnsi" w:hAnsiTheme="minorHAnsi" w:cstheme="minorHAnsi"/>
              </w:rPr>
              <w:t>Pre-second feed blood glucose ≥ 2.0mmol AND no abnormal signs</w:t>
            </w:r>
          </w:p>
        </w:tc>
        <w:tc>
          <w:tcPr>
            <w:tcW w:w="142" w:type="pct"/>
            <w:tcBorders>
              <w:top w:val="nil"/>
              <w:left w:val="single" w:sz="4" w:space="0" w:color="auto"/>
              <w:bottom w:val="nil"/>
              <w:right w:val="single" w:sz="4" w:space="0" w:color="auto"/>
            </w:tcBorders>
          </w:tcPr>
          <w:p w14:paraId="5EC85F22" w14:textId="77777777" w:rsidR="000F0A4F" w:rsidRPr="00452D34" w:rsidRDefault="000F0A4F" w:rsidP="00AC30A4">
            <w:pPr>
              <w:tabs>
                <w:tab w:val="right" w:pos="-2880"/>
              </w:tabs>
              <w:spacing w:line="276" w:lineRule="auto"/>
              <w:jc w:val="center"/>
              <w:rPr>
                <w:rFonts w:asciiTheme="minorHAnsi" w:hAnsiTheme="minorHAnsi" w:cstheme="minorHAnsi"/>
                <w:szCs w:val="24"/>
              </w:rPr>
            </w:pPr>
          </w:p>
        </w:tc>
        <w:tc>
          <w:tcPr>
            <w:tcW w:w="1202" w:type="pct"/>
            <w:tcBorders>
              <w:top w:val="single" w:sz="4" w:space="0" w:color="auto"/>
              <w:left w:val="single" w:sz="4" w:space="0" w:color="auto"/>
              <w:bottom w:val="single" w:sz="4" w:space="0" w:color="auto"/>
              <w:right w:val="single" w:sz="4" w:space="0" w:color="auto"/>
            </w:tcBorders>
          </w:tcPr>
          <w:p w14:paraId="47F690B0" w14:textId="77777777" w:rsidR="000F0A4F" w:rsidRPr="00452D34" w:rsidRDefault="000F0A4F" w:rsidP="00AC30A4">
            <w:pPr>
              <w:tabs>
                <w:tab w:val="right" w:pos="-2880"/>
              </w:tabs>
              <w:spacing w:line="276" w:lineRule="auto"/>
              <w:jc w:val="center"/>
              <w:rPr>
                <w:rFonts w:asciiTheme="minorHAnsi" w:hAnsiTheme="minorHAnsi" w:cstheme="minorHAnsi"/>
                <w:szCs w:val="24"/>
              </w:rPr>
            </w:pPr>
            <w:r w:rsidRPr="00452D34">
              <w:rPr>
                <w:rFonts w:asciiTheme="minorHAnsi" w:hAnsiTheme="minorHAnsi" w:cstheme="minorHAnsi"/>
                <w:szCs w:val="24"/>
              </w:rPr>
              <w:t>Pre-second feed blood glucose 1.0-1.9mmol AND no abnormal signs</w:t>
            </w:r>
          </w:p>
        </w:tc>
        <w:tc>
          <w:tcPr>
            <w:tcW w:w="142" w:type="pct"/>
            <w:tcBorders>
              <w:top w:val="nil"/>
              <w:left w:val="single" w:sz="4" w:space="0" w:color="auto"/>
              <w:bottom w:val="nil"/>
              <w:right w:val="single" w:sz="4" w:space="0" w:color="auto"/>
            </w:tcBorders>
          </w:tcPr>
          <w:p w14:paraId="59199B02" w14:textId="77777777" w:rsidR="000F0A4F" w:rsidRPr="00452D34" w:rsidRDefault="000F0A4F" w:rsidP="00AC30A4">
            <w:pPr>
              <w:tabs>
                <w:tab w:val="right" w:pos="-2880"/>
              </w:tabs>
              <w:spacing w:line="276" w:lineRule="auto"/>
              <w:jc w:val="center"/>
              <w:rPr>
                <w:rFonts w:asciiTheme="minorHAnsi" w:hAnsiTheme="minorHAnsi" w:cstheme="minorHAnsi"/>
                <w:szCs w:val="24"/>
              </w:rPr>
            </w:pPr>
          </w:p>
        </w:tc>
        <w:tc>
          <w:tcPr>
            <w:tcW w:w="924" w:type="pct"/>
            <w:gridSpan w:val="2"/>
            <w:tcBorders>
              <w:top w:val="single" w:sz="4" w:space="0" w:color="auto"/>
              <w:left w:val="single" w:sz="4" w:space="0" w:color="auto"/>
              <w:bottom w:val="single" w:sz="4" w:space="0" w:color="auto"/>
              <w:right w:val="single" w:sz="4" w:space="0" w:color="auto"/>
            </w:tcBorders>
          </w:tcPr>
          <w:p w14:paraId="465C8B38" w14:textId="77777777" w:rsidR="000F0A4F" w:rsidRPr="00452D34" w:rsidRDefault="000F0A4F" w:rsidP="00AC30A4">
            <w:pPr>
              <w:tabs>
                <w:tab w:val="right" w:pos="-2880"/>
              </w:tabs>
              <w:spacing w:line="276" w:lineRule="auto"/>
              <w:jc w:val="center"/>
              <w:rPr>
                <w:rFonts w:asciiTheme="minorHAnsi" w:hAnsiTheme="minorHAnsi" w:cstheme="minorHAnsi"/>
                <w:szCs w:val="24"/>
              </w:rPr>
            </w:pPr>
            <w:r w:rsidRPr="00452D34">
              <w:rPr>
                <w:rFonts w:asciiTheme="minorHAnsi" w:hAnsiTheme="minorHAnsi" w:cstheme="minorHAnsi"/>
                <w:szCs w:val="24"/>
              </w:rPr>
              <w:t>Pre-second feed blood glucose &lt;1.0mmol</w:t>
            </w:r>
          </w:p>
        </w:tc>
        <w:tc>
          <w:tcPr>
            <w:tcW w:w="138" w:type="pct"/>
            <w:tcBorders>
              <w:top w:val="nil"/>
              <w:left w:val="single" w:sz="4" w:space="0" w:color="auto"/>
              <w:bottom w:val="nil"/>
              <w:right w:val="single" w:sz="4" w:space="0" w:color="auto"/>
            </w:tcBorders>
          </w:tcPr>
          <w:p w14:paraId="6755C7F8" w14:textId="77777777" w:rsidR="000F0A4F" w:rsidRPr="00452D34" w:rsidRDefault="000F0A4F" w:rsidP="00AC30A4">
            <w:pPr>
              <w:tabs>
                <w:tab w:val="right" w:pos="-2880"/>
              </w:tabs>
              <w:spacing w:line="276" w:lineRule="auto"/>
              <w:jc w:val="center"/>
              <w:rPr>
                <w:rFonts w:asciiTheme="minorHAnsi" w:hAnsiTheme="minorHAnsi" w:cstheme="minorHAnsi"/>
                <w:szCs w:val="24"/>
              </w:rPr>
            </w:pPr>
          </w:p>
        </w:tc>
        <w:tc>
          <w:tcPr>
            <w:tcW w:w="1268" w:type="pct"/>
            <w:gridSpan w:val="3"/>
            <w:tcBorders>
              <w:top w:val="single" w:sz="4" w:space="0" w:color="auto"/>
              <w:left w:val="single" w:sz="4" w:space="0" w:color="auto"/>
              <w:bottom w:val="single" w:sz="4" w:space="0" w:color="auto"/>
              <w:right w:val="single" w:sz="4" w:space="0" w:color="auto"/>
            </w:tcBorders>
          </w:tcPr>
          <w:p w14:paraId="60E5731F" w14:textId="77777777" w:rsidR="000F0A4F" w:rsidRPr="00452D34" w:rsidRDefault="000F0A4F" w:rsidP="00AC30A4">
            <w:pPr>
              <w:tabs>
                <w:tab w:val="right" w:pos="-2880"/>
              </w:tabs>
              <w:spacing w:line="276" w:lineRule="auto"/>
              <w:jc w:val="center"/>
              <w:rPr>
                <w:rFonts w:asciiTheme="minorHAnsi" w:hAnsiTheme="minorHAnsi" w:cstheme="minorHAnsi"/>
                <w:szCs w:val="24"/>
              </w:rPr>
            </w:pPr>
            <w:r w:rsidRPr="00452D34">
              <w:rPr>
                <w:rFonts w:asciiTheme="minorHAnsi" w:hAnsiTheme="minorHAnsi" w:cstheme="minorHAnsi"/>
                <w:szCs w:val="24"/>
              </w:rPr>
              <w:t>Clinical signs consistent with hypoglycaemia at &lt;2.6mmol/l.</w:t>
            </w:r>
          </w:p>
        </w:tc>
      </w:tr>
      <w:tr w:rsidR="000F0A4F" w:rsidRPr="00452D34" w14:paraId="1B2B9127" w14:textId="77777777" w:rsidTr="00FF6E6C">
        <w:trPr>
          <w:trHeight w:val="300"/>
        </w:trPr>
        <w:tc>
          <w:tcPr>
            <w:tcW w:w="1185" w:type="pct"/>
            <w:tcBorders>
              <w:top w:val="single" w:sz="4" w:space="0" w:color="auto"/>
              <w:left w:val="single" w:sz="4" w:space="0" w:color="auto"/>
              <w:right w:val="nil"/>
            </w:tcBorders>
          </w:tcPr>
          <w:p w14:paraId="5350C2B7" w14:textId="77777777" w:rsidR="000F0A4F" w:rsidRPr="00452D34" w:rsidRDefault="000F0A4F" w:rsidP="00AC30A4">
            <w:pPr>
              <w:tabs>
                <w:tab w:val="right" w:pos="-2880"/>
              </w:tabs>
              <w:spacing w:line="276" w:lineRule="auto"/>
              <w:jc w:val="center"/>
              <w:rPr>
                <w:rFonts w:asciiTheme="minorHAnsi" w:hAnsiTheme="minorHAnsi" w:cstheme="minorHAnsi"/>
                <w:szCs w:val="24"/>
              </w:rPr>
            </w:pPr>
            <w:r w:rsidRPr="00452D34">
              <w:rPr>
                <w:rFonts w:asciiTheme="minorHAnsi" w:eastAsia="Wingdings" w:hAnsiTheme="minorHAnsi" w:cstheme="minorHAnsi"/>
                <w:bCs/>
                <w:szCs w:val="24"/>
              </w:rPr>
              <w:t>ò</w:t>
            </w:r>
          </w:p>
        </w:tc>
        <w:tc>
          <w:tcPr>
            <w:tcW w:w="142" w:type="pct"/>
            <w:tcBorders>
              <w:top w:val="nil"/>
              <w:left w:val="nil"/>
              <w:bottom w:val="nil"/>
              <w:right w:val="nil"/>
            </w:tcBorders>
          </w:tcPr>
          <w:p w14:paraId="5C4AD034" w14:textId="77777777" w:rsidR="000F0A4F" w:rsidRPr="00452D34" w:rsidRDefault="000F0A4F" w:rsidP="00AC30A4">
            <w:pPr>
              <w:tabs>
                <w:tab w:val="right" w:pos="-2880"/>
              </w:tabs>
              <w:spacing w:line="276" w:lineRule="auto"/>
              <w:jc w:val="center"/>
              <w:rPr>
                <w:rFonts w:asciiTheme="minorHAnsi" w:hAnsiTheme="minorHAnsi" w:cstheme="minorHAnsi"/>
                <w:szCs w:val="24"/>
              </w:rPr>
            </w:pPr>
          </w:p>
        </w:tc>
        <w:tc>
          <w:tcPr>
            <w:tcW w:w="1202" w:type="pct"/>
            <w:tcBorders>
              <w:top w:val="single" w:sz="4" w:space="0" w:color="auto"/>
              <w:left w:val="nil"/>
              <w:right w:val="nil"/>
            </w:tcBorders>
          </w:tcPr>
          <w:p w14:paraId="3D22400B" w14:textId="77777777" w:rsidR="000F0A4F" w:rsidRPr="00452D34" w:rsidRDefault="000F0A4F" w:rsidP="00AC30A4">
            <w:pPr>
              <w:tabs>
                <w:tab w:val="right" w:pos="-2880"/>
              </w:tabs>
              <w:spacing w:line="276" w:lineRule="auto"/>
              <w:jc w:val="center"/>
              <w:rPr>
                <w:rFonts w:asciiTheme="minorHAnsi" w:hAnsiTheme="minorHAnsi" w:cstheme="minorHAnsi"/>
                <w:szCs w:val="24"/>
              </w:rPr>
            </w:pPr>
            <w:r w:rsidRPr="00452D34">
              <w:rPr>
                <w:rFonts w:asciiTheme="minorHAnsi" w:eastAsia="Wingdings" w:hAnsiTheme="minorHAnsi" w:cstheme="minorHAnsi"/>
                <w:bCs/>
                <w:szCs w:val="24"/>
              </w:rPr>
              <w:t>ò</w:t>
            </w:r>
          </w:p>
        </w:tc>
        <w:tc>
          <w:tcPr>
            <w:tcW w:w="142" w:type="pct"/>
            <w:tcBorders>
              <w:top w:val="nil"/>
              <w:left w:val="nil"/>
              <w:bottom w:val="nil"/>
              <w:right w:val="nil"/>
            </w:tcBorders>
          </w:tcPr>
          <w:p w14:paraId="65FFC813" w14:textId="77777777" w:rsidR="000F0A4F" w:rsidRPr="00452D34" w:rsidRDefault="000F0A4F" w:rsidP="00AC30A4">
            <w:pPr>
              <w:tabs>
                <w:tab w:val="right" w:pos="-2880"/>
              </w:tabs>
              <w:spacing w:line="276" w:lineRule="auto"/>
              <w:jc w:val="center"/>
              <w:rPr>
                <w:rFonts w:asciiTheme="minorHAnsi" w:hAnsiTheme="minorHAnsi" w:cstheme="minorHAnsi"/>
                <w:szCs w:val="24"/>
              </w:rPr>
            </w:pPr>
          </w:p>
        </w:tc>
        <w:tc>
          <w:tcPr>
            <w:tcW w:w="924" w:type="pct"/>
            <w:gridSpan w:val="2"/>
            <w:tcBorders>
              <w:top w:val="single" w:sz="4" w:space="0" w:color="auto"/>
              <w:left w:val="nil"/>
              <w:right w:val="nil"/>
            </w:tcBorders>
          </w:tcPr>
          <w:p w14:paraId="20AB7831" w14:textId="77777777" w:rsidR="000F0A4F" w:rsidRPr="00452D34" w:rsidRDefault="000F0A4F" w:rsidP="00AC30A4">
            <w:pPr>
              <w:tabs>
                <w:tab w:val="right" w:pos="-2880"/>
              </w:tabs>
              <w:spacing w:line="276" w:lineRule="auto"/>
              <w:jc w:val="center"/>
              <w:rPr>
                <w:rFonts w:asciiTheme="minorHAnsi" w:hAnsiTheme="minorHAnsi" w:cstheme="minorHAnsi"/>
                <w:szCs w:val="24"/>
              </w:rPr>
            </w:pPr>
            <w:r w:rsidRPr="00452D34">
              <w:rPr>
                <w:rFonts w:asciiTheme="minorHAnsi" w:eastAsia="Wingdings" w:hAnsiTheme="minorHAnsi" w:cstheme="minorHAnsi"/>
                <w:bCs/>
                <w:szCs w:val="24"/>
              </w:rPr>
              <w:t>ò</w:t>
            </w:r>
          </w:p>
        </w:tc>
        <w:tc>
          <w:tcPr>
            <w:tcW w:w="138" w:type="pct"/>
            <w:tcBorders>
              <w:top w:val="nil"/>
              <w:left w:val="nil"/>
              <w:right w:val="nil"/>
            </w:tcBorders>
          </w:tcPr>
          <w:p w14:paraId="6D2EA9DE" w14:textId="77777777" w:rsidR="000F0A4F" w:rsidRPr="00452D34" w:rsidRDefault="000F0A4F" w:rsidP="00AC30A4">
            <w:pPr>
              <w:tabs>
                <w:tab w:val="right" w:pos="-2880"/>
              </w:tabs>
              <w:spacing w:line="276" w:lineRule="auto"/>
              <w:jc w:val="center"/>
              <w:rPr>
                <w:rFonts w:asciiTheme="minorHAnsi" w:hAnsiTheme="minorHAnsi" w:cstheme="minorHAnsi"/>
                <w:szCs w:val="24"/>
              </w:rPr>
            </w:pPr>
          </w:p>
        </w:tc>
        <w:tc>
          <w:tcPr>
            <w:tcW w:w="1268" w:type="pct"/>
            <w:gridSpan w:val="3"/>
            <w:tcBorders>
              <w:top w:val="single" w:sz="4" w:space="0" w:color="auto"/>
              <w:left w:val="nil"/>
              <w:right w:val="single" w:sz="4" w:space="0" w:color="auto"/>
            </w:tcBorders>
          </w:tcPr>
          <w:p w14:paraId="3237A116" w14:textId="77777777" w:rsidR="000F0A4F" w:rsidRPr="00452D34" w:rsidRDefault="000F0A4F" w:rsidP="00AC30A4">
            <w:pPr>
              <w:tabs>
                <w:tab w:val="right" w:pos="-2880"/>
              </w:tabs>
              <w:spacing w:line="276" w:lineRule="auto"/>
              <w:jc w:val="center"/>
              <w:rPr>
                <w:rFonts w:asciiTheme="minorHAnsi" w:hAnsiTheme="minorHAnsi" w:cstheme="minorHAnsi"/>
                <w:szCs w:val="24"/>
              </w:rPr>
            </w:pPr>
            <w:r w:rsidRPr="00452D34">
              <w:rPr>
                <w:rFonts w:asciiTheme="minorHAnsi" w:eastAsia="Wingdings" w:hAnsiTheme="minorHAnsi" w:cstheme="minorHAnsi"/>
                <w:bCs/>
                <w:szCs w:val="24"/>
              </w:rPr>
              <w:t>ò</w:t>
            </w:r>
          </w:p>
        </w:tc>
      </w:tr>
      <w:tr w:rsidR="000F0A4F" w:rsidRPr="00452D34" w14:paraId="28372AE0" w14:textId="77777777" w:rsidTr="00FF6E6C">
        <w:trPr>
          <w:trHeight w:val="300"/>
        </w:trPr>
        <w:tc>
          <w:tcPr>
            <w:tcW w:w="1185" w:type="pct"/>
            <w:tcBorders>
              <w:top w:val="single" w:sz="4" w:space="0" w:color="auto"/>
              <w:left w:val="single" w:sz="4" w:space="0" w:color="auto"/>
              <w:bottom w:val="single" w:sz="4" w:space="0" w:color="auto"/>
              <w:right w:val="single" w:sz="4" w:space="0" w:color="auto"/>
            </w:tcBorders>
          </w:tcPr>
          <w:p w14:paraId="716C3592" w14:textId="77777777" w:rsidR="000F0A4F" w:rsidRPr="00452D34" w:rsidRDefault="000F0A4F" w:rsidP="00AC30A4">
            <w:pPr>
              <w:tabs>
                <w:tab w:val="right" w:pos="-2880"/>
              </w:tabs>
              <w:spacing w:line="276" w:lineRule="auto"/>
              <w:jc w:val="center"/>
              <w:rPr>
                <w:rFonts w:asciiTheme="minorHAnsi" w:hAnsiTheme="minorHAnsi" w:cstheme="minorHAnsi"/>
                <w:szCs w:val="24"/>
              </w:rPr>
            </w:pPr>
            <w:r w:rsidRPr="00452D34">
              <w:rPr>
                <w:rFonts w:asciiTheme="minorHAnsi" w:hAnsiTheme="minorHAnsi" w:cstheme="minorHAnsi"/>
                <w:szCs w:val="24"/>
              </w:rPr>
              <w:t>Flowchart A</w:t>
            </w:r>
          </w:p>
        </w:tc>
        <w:tc>
          <w:tcPr>
            <w:tcW w:w="142" w:type="pct"/>
            <w:tcBorders>
              <w:top w:val="nil"/>
              <w:left w:val="single" w:sz="4" w:space="0" w:color="auto"/>
              <w:bottom w:val="single" w:sz="4" w:space="0" w:color="auto"/>
              <w:right w:val="single" w:sz="4" w:space="0" w:color="auto"/>
            </w:tcBorders>
          </w:tcPr>
          <w:p w14:paraId="5F5008EA" w14:textId="77777777" w:rsidR="000F0A4F" w:rsidRPr="00452D34" w:rsidRDefault="000F0A4F" w:rsidP="00AC30A4">
            <w:pPr>
              <w:tabs>
                <w:tab w:val="right" w:pos="-2880"/>
              </w:tabs>
              <w:spacing w:line="276" w:lineRule="auto"/>
              <w:jc w:val="center"/>
              <w:rPr>
                <w:rFonts w:asciiTheme="minorHAnsi" w:hAnsiTheme="minorHAnsi" w:cstheme="minorHAnsi"/>
                <w:szCs w:val="24"/>
              </w:rPr>
            </w:pPr>
          </w:p>
        </w:tc>
        <w:tc>
          <w:tcPr>
            <w:tcW w:w="1202" w:type="pct"/>
            <w:tcBorders>
              <w:top w:val="single" w:sz="4" w:space="0" w:color="auto"/>
              <w:left w:val="single" w:sz="4" w:space="0" w:color="auto"/>
              <w:bottom w:val="single" w:sz="4" w:space="0" w:color="auto"/>
              <w:right w:val="single" w:sz="4" w:space="0" w:color="auto"/>
            </w:tcBorders>
          </w:tcPr>
          <w:p w14:paraId="1C72E1FC" w14:textId="77777777" w:rsidR="000F0A4F" w:rsidRPr="00452D34" w:rsidRDefault="000F0A4F" w:rsidP="00AC30A4">
            <w:pPr>
              <w:tabs>
                <w:tab w:val="right" w:pos="-2880"/>
              </w:tabs>
              <w:spacing w:line="276" w:lineRule="auto"/>
              <w:jc w:val="center"/>
              <w:rPr>
                <w:rFonts w:asciiTheme="minorHAnsi" w:hAnsiTheme="minorHAnsi" w:cstheme="minorHAnsi"/>
                <w:szCs w:val="24"/>
              </w:rPr>
            </w:pPr>
            <w:r w:rsidRPr="00452D34">
              <w:rPr>
                <w:rFonts w:asciiTheme="minorHAnsi" w:hAnsiTheme="minorHAnsi" w:cstheme="minorHAnsi"/>
                <w:szCs w:val="24"/>
              </w:rPr>
              <w:t>Flowchart B</w:t>
            </w:r>
          </w:p>
        </w:tc>
        <w:tc>
          <w:tcPr>
            <w:tcW w:w="142" w:type="pct"/>
            <w:tcBorders>
              <w:top w:val="nil"/>
              <w:left w:val="single" w:sz="4" w:space="0" w:color="auto"/>
              <w:bottom w:val="single" w:sz="4" w:space="0" w:color="auto"/>
              <w:right w:val="single" w:sz="4" w:space="0" w:color="auto"/>
            </w:tcBorders>
          </w:tcPr>
          <w:p w14:paraId="7E544660" w14:textId="77777777" w:rsidR="000F0A4F" w:rsidRPr="00452D34" w:rsidRDefault="000F0A4F" w:rsidP="00AC30A4">
            <w:pPr>
              <w:tabs>
                <w:tab w:val="right" w:pos="-2880"/>
              </w:tabs>
              <w:spacing w:line="276" w:lineRule="auto"/>
              <w:jc w:val="center"/>
              <w:rPr>
                <w:rFonts w:asciiTheme="minorHAnsi" w:hAnsiTheme="minorHAnsi" w:cstheme="minorHAnsi"/>
                <w:szCs w:val="24"/>
              </w:rPr>
            </w:pPr>
          </w:p>
        </w:tc>
        <w:tc>
          <w:tcPr>
            <w:tcW w:w="2329" w:type="pct"/>
            <w:gridSpan w:val="6"/>
            <w:tcBorders>
              <w:top w:val="single" w:sz="4" w:space="0" w:color="auto"/>
              <w:left w:val="single" w:sz="4" w:space="0" w:color="auto"/>
              <w:bottom w:val="single" w:sz="4" w:space="0" w:color="auto"/>
              <w:right w:val="single" w:sz="4" w:space="0" w:color="auto"/>
            </w:tcBorders>
          </w:tcPr>
          <w:p w14:paraId="021CDC2C" w14:textId="77777777" w:rsidR="000F0A4F" w:rsidRPr="00452D34" w:rsidRDefault="000F0A4F" w:rsidP="00AC30A4">
            <w:pPr>
              <w:tabs>
                <w:tab w:val="right" w:pos="-2880"/>
              </w:tabs>
              <w:spacing w:line="276" w:lineRule="auto"/>
              <w:jc w:val="center"/>
              <w:rPr>
                <w:rFonts w:asciiTheme="minorHAnsi" w:hAnsiTheme="minorHAnsi" w:cstheme="minorHAnsi"/>
                <w:bCs/>
                <w:szCs w:val="24"/>
              </w:rPr>
            </w:pPr>
            <w:r w:rsidRPr="00452D34">
              <w:rPr>
                <w:rFonts w:asciiTheme="minorHAnsi" w:hAnsiTheme="minorHAnsi" w:cstheme="minorHAnsi"/>
                <w:szCs w:val="24"/>
              </w:rPr>
              <w:t>Flowchart C</w:t>
            </w:r>
          </w:p>
        </w:tc>
      </w:tr>
    </w:tbl>
    <w:p w14:paraId="67749144" w14:textId="77777777" w:rsidR="000F0A4F" w:rsidRPr="00452D34" w:rsidRDefault="000F0A4F" w:rsidP="000F0A4F">
      <w:pPr>
        <w:tabs>
          <w:tab w:val="right" w:pos="-2880"/>
        </w:tabs>
        <w:spacing w:line="276" w:lineRule="auto"/>
        <w:rPr>
          <w:rFonts w:asciiTheme="minorHAnsi" w:hAnsiTheme="minorHAnsi" w:cstheme="minorHAnsi"/>
          <w:b/>
        </w:rPr>
      </w:pPr>
    </w:p>
    <w:p w14:paraId="7DF5CFE4" w14:textId="77777777" w:rsidR="000F0A4F" w:rsidRPr="00452D34" w:rsidRDefault="000F0A4F" w:rsidP="000F0A4F">
      <w:pPr>
        <w:tabs>
          <w:tab w:val="right" w:pos="-2880"/>
        </w:tabs>
        <w:spacing w:line="276" w:lineRule="auto"/>
        <w:rPr>
          <w:rFonts w:asciiTheme="minorHAnsi" w:hAnsiTheme="minorHAnsi" w:cstheme="minorHAnsi"/>
        </w:rPr>
      </w:pPr>
      <w:r w:rsidRPr="00452D34">
        <w:rPr>
          <w:rFonts w:asciiTheme="minorHAnsi" w:hAnsiTheme="minorHAnsi" w:cstheme="minorHAnsi"/>
          <w:b/>
        </w:rPr>
        <w:t xml:space="preserve">Clinical signs of hypoglycaemia </w:t>
      </w:r>
      <w:r w:rsidRPr="00452D34">
        <w:rPr>
          <w:rFonts w:asciiTheme="minorHAnsi" w:hAnsiTheme="minorHAnsi" w:cstheme="minorHAnsi"/>
        </w:rPr>
        <w:t>are non-specific.  Babies may present with one or more of the following:</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61"/>
      </w:tblGrid>
      <w:tr w:rsidR="000F0A4F" w:rsidRPr="00452D34" w14:paraId="6366BEFA" w14:textId="77777777" w:rsidTr="00FF6E6C">
        <w:tc>
          <w:tcPr>
            <w:tcW w:w="4820" w:type="dxa"/>
          </w:tcPr>
          <w:p w14:paraId="5A355723" w14:textId="77777777" w:rsidR="000F0A4F" w:rsidRPr="00452D34" w:rsidRDefault="000F0A4F">
            <w:pPr>
              <w:pStyle w:val="ListParagraph"/>
              <w:numPr>
                <w:ilvl w:val="0"/>
                <w:numId w:val="157"/>
              </w:numPr>
              <w:tabs>
                <w:tab w:val="right" w:pos="-2880"/>
              </w:tabs>
              <w:spacing w:after="0" w:line="276" w:lineRule="auto"/>
              <w:contextualSpacing/>
              <w:jc w:val="left"/>
              <w:rPr>
                <w:rFonts w:asciiTheme="minorHAnsi" w:hAnsiTheme="minorHAnsi" w:cstheme="minorHAnsi"/>
              </w:rPr>
            </w:pPr>
            <w:r w:rsidRPr="00452D34">
              <w:rPr>
                <w:rFonts w:asciiTheme="minorHAnsi" w:hAnsiTheme="minorHAnsi" w:cstheme="minorHAnsi"/>
              </w:rPr>
              <w:t xml:space="preserve"> Abnormal feeding behaviour, especially after a period of feeding wellHypothermia (&lt;36.5 °C, not due to environmental factors)</w:t>
            </w:r>
          </w:p>
          <w:p w14:paraId="4B5CB68D" w14:textId="77777777" w:rsidR="000F0A4F" w:rsidRPr="00452D34" w:rsidRDefault="000F0A4F">
            <w:pPr>
              <w:pStyle w:val="ListParagraph"/>
              <w:numPr>
                <w:ilvl w:val="0"/>
                <w:numId w:val="157"/>
              </w:numPr>
              <w:tabs>
                <w:tab w:val="right" w:pos="-2880"/>
              </w:tabs>
              <w:spacing w:after="0" w:line="276" w:lineRule="auto"/>
              <w:contextualSpacing/>
              <w:jc w:val="left"/>
              <w:rPr>
                <w:rFonts w:asciiTheme="minorHAnsi" w:hAnsiTheme="minorHAnsi" w:cstheme="minorHAnsi"/>
              </w:rPr>
            </w:pPr>
            <w:r w:rsidRPr="00452D34">
              <w:rPr>
                <w:rFonts w:asciiTheme="minorHAnsi" w:hAnsiTheme="minorHAnsi" w:cstheme="minorHAnsi"/>
              </w:rPr>
              <w:t>Lethargy</w:t>
            </w:r>
          </w:p>
          <w:p w14:paraId="3ED41B16" w14:textId="77777777" w:rsidR="000F0A4F" w:rsidRPr="00452D34" w:rsidRDefault="000F0A4F">
            <w:pPr>
              <w:pStyle w:val="ListParagraph"/>
              <w:numPr>
                <w:ilvl w:val="0"/>
                <w:numId w:val="157"/>
              </w:numPr>
              <w:tabs>
                <w:tab w:val="right" w:pos="-2880"/>
              </w:tabs>
              <w:spacing w:after="0" w:line="276" w:lineRule="auto"/>
              <w:contextualSpacing/>
              <w:jc w:val="left"/>
              <w:rPr>
                <w:rFonts w:asciiTheme="minorHAnsi" w:hAnsiTheme="minorHAnsi" w:cstheme="minorHAnsi"/>
              </w:rPr>
            </w:pPr>
            <w:r w:rsidRPr="00452D34">
              <w:rPr>
                <w:rFonts w:asciiTheme="minorHAnsi" w:hAnsiTheme="minorHAnsi" w:cstheme="minorHAnsi"/>
              </w:rPr>
              <w:t>High pitched cry</w:t>
            </w:r>
          </w:p>
          <w:p w14:paraId="6A1FE8FE" w14:textId="77777777" w:rsidR="000F0A4F" w:rsidRPr="00452D34" w:rsidRDefault="000F0A4F">
            <w:pPr>
              <w:pStyle w:val="ListParagraph"/>
              <w:numPr>
                <w:ilvl w:val="0"/>
                <w:numId w:val="157"/>
              </w:numPr>
              <w:tabs>
                <w:tab w:val="right" w:pos="-2880"/>
              </w:tabs>
              <w:spacing w:after="0" w:line="276" w:lineRule="auto"/>
              <w:contextualSpacing/>
              <w:jc w:val="left"/>
              <w:rPr>
                <w:rFonts w:asciiTheme="minorHAnsi" w:hAnsiTheme="minorHAnsi" w:cstheme="minorHAnsi"/>
              </w:rPr>
            </w:pPr>
            <w:r w:rsidRPr="00452D34">
              <w:rPr>
                <w:rFonts w:asciiTheme="minorHAnsi" w:hAnsiTheme="minorHAnsi" w:cstheme="minorHAnsi"/>
              </w:rPr>
              <w:t>Hypotonia</w:t>
            </w:r>
          </w:p>
          <w:p w14:paraId="653A357B" w14:textId="77777777" w:rsidR="000F0A4F" w:rsidRPr="00452D34" w:rsidRDefault="000F0A4F">
            <w:pPr>
              <w:pStyle w:val="ListParagraph"/>
              <w:numPr>
                <w:ilvl w:val="0"/>
                <w:numId w:val="157"/>
              </w:numPr>
              <w:tabs>
                <w:tab w:val="right" w:pos="-2880"/>
              </w:tabs>
              <w:spacing w:after="0" w:line="276" w:lineRule="auto"/>
              <w:contextualSpacing/>
              <w:jc w:val="left"/>
              <w:rPr>
                <w:rFonts w:asciiTheme="minorHAnsi" w:hAnsiTheme="minorHAnsi" w:cstheme="minorHAnsi"/>
              </w:rPr>
            </w:pPr>
            <w:r w:rsidRPr="00452D34">
              <w:rPr>
                <w:rFonts w:asciiTheme="minorHAnsi" w:hAnsiTheme="minorHAnsi" w:cstheme="minorHAnsi"/>
              </w:rPr>
              <w:t>Apnoea</w:t>
            </w:r>
          </w:p>
          <w:p w14:paraId="0522AE64" w14:textId="77777777" w:rsidR="000F0A4F" w:rsidRPr="00452D34" w:rsidRDefault="000F0A4F">
            <w:pPr>
              <w:pStyle w:val="ListParagraph"/>
              <w:numPr>
                <w:ilvl w:val="0"/>
                <w:numId w:val="157"/>
              </w:numPr>
              <w:tabs>
                <w:tab w:val="right" w:pos="-2880"/>
              </w:tabs>
              <w:spacing w:after="0" w:line="276" w:lineRule="auto"/>
              <w:contextualSpacing/>
              <w:jc w:val="left"/>
              <w:rPr>
                <w:rFonts w:asciiTheme="minorHAnsi" w:hAnsiTheme="minorHAnsi" w:cstheme="minorHAnsi"/>
              </w:rPr>
            </w:pPr>
            <w:r w:rsidRPr="00452D34">
              <w:rPr>
                <w:rFonts w:asciiTheme="minorHAnsi" w:hAnsiTheme="minorHAnsi" w:cstheme="minorHAnsi"/>
              </w:rPr>
              <w:lastRenderedPageBreak/>
              <w:t>Cyanosis</w:t>
            </w:r>
          </w:p>
        </w:tc>
        <w:tc>
          <w:tcPr>
            <w:tcW w:w="4961" w:type="dxa"/>
          </w:tcPr>
          <w:p w14:paraId="1E88EBBA" w14:textId="77777777" w:rsidR="000F0A4F" w:rsidRPr="00452D34" w:rsidRDefault="000F0A4F">
            <w:pPr>
              <w:pStyle w:val="ListParagraph"/>
              <w:numPr>
                <w:ilvl w:val="0"/>
                <w:numId w:val="157"/>
              </w:numPr>
              <w:tabs>
                <w:tab w:val="right" w:pos="-2880"/>
              </w:tabs>
              <w:spacing w:after="0" w:line="276" w:lineRule="auto"/>
              <w:contextualSpacing/>
              <w:jc w:val="left"/>
              <w:rPr>
                <w:rFonts w:asciiTheme="minorHAnsi" w:hAnsiTheme="minorHAnsi" w:cstheme="minorHAnsi"/>
              </w:rPr>
            </w:pPr>
            <w:r w:rsidRPr="00452D34">
              <w:rPr>
                <w:rFonts w:asciiTheme="minorHAnsi" w:hAnsiTheme="minorHAnsi" w:cstheme="minorHAnsi"/>
              </w:rPr>
              <w:lastRenderedPageBreak/>
              <w:t>Convulsions or altered level of consciousness - indicate severe or prolonged degree of hypoglycaemia.</w:t>
            </w:r>
          </w:p>
          <w:p w14:paraId="05C7F74B" w14:textId="77777777" w:rsidR="000F0A4F" w:rsidRPr="00452D34" w:rsidRDefault="000F0A4F">
            <w:pPr>
              <w:pStyle w:val="ListParagraph"/>
              <w:numPr>
                <w:ilvl w:val="0"/>
                <w:numId w:val="157"/>
              </w:numPr>
              <w:tabs>
                <w:tab w:val="right" w:pos="-2880"/>
              </w:tabs>
              <w:spacing w:after="0" w:line="276" w:lineRule="auto"/>
              <w:contextualSpacing/>
              <w:jc w:val="left"/>
              <w:rPr>
                <w:rFonts w:asciiTheme="minorHAnsi" w:hAnsiTheme="minorHAnsi" w:cstheme="minorHAnsi"/>
                <w:b/>
              </w:rPr>
            </w:pPr>
            <w:r w:rsidRPr="00452D34">
              <w:rPr>
                <w:rFonts w:asciiTheme="minorHAnsi" w:hAnsiTheme="minorHAnsi" w:cstheme="minorHAnsi"/>
              </w:rPr>
              <w:t xml:space="preserve">Jitteriness - Excessive repetitive movements of one or more limbs, which are unprovoked and not in response to a stimulus, is common and </w:t>
            </w:r>
            <w:r w:rsidRPr="00452D34">
              <w:rPr>
                <w:rFonts w:asciiTheme="minorHAnsi" w:hAnsiTheme="minorHAnsi" w:cstheme="minorHAnsi"/>
                <w:u w:val="single"/>
              </w:rPr>
              <w:t xml:space="preserve">is </w:t>
            </w:r>
            <w:r w:rsidRPr="00452D34">
              <w:rPr>
                <w:rFonts w:asciiTheme="minorHAnsi" w:hAnsiTheme="minorHAnsi" w:cstheme="minorHAnsi"/>
                <w:u w:val="single"/>
              </w:rPr>
              <w:lastRenderedPageBreak/>
              <w:t>not by itself an indication to measure blood glucose</w:t>
            </w:r>
          </w:p>
        </w:tc>
      </w:tr>
    </w:tbl>
    <w:p w14:paraId="77B968A4" w14:textId="77777777" w:rsidR="000F0A4F" w:rsidRPr="00452D34" w:rsidRDefault="000F0A4F" w:rsidP="000F0A4F">
      <w:pPr>
        <w:tabs>
          <w:tab w:val="right" w:pos="-2880"/>
        </w:tabs>
        <w:spacing w:line="276" w:lineRule="auto"/>
        <w:rPr>
          <w:rFonts w:asciiTheme="minorHAnsi" w:hAnsiTheme="minorHAnsi" w:cstheme="minorHAnsi"/>
          <w:b/>
        </w:rPr>
      </w:pPr>
    </w:p>
    <w:p w14:paraId="1EF04408" w14:textId="77777777" w:rsidR="000F0A4F" w:rsidRPr="00452D34" w:rsidRDefault="000F0A4F" w:rsidP="000F0A4F">
      <w:pPr>
        <w:tabs>
          <w:tab w:val="right" w:pos="-2880"/>
        </w:tabs>
        <w:spacing w:line="276" w:lineRule="auto"/>
        <w:rPr>
          <w:rFonts w:asciiTheme="minorHAnsi" w:hAnsiTheme="minorHAnsi" w:cstheme="minorHAnsi"/>
          <w:b/>
        </w:rPr>
      </w:pPr>
      <w:r w:rsidRPr="00452D34">
        <w:rPr>
          <w:rFonts w:asciiTheme="minorHAnsi" w:hAnsiTheme="minorHAnsi" w:cstheme="minorHAnsi"/>
          <w:b/>
        </w:rPr>
        <w:t>Glucose Measurement:</w:t>
      </w:r>
    </w:p>
    <w:p w14:paraId="026EA27A" w14:textId="77777777" w:rsidR="000F0A4F" w:rsidRPr="00452D34" w:rsidRDefault="000F0A4F" w:rsidP="000F0A4F">
      <w:pPr>
        <w:spacing w:line="276" w:lineRule="auto"/>
        <w:rPr>
          <w:rFonts w:asciiTheme="minorHAnsi" w:hAnsiTheme="minorHAnsi" w:cstheme="minorHAnsi"/>
        </w:rPr>
      </w:pPr>
      <w:r w:rsidRPr="00452D34">
        <w:rPr>
          <w:rFonts w:asciiTheme="minorHAnsi" w:hAnsiTheme="minorHAnsi" w:cstheme="minorHAnsi"/>
        </w:rPr>
        <w:t>Blood gas analysers provide accurate measurement of blood glucose. Hand held glucometers can be used as an alternative in areas without on-site blood gas analysers but any value &lt;2.0 mmol/l should be promptly checked on a blood gas analyser to support real-time clinical decision making. Some units have glucometers which have strips that are as accurate as a Blood Gas Machine (and have been confirmed by Point of Care). If this is your trust, there is no clinical need to repeat on a blood gas machine if you have the accurate strips</w:t>
      </w:r>
    </w:p>
    <w:p w14:paraId="695BE54E" w14:textId="77777777" w:rsidR="000F0A4F" w:rsidRPr="00452D34" w:rsidRDefault="000F0A4F" w:rsidP="000F0A4F">
      <w:pPr>
        <w:tabs>
          <w:tab w:val="right" w:pos="-2880"/>
        </w:tabs>
        <w:spacing w:line="276" w:lineRule="auto"/>
        <w:rPr>
          <w:rFonts w:asciiTheme="minorHAnsi" w:hAnsiTheme="minorHAnsi" w:cstheme="minorHAnsi"/>
        </w:rPr>
      </w:pPr>
    </w:p>
    <w:p w14:paraId="0578CA04" w14:textId="77777777" w:rsidR="000F0A4F" w:rsidRPr="00452D34" w:rsidRDefault="000F0A4F" w:rsidP="000F0A4F">
      <w:pPr>
        <w:spacing w:line="276" w:lineRule="auto"/>
        <w:rPr>
          <w:rFonts w:asciiTheme="minorHAnsi" w:hAnsiTheme="minorHAnsi" w:cstheme="minorHAnsi"/>
          <w:b/>
          <w:bCs/>
        </w:rPr>
      </w:pPr>
      <w:r w:rsidRPr="00452D34">
        <w:rPr>
          <w:rFonts w:asciiTheme="minorHAnsi" w:hAnsiTheme="minorHAnsi" w:cstheme="minorHAnsi"/>
          <w:b/>
          <w:bCs/>
        </w:rPr>
        <w:t xml:space="preserve">Management pathways for healthy, term babies at risk of hypoglycaemia who need blood glucose monitoring: </w:t>
      </w:r>
    </w:p>
    <w:p w14:paraId="05EABC6B" w14:textId="77777777" w:rsidR="000F0A4F" w:rsidRPr="00452D34" w:rsidRDefault="000F0A4F" w:rsidP="000F0A4F">
      <w:pPr>
        <w:spacing w:line="276" w:lineRule="auto"/>
        <w:rPr>
          <w:rFonts w:asciiTheme="minorHAnsi" w:hAnsiTheme="minorHAnsi" w:cstheme="minorHAnsi"/>
        </w:rPr>
      </w:pPr>
    </w:p>
    <w:p w14:paraId="194B1ADB" w14:textId="77777777" w:rsidR="000F0A4F" w:rsidRPr="00452D34" w:rsidRDefault="000F0A4F" w:rsidP="000F0A4F">
      <w:pPr>
        <w:spacing w:line="276" w:lineRule="auto"/>
        <w:rPr>
          <w:rFonts w:asciiTheme="minorHAnsi" w:hAnsiTheme="minorHAnsi" w:cstheme="minorHAnsi"/>
        </w:rPr>
      </w:pPr>
      <w:r w:rsidRPr="00452D34">
        <w:rPr>
          <w:rFonts w:asciiTheme="minorHAnsi" w:hAnsiTheme="minorHAnsi" w:cstheme="minorHAnsi"/>
        </w:rPr>
        <w:t>Offer a feed  every three hours for the first 24 hours, or sooner if the baby shows feeding cues.  When the blood glucose measurements have been ≥ 2.0mmol/l on two consequent occasions, i.e. if first and second blood sugar values are ≥ 2.0mmol/l and baby is feeding well, there is no need for further blood glucose measurement. Assess and document feeding effectiveness at each feed. Continue feeding support until mother and midwife are satisfied that effective feeding is established and observe feeds for 24 hours .</w:t>
      </w:r>
    </w:p>
    <w:p w14:paraId="7152100F" w14:textId="77777777" w:rsidR="000F0A4F" w:rsidRPr="00452D34" w:rsidRDefault="000F0A4F" w:rsidP="000F0A4F">
      <w:pPr>
        <w:spacing w:line="276" w:lineRule="auto"/>
        <w:rPr>
          <w:rFonts w:asciiTheme="minorHAnsi" w:hAnsiTheme="minorHAnsi" w:cstheme="minorHAnsi"/>
          <w:b/>
          <w:i/>
        </w:rPr>
      </w:pPr>
    </w:p>
    <w:p w14:paraId="743EFABE" w14:textId="6DE4EED3" w:rsidR="000F0A4F" w:rsidRPr="00452D34" w:rsidRDefault="000F0A4F" w:rsidP="000F0A4F">
      <w:pPr>
        <w:spacing w:after="0" w:line="276" w:lineRule="auto"/>
        <w:rPr>
          <w:rFonts w:asciiTheme="minorHAnsi" w:hAnsiTheme="minorHAnsi" w:cstheme="minorHAnsi"/>
          <w:b/>
          <w:i/>
          <w:sz w:val="28"/>
          <w:szCs w:val="28"/>
        </w:rPr>
      </w:pPr>
      <w:r w:rsidRPr="00452D34">
        <w:rPr>
          <w:rFonts w:asciiTheme="minorHAnsi" w:hAnsiTheme="minorHAnsi" w:cstheme="minorHAnsi"/>
          <w:b/>
          <w:i/>
          <w:sz w:val="28"/>
          <w:szCs w:val="28"/>
        </w:rPr>
        <w:t>Think of causes of hypoglycaemia and investigate accordingly. Have low threshold for screening and treating sepsis.</w:t>
      </w:r>
    </w:p>
    <w:p w14:paraId="02AB0174" w14:textId="756368B9" w:rsidR="000F0A4F" w:rsidRPr="00452D34" w:rsidRDefault="000F0A4F" w:rsidP="000F0A4F">
      <w:pPr>
        <w:spacing w:after="0" w:line="276" w:lineRule="auto"/>
        <w:rPr>
          <w:rFonts w:asciiTheme="minorHAnsi" w:hAnsiTheme="minorHAnsi" w:cstheme="minorHAnsi"/>
          <w:b/>
          <w:i/>
          <w:sz w:val="28"/>
          <w:szCs w:val="28"/>
        </w:rPr>
      </w:pPr>
    </w:p>
    <w:p w14:paraId="70F842B6" w14:textId="77777777" w:rsidR="000F0A4F" w:rsidRPr="00452D34" w:rsidRDefault="000F0A4F" w:rsidP="000F0A4F">
      <w:pPr>
        <w:spacing w:after="0" w:line="276" w:lineRule="auto"/>
        <w:rPr>
          <w:rFonts w:asciiTheme="minorHAnsi" w:hAnsiTheme="minorHAnsi" w:cstheme="minorHAnsi"/>
          <w:b/>
          <w:iCs/>
          <w:sz w:val="28"/>
          <w:szCs w:val="28"/>
        </w:rPr>
      </w:pPr>
    </w:p>
    <w:p w14:paraId="2C03C421" w14:textId="77777777" w:rsidR="000F0A4F" w:rsidRPr="00452D34" w:rsidRDefault="000F0A4F" w:rsidP="000F0A4F">
      <w:pPr>
        <w:spacing w:after="0" w:line="276" w:lineRule="auto"/>
        <w:rPr>
          <w:rFonts w:asciiTheme="minorHAnsi" w:hAnsiTheme="minorHAnsi" w:cstheme="minorHAnsi"/>
          <w:b/>
          <w:iCs/>
          <w:sz w:val="28"/>
          <w:szCs w:val="28"/>
        </w:rPr>
      </w:pPr>
    </w:p>
    <w:p w14:paraId="22C26F7D" w14:textId="77777777" w:rsidR="000F0A4F" w:rsidRPr="00452D34" w:rsidRDefault="000F0A4F" w:rsidP="000F0A4F">
      <w:pPr>
        <w:spacing w:after="0" w:line="276" w:lineRule="auto"/>
        <w:rPr>
          <w:rFonts w:asciiTheme="minorHAnsi" w:hAnsiTheme="minorHAnsi" w:cstheme="minorHAnsi"/>
          <w:b/>
          <w:iCs/>
          <w:sz w:val="28"/>
          <w:szCs w:val="28"/>
        </w:rPr>
      </w:pPr>
    </w:p>
    <w:p w14:paraId="4B6C8664" w14:textId="77777777" w:rsidR="000F0A4F" w:rsidRPr="00452D34" w:rsidRDefault="000F0A4F" w:rsidP="000F0A4F">
      <w:pPr>
        <w:spacing w:after="0" w:line="276" w:lineRule="auto"/>
        <w:rPr>
          <w:rFonts w:asciiTheme="minorHAnsi" w:hAnsiTheme="minorHAnsi" w:cstheme="minorHAnsi"/>
          <w:b/>
          <w:iCs/>
          <w:sz w:val="28"/>
          <w:szCs w:val="28"/>
        </w:rPr>
      </w:pPr>
    </w:p>
    <w:p w14:paraId="01B57A26" w14:textId="183BDBD0" w:rsidR="000F0A4F" w:rsidRPr="00452D34" w:rsidRDefault="000F0A4F" w:rsidP="000F0A4F">
      <w:pPr>
        <w:spacing w:after="0" w:line="276" w:lineRule="auto"/>
        <w:rPr>
          <w:rFonts w:asciiTheme="minorHAnsi" w:hAnsiTheme="minorHAnsi" w:cstheme="minorHAnsi"/>
          <w:b/>
          <w:iCs/>
          <w:sz w:val="28"/>
          <w:szCs w:val="28"/>
        </w:rPr>
      </w:pPr>
      <w:r w:rsidRPr="00452D34">
        <w:rPr>
          <w:rFonts w:asciiTheme="minorHAnsi" w:hAnsiTheme="minorHAnsi" w:cstheme="minorHAnsi"/>
          <w:b/>
          <w:iCs/>
          <w:sz w:val="28"/>
          <w:szCs w:val="28"/>
        </w:rPr>
        <w:t>The following 3 pages contain flow charts for various situations.</w:t>
      </w:r>
    </w:p>
    <w:p w14:paraId="2F264F6C" w14:textId="77777777" w:rsidR="000F0A4F" w:rsidRPr="00452D34" w:rsidRDefault="000F0A4F" w:rsidP="000F0A4F">
      <w:pPr>
        <w:rPr>
          <w:rFonts w:asciiTheme="minorHAnsi" w:hAnsiTheme="minorHAnsi" w:cstheme="minorHAnsi"/>
          <w:b/>
        </w:rPr>
      </w:pPr>
      <w:r w:rsidRPr="00452D34">
        <w:rPr>
          <w:rFonts w:asciiTheme="minorHAnsi" w:hAnsiTheme="minorHAnsi" w:cstheme="minorHAnsi"/>
          <w:b/>
        </w:rPr>
        <w:br w:type="page"/>
      </w:r>
    </w:p>
    <w:p w14:paraId="0E9A0123" w14:textId="243D21EC" w:rsidR="000F0A4F" w:rsidRPr="00452D34" w:rsidRDefault="000F0A4F" w:rsidP="00290F5C">
      <w:pPr>
        <w:spacing w:after="200" w:line="276" w:lineRule="auto"/>
        <w:rPr>
          <w:rFonts w:asciiTheme="minorHAnsi" w:hAnsiTheme="minorHAnsi" w:cstheme="minorHAnsi"/>
          <w:b/>
        </w:rPr>
      </w:pPr>
      <w:r w:rsidRPr="00452D34">
        <w:rPr>
          <w:rFonts w:asciiTheme="minorHAnsi" w:hAnsiTheme="minorHAnsi" w:cstheme="minorHAnsi"/>
          <w:b/>
        </w:rPr>
        <w:lastRenderedPageBreak/>
        <w:t>Flow Chart A: First pre-feed blood glucose ≥2.0mmol/L AND no abnormal clinical signs</w:t>
      </w:r>
    </w:p>
    <w:p w14:paraId="1B635F77" w14:textId="5DBF8547" w:rsidR="000F0A4F" w:rsidRDefault="00290F5C" w:rsidP="00290F5C">
      <w:pPr>
        <w:tabs>
          <w:tab w:val="right" w:pos="-2880"/>
        </w:tabs>
        <w:spacing w:line="276" w:lineRule="auto"/>
        <w:rPr>
          <w:rFonts w:asciiTheme="minorHAnsi" w:hAnsiTheme="minorHAnsi" w:cstheme="minorHAnsi"/>
          <w:b/>
        </w:rPr>
      </w:pPr>
      <w:r>
        <w:rPr>
          <w:rFonts w:asciiTheme="minorHAnsi" w:hAnsiTheme="minorHAnsi" w:cstheme="minorHAnsi"/>
          <w:b/>
          <w:noProof/>
        </w:rPr>
        <w:drawing>
          <wp:inline distT="0" distB="0" distL="0" distR="0" wp14:anchorId="6D2E29A1" wp14:editId="5CD64C62">
            <wp:extent cx="5994400" cy="86360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80">
                      <a:extLst>
                        <a:ext uri="{28A0092B-C50C-407E-A947-70E740481C1C}">
                          <a14:useLocalDpi xmlns:a14="http://schemas.microsoft.com/office/drawing/2010/main" val="0"/>
                        </a:ext>
                      </a:extLst>
                    </a:blip>
                    <a:stretch>
                      <a:fillRect/>
                    </a:stretch>
                  </pic:blipFill>
                  <pic:spPr>
                    <a:xfrm>
                      <a:off x="0" y="0"/>
                      <a:ext cx="5994400" cy="8636000"/>
                    </a:xfrm>
                    <a:prstGeom prst="rect">
                      <a:avLst/>
                    </a:prstGeom>
                  </pic:spPr>
                </pic:pic>
              </a:graphicData>
            </a:graphic>
          </wp:inline>
        </w:drawing>
      </w:r>
    </w:p>
    <w:p w14:paraId="1768CC9D" w14:textId="77777777" w:rsidR="00290F5C" w:rsidRPr="00452D34" w:rsidRDefault="00290F5C" w:rsidP="00290F5C">
      <w:pPr>
        <w:tabs>
          <w:tab w:val="right" w:pos="-2880"/>
        </w:tabs>
        <w:spacing w:line="276" w:lineRule="auto"/>
        <w:rPr>
          <w:rFonts w:asciiTheme="minorHAnsi" w:hAnsiTheme="minorHAnsi" w:cstheme="minorHAnsi"/>
          <w:b/>
        </w:rPr>
      </w:pPr>
    </w:p>
    <w:p w14:paraId="4E52221C" w14:textId="77777777" w:rsidR="000F0A4F" w:rsidRPr="00452D34" w:rsidRDefault="000F0A4F" w:rsidP="000F0A4F">
      <w:pPr>
        <w:tabs>
          <w:tab w:val="right" w:pos="-2880"/>
        </w:tabs>
        <w:spacing w:line="276" w:lineRule="auto"/>
        <w:rPr>
          <w:rFonts w:asciiTheme="minorHAnsi" w:hAnsiTheme="minorHAnsi" w:cstheme="minorHAnsi"/>
          <w:b/>
        </w:rPr>
      </w:pPr>
      <w:r w:rsidRPr="00452D34">
        <w:rPr>
          <w:rFonts w:asciiTheme="minorHAnsi" w:hAnsiTheme="minorHAnsi" w:cstheme="minorHAnsi"/>
          <w:b/>
        </w:rPr>
        <w:lastRenderedPageBreak/>
        <w:t>Flow Chart B: Pre-feed blood glucose 1.0-1.9mmol/L AND no abnormal clinical signs</w:t>
      </w:r>
    </w:p>
    <w:p w14:paraId="3FF369C2" w14:textId="2A7E5204" w:rsidR="000F0A4F" w:rsidRPr="00452D34" w:rsidRDefault="000F0A4F" w:rsidP="000F0A4F">
      <w:pPr>
        <w:tabs>
          <w:tab w:val="right" w:pos="-2880"/>
        </w:tabs>
        <w:spacing w:line="276" w:lineRule="auto"/>
        <w:rPr>
          <w:rFonts w:asciiTheme="minorHAnsi" w:hAnsiTheme="minorHAnsi" w:cstheme="minorHAnsi"/>
          <w:b/>
        </w:rPr>
      </w:pPr>
    </w:p>
    <w:p w14:paraId="696A5059" w14:textId="04A21B0B" w:rsidR="000F0A4F" w:rsidRPr="00452D34" w:rsidRDefault="00290F5C" w:rsidP="00290F5C">
      <w:pPr>
        <w:tabs>
          <w:tab w:val="right" w:pos="-2880"/>
        </w:tabs>
        <w:spacing w:line="276" w:lineRule="auto"/>
        <w:ind w:left="0" w:firstLine="0"/>
        <w:rPr>
          <w:rFonts w:asciiTheme="minorHAnsi" w:hAnsiTheme="minorHAnsi" w:cstheme="minorHAnsi"/>
          <w:b/>
        </w:rPr>
      </w:pPr>
      <w:r>
        <w:rPr>
          <w:rFonts w:asciiTheme="minorHAnsi" w:hAnsiTheme="minorHAnsi" w:cstheme="minorHAnsi"/>
          <w:b/>
          <w:noProof/>
        </w:rPr>
        <w:drawing>
          <wp:inline distT="0" distB="0" distL="0" distR="0" wp14:anchorId="59F41E6E" wp14:editId="5B8DB75D">
            <wp:extent cx="6116320" cy="8490585"/>
            <wp:effectExtent l="0" t="0" r="5080" b="5715"/>
            <wp:docPr id="94" name="Picture 9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Diagram&#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6116320" cy="8490585"/>
                    </a:xfrm>
                    <a:prstGeom prst="rect">
                      <a:avLst/>
                    </a:prstGeom>
                  </pic:spPr>
                </pic:pic>
              </a:graphicData>
            </a:graphic>
          </wp:inline>
        </w:drawing>
      </w:r>
    </w:p>
    <w:p w14:paraId="2E9948DD" w14:textId="3A539C72" w:rsidR="000F0A4F" w:rsidRPr="00452D34" w:rsidRDefault="000F0A4F" w:rsidP="000F0A4F">
      <w:pPr>
        <w:tabs>
          <w:tab w:val="right" w:pos="-2880"/>
        </w:tabs>
        <w:spacing w:line="276" w:lineRule="auto"/>
        <w:rPr>
          <w:rFonts w:asciiTheme="minorHAnsi" w:hAnsiTheme="minorHAnsi" w:cstheme="minorHAnsi"/>
          <w:b/>
        </w:rPr>
      </w:pPr>
    </w:p>
    <w:p w14:paraId="754FBEF8" w14:textId="3061C44C" w:rsidR="000F0A4F" w:rsidRPr="00452D34" w:rsidRDefault="000F0A4F" w:rsidP="00290F5C">
      <w:pPr>
        <w:tabs>
          <w:tab w:val="right" w:pos="-2880"/>
        </w:tabs>
        <w:spacing w:line="276" w:lineRule="auto"/>
        <w:ind w:left="0" w:firstLine="0"/>
        <w:rPr>
          <w:rFonts w:asciiTheme="minorHAnsi" w:hAnsiTheme="minorHAnsi" w:cstheme="minorHAnsi"/>
          <w:b/>
        </w:rPr>
      </w:pPr>
      <w:r w:rsidRPr="00452D34">
        <w:rPr>
          <w:rFonts w:asciiTheme="minorHAnsi" w:hAnsiTheme="minorHAnsi" w:cstheme="minorHAnsi"/>
          <w:b/>
        </w:rPr>
        <w:lastRenderedPageBreak/>
        <w:t>Flow Chart C: Pre-feed Blood Glucose &lt;1.0mmol/ AND/OR clinical signs consistent with hypoglycaemia</w:t>
      </w:r>
    </w:p>
    <w:p w14:paraId="6FD4FC44" w14:textId="4E58C951" w:rsidR="000F0A4F" w:rsidRPr="00452D34" w:rsidRDefault="000F0A4F" w:rsidP="00290F5C">
      <w:pPr>
        <w:tabs>
          <w:tab w:val="right" w:pos="-2880"/>
        </w:tabs>
        <w:spacing w:line="276" w:lineRule="auto"/>
        <w:ind w:left="0" w:firstLine="0"/>
        <w:rPr>
          <w:rFonts w:asciiTheme="minorHAnsi" w:hAnsiTheme="minorHAnsi" w:cstheme="minorHAnsi"/>
          <w:b/>
        </w:rPr>
      </w:pPr>
    </w:p>
    <w:p w14:paraId="58DE9F15" w14:textId="6BE9741F" w:rsidR="000F0A4F" w:rsidRPr="00452D34" w:rsidRDefault="00290F5C" w:rsidP="000F0A4F">
      <w:pPr>
        <w:tabs>
          <w:tab w:val="right" w:pos="-2880"/>
        </w:tabs>
        <w:spacing w:line="276" w:lineRule="auto"/>
        <w:rPr>
          <w:rFonts w:asciiTheme="minorHAnsi" w:hAnsiTheme="minorHAnsi" w:cstheme="minorHAnsi"/>
          <w:b/>
        </w:rPr>
      </w:pPr>
      <w:r>
        <w:rPr>
          <w:rFonts w:asciiTheme="minorHAnsi" w:hAnsiTheme="minorHAnsi" w:cstheme="minorHAnsi"/>
          <w:b/>
          <w:noProof/>
        </w:rPr>
        <w:drawing>
          <wp:inline distT="0" distB="0" distL="0" distR="0" wp14:anchorId="7618B980" wp14:editId="05EBE127">
            <wp:extent cx="6116320" cy="8324850"/>
            <wp:effectExtent l="0" t="0" r="5080" b="6350"/>
            <wp:docPr id="95" name="Picture 9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Diagram&#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6116320" cy="8324850"/>
                    </a:xfrm>
                    <a:prstGeom prst="rect">
                      <a:avLst/>
                    </a:prstGeom>
                  </pic:spPr>
                </pic:pic>
              </a:graphicData>
            </a:graphic>
          </wp:inline>
        </w:drawing>
      </w:r>
    </w:p>
    <w:p w14:paraId="3DB76351" w14:textId="77777777" w:rsidR="000F0A4F" w:rsidRPr="00452D34" w:rsidRDefault="000F0A4F" w:rsidP="00FF6E6C">
      <w:pPr>
        <w:tabs>
          <w:tab w:val="right" w:pos="-2880"/>
        </w:tabs>
        <w:spacing w:line="276" w:lineRule="auto"/>
        <w:ind w:left="0" w:firstLine="0"/>
        <w:rPr>
          <w:rFonts w:asciiTheme="minorHAnsi" w:hAnsiTheme="minorHAnsi" w:cstheme="minorHAnsi"/>
          <w:b/>
        </w:rPr>
      </w:pPr>
    </w:p>
    <w:p w14:paraId="0A119AAB" w14:textId="157D9CE4" w:rsidR="000F0A4F" w:rsidRPr="00452D34" w:rsidRDefault="000F0A4F" w:rsidP="00CD7EFE">
      <w:pPr>
        <w:tabs>
          <w:tab w:val="right" w:pos="-2880"/>
        </w:tabs>
        <w:spacing w:line="276" w:lineRule="auto"/>
        <w:ind w:left="0" w:firstLine="0"/>
        <w:rPr>
          <w:rFonts w:asciiTheme="minorHAnsi" w:hAnsiTheme="minorHAnsi" w:cstheme="minorHAnsi"/>
          <w:b/>
        </w:rPr>
      </w:pPr>
      <w:r w:rsidRPr="00452D34">
        <w:rPr>
          <w:rFonts w:asciiTheme="minorHAnsi" w:hAnsiTheme="minorHAnsi" w:cstheme="minorHAnsi"/>
          <w:b/>
        </w:rPr>
        <w:lastRenderedPageBreak/>
        <w:t>Investigations for hypoglycaemia:</w:t>
      </w:r>
    </w:p>
    <w:p w14:paraId="60674359" w14:textId="77777777" w:rsidR="000F0A4F" w:rsidRPr="00452D34" w:rsidRDefault="000F0A4F" w:rsidP="000F0A4F">
      <w:pPr>
        <w:tabs>
          <w:tab w:val="right" w:pos="-2880"/>
        </w:tabs>
        <w:spacing w:line="276" w:lineRule="auto"/>
        <w:rPr>
          <w:rFonts w:asciiTheme="minorHAnsi" w:hAnsiTheme="minorHAnsi" w:cstheme="minorHAnsi"/>
          <w:i/>
        </w:rPr>
      </w:pPr>
      <w:r w:rsidRPr="00452D34">
        <w:rPr>
          <w:rFonts w:asciiTheme="minorHAnsi" w:hAnsiTheme="minorHAnsi" w:cstheme="minorHAnsi"/>
        </w:rPr>
        <w:br/>
        <w:t xml:space="preserve">Operational thresholds for intervention should also be used for investigating for potential causes of hypoglycaemia </w:t>
      </w:r>
      <w:r w:rsidRPr="00452D34">
        <w:rPr>
          <w:rFonts w:asciiTheme="minorHAnsi" w:hAnsiTheme="minorHAnsi" w:cstheme="minorHAnsi"/>
          <w:i/>
        </w:rPr>
        <w:t xml:space="preserve">during the period of hypoglycaemia </w:t>
      </w:r>
      <w:r w:rsidRPr="00452D34">
        <w:rPr>
          <w:rFonts w:asciiTheme="minorHAnsi" w:hAnsiTheme="minorHAnsi" w:cstheme="minorHAnsi"/>
          <w:i/>
          <w:u w:val="single"/>
        </w:rPr>
        <w:t>if glucose infusion rate is &gt; 8mg/kg/min</w:t>
      </w:r>
      <w:r w:rsidRPr="00452D34">
        <w:rPr>
          <w:rFonts w:asciiTheme="minorHAnsi" w:hAnsiTheme="minorHAnsi" w:cstheme="minorHAnsi"/>
          <w:i/>
        </w:rPr>
        <w:t xml:space="preserve">: </w:t>
      </w:r>
    </w:p>
    <w:p w14:paraId="748F9421" w14:textId="77777777" w:rsidR="000F0A4F" w:rsidRPr="00452D34" w:rsidRDefault="000F0A4F">
      <w:pPr>
        <w:pStyle w:val="ListParagraph"/>
        <w:numPr>
          <w:ilvl w:val="0"/>
          <w:numId w:val="159"/>
        </w:numPr>
        <w:tabs>
          <w:tab w:val="right" w:pos="-2880"/>
        </w:tabs>
        <w:spacing w:after="0" w:line="276" w:lineRule="auto"/>
        <w:contextualSpacing/>
        <w:jc w:val="left"/>
        <w:rPr>
          <w:rFonts w:asciiTheme="minorHAnsi" w:hAnsiTheme="minorHAnsi" w:cstheme="minorHAnsi"/>
        </w:rPr>
      </w:pPr>
      <w:r w:rsidRPr="00452D34">
        <w:rPr>
          <w:rFonts w:asciiTheme="minorHAnsi" w:hAnsiTheme="minorHAnsi" w:cstheme="minorHAnsi"/>
        </w:rPr>
        <w:t>A single blood glucose value &lt; 1.0mmol/l</w:t>
      </w:r>
    </w:p>
    <w:p w14:paraId="4332BE48" w14:textId="77777777" w:rsidR="000F0A4F" w:rsidRPr="00452D34" w:rsidRDefault="000F0A4F">
      <w:pPr>
        <w:pStyle w:val="ListParagraph"/>
        <w:numPr>
          <w:ilvl w:val="0"/>
          <w:numId w:val="159"/>
        </w:numPr>
        <w:tabs>
          <w:tab w:val="right" w:pos="-2880"/>
        </w:tabs>
        <w:spacing w:after="0" w:line="276" w:lineRule="auto"/>
        <w:contextualSpacing/>
        <w:jc w:val="left"/>
        <w:rPr>
          <w:rFonts w:asciiTheme="minorHAnsi" w:hAnsiTheme="minorHAnsi" w:cstheme="minorHAnsi"/>
        </w:rPr>
      </w:pPr>
      <w:r w:rsidRPr="00452D34">
        <w:rPr>
          <w:rFonts w:asciiTheme="minorHAnsi" w:hAnsiTheme="minorHAnsi" w:cstheme="minorHAnsi"/>
        </w:rPr>
        <w:t>Presence of clinical signs consistent with hypoglycaemia and blood glucose &lt; 2.6mmol/l</w:t>
      </w:r>
    </w:p>
    <w:p w14:paraId="0CBAB995" w14:textId="77777777" w:rsidR="000F0A4F" w:rsidRPr="00452D34" w:rsidRDefault="000F0A4F">
      <w:pPr>
        <w:pStyle w:val="ListParagraph"/>
        <w:numPr>
          <w:ilvl w:val="0"/>
          <w:numId w:val="159"/>
        </w:numPr>
        <w:tabs>
          <w:tab w:val="right" w:pos="-2880"/>
        </w:tabs>
        <w:spacing w:after="0" w:line="276" w:lineRule="auto"/>
        <w:contextualSpacing/>
        <w:jc w:val="left"/>
        <w:rPr>
          <w:rFonts w:asciiTheme="minorHAnsi" w:hAnsiTheme="minorHAnsi" w:cstheme="minorHAnsi"/>
        </w:rPr>
      </w:pPr>
      <w:r w:rsidRPr="00452D34">
        <w:rPr>
          <w:rFonts w:asciiTheme="minorHAnsi" w:hAnsiTheme="minorHAnsi" w:cstheme="minorHAnsi"/>
        </w:rPr>
        <w:t>Persistent hypoglycaemia (≥3 blood glucose values &lt; 2mmol/l within the first 48 hours after birth</w:t>
      </w:r>
    </w:p>
    <w:p w14:paraId="726E5268" w14:textId="7947F8B0" w:rsidR="000F0A4F" w:rsidRPr="00452D34" w:rsidRDefault="000F0A4F" w:rsidP="000F0A4F">
      <w:pPr>
        <w:tabs>
          <w:tab w:val="right" w:pos="-2880"/>
        </w:tabs>
        <w:spacing w:line="276" w:lineRule="auto"/>
        <w:rPr>
          <w:rFonts w:asciiTheme="minorHAnsi" w:hAnsiTheme="minorHAnsi" w:cstheme="minorHAnsi"/>
          <w:u w:val="single"/>
        </w:rPr>
      </w:pPr>
      <w:r w:rsidRPr="00452D34">
        <w:rPr>
          <w:rStyle w:val="CommentReference"/>
          <w:rFonts w:asciiTheme="minorHAnsi" w:hAnsiTheme="minorHAnsi" w:cstheme="minorHAnsi"/>
        </w:rPr>
        <w:br/>
      </w:r>
      <w:r w:rsidRPr="00452D34">
        <w:rPr>
          <w:rFonts w:asciiTheme="minorHAnsi" w:hAnsiTheme="minorHAnsi" w:cstheme="minorHAnsi"/>
        </w:rPr>
        <w:t xml:space="preserve">Repeating blood glucose or performing hypoglycaemia screen </w:t>
      </w:r>
      <w:r w:rsidRPr="000C5D26">
        <w:rPr>
          <w:rFonts w:asciiTheme="minorHAnsi" w:hAnsiTheme="minorHAnsi" w:cstheme="minorHAnsi"/>
          <w:b/>
          <w:bCs/>
        </w:rPr>
        <w:t>should not delay treatment of hypoglycaemia.</w:t>
      </w:r>
      <w:r w:rsidRPr="00452D34">
        <w:rPr>
          <w:rFonts w:asciiTheme="minorHAnsi" w:hAnsiTheme="minorHAnsi" w:cstheme="minorHAnsi"/>
        </w:rPr>
        <w:t xml:space="preserve"> Further investigations may be considered after discussion with consultant</w:t>
      </w:r>
      <w:r w:rsidR="000C5D26">
        <w:rPr>
          <w:rFonts w:asciiTheme="minorHAnsi" w:hAnsiTheme="minorHAnsi" w:cstheme="minorHAnsi"/>
        </w:rPr>
        <w:t xml:space="preserve"> </w:t>
      </w:r>
      <w:r w:rsidRPr="00452D34">
        <w:rPr>
          <w:rFonts w:asciiTheme="minorHAnsi" w:hAnsiTheme="minorHAnsi" w:cstheme="minorHAnsi"/>
        </w:rPr>
        <w:t xml:space="preserve">/endocrine team. </w:t>
      </w:r>
    </w:p>
    <w:p w14:paraId="0D5C525A" w14:textId="77777777" w:rsidR="000F0A4F" w:rsidRPr="00452D34" w:rsidRDefault="000F0A4F" w:rsidP="000F0A4F">
      <w:pPr>
        <w:tabs>
          <w:tab w:val="right" w:pos="-2880"/>
        </w:tabs>
        <w:spacing w:line="276" w:lineRule="auto"/>
        <w:rPr>
          <w:rFonts w:asciiTheme="minorHAnsi" w:hAnsiTheme="minorHAnsi" w:cstheme="minorHAnsi"/>
        </w:rPr>
      </w:pPr>
    </w:p>
    <w:p w14:paraId="29CFEFD5" w14:textId="77777777" w:rsidR="000F0A4F" w:rsidRPr="00452D34" w:rsidRDefault="000F0A4F" w:rsidP="000F0A4F">
      <w:pPr>
        <w:tabs>
          <w:tab w:val="right" w:pos="-2880"/>
        </w:tabs>
        <w:spacing w:line="276" w:lineRule="auto"/>
        <w:rPr>
          <w:rFonts w:asciiTheme="minorHAnsi" w:hAnsiTheme="minorHAnsi" w:cstheme="minorHAnsi"/>
          <w:b/>
        </w:rPr>
      </w:pPr>
      <w:r w:rsidRPr="00452D34">
        <w:rPr>
          <w:rFonts w:asciiTheme="minorHAnsi" w:hAnsiTheme="minorHAnsi" w:cstheme="minorHAnsi"/>
          <w:b/>
        </w:rPr>
        <w:t>Admission to NNU:</w:t>
      </w:r>
    </w:p>
    <w:p w14:paraId="29308D81" w14:textId="77777777" w:rsidR="000F0A4F" w:rsidRPr="00452D34" w:rsidRDefault="000F0A4F" w:rsidP="000F0A4F">
      <w:pPr>
        <w:pStyle w:val="ListParagraph"/>
        <w:tabs>
          <w:tab w:val="right" w:pos="-2880"/>
        </w:tabs>
        <w:spacing w:line="276" w:lineRule="auto"/>
        <w:ind w:left="0"/>
        <w:rPr>
          <w:rFonts w:asciiTheme="minorHAnsi" w:hAnsiTheme="minorHAnsi" w:cstheme="minorHAnsi"/>
        </w:rPr>
      </w:pPr>
      <w:r w:rsidRPr="00452D34">
        <w:rPr>
          <w:rFonts w:asciiTheme="minorHAnsi" w:hAnsiTheme="minorHAnsi" w:cstheme="minorHAnsi"/>
        </w:rPr>
        <w:t>If a baby requires admission to NNU follow NNU hypoglycaemia guidelines.</w:t>
      </w:r>
    </w:p>
    <w:p w14:paraId="46B16082" w14:textId="77777777" w:rsidR="000F0A4F" w:rsidRPr="00452D34" w:rsidRDefault="000F0A4F" w:rsidP="000F0A4F">
      <w:pPr>
        <w:tabs>
          <w:tab w:val="right" w:pos="-2880"/>
        </w:tabs>
        <w:spacing w:line="276" w:lineRule="auto"/>
        <w:rPr>
          <w:rFonts w:asciiTheme="minorHAnsi" w:hAnsiTheme="minorHAnsi" w:cstheme="minorHAnsi"/>
          <w:b/>
          <w:u w:val="single"/>
        </w:rPr>
      </w:pPr>
    </w:p>
    <w:p w14:paraId="1DD0427B" w14:textId="77777777" w:rsidR="000F0A4F" w:rsidRPr="00452D34" w:rsidRDefault="000F0A4F" w:rsidP="000F0A4F">
      <w:pPr>
        <w:tabs>
          <w:tab w:val="right" w:pos="-2880"/>
        </w:tabs>
        <w:spacing w:line="276" w:lineRule="auto"/>
        <w:rPr>
          <w:rFonts w:asciiTheme="minorHAnsi" w:hAnsiTheme="minorHAnsi" w:cstheme="minorHAnsi"/>
          <w:b/>
        </w:rPr>
      </w:pPr>
      <w:r w:rsidRPr="00452D34">
        <w:rPr>
          <w:rFonts w:asciiTheme="minorHAnsi" w:hAnsiTheme="minorHAnsi" w:cstheme="minorHAnsi"/>
          <w:b/>
        </w:rPr>
        <w:t>Discharge from hospital:</w:t>
      </w:r>
    </w:p>
    <w:p w14:paraId="599327B2" w14:textId="77777777" w:rsidR="000F0A4F" w:rsidRPr="00452D34" w:rsidRDefault="000F0A4F">
      <w:pPr>
        <w:pStyle w:val="ListParagraph"/>
        <w:numPr>
          <w:ilvl w:val="0"/>
          <w:numId w:val="160"/>
        </w:numPr>
        <w:tabs>
          <w:tab w:val="right" w:pos="-2880"/>
        </w:tabs>
        <w:spacing w:after="0" w:line="276" w:lineRule="auto"/>
        <w:ind w:left="170" w:hanging="170"/>
        <w:contextualSpacing/>
        <w:jc w:val="left"/>
        <w:rPr>
          <w:rFonts w:asciiTheme="minorHAnsi" w:hAnsiTheme="minorHAnsi" w:cstheme="minorHAnsi"/>
        </w:rPr>
      </w:pPr>
      <w:r w:rsidRPr="00452D34">
        <w:rPr>
          <w:rFonts w:asciiTheme="minorHAnsi" w:hAnsiTheme="minorHAnsi" w:cstheme="minorHAnsi"/>
        </w:rPr>
        <w:t>Babies at risk of developing hypoglycaemia should not be discharged home until satisfied that baby is feeding effectively, has maintained blood glucose levels &gt;2.0 mmol/l on at least two consecutive occasions, and has been monitored in hospital for at least 24 hours after achieving glycaemic control.</w:t>
      </w:r>
    </w:p>
    <w:p w14:paraId="7D66CEA6" w14:textId="77777777" w:rsidR="000F0A4F" w:rsidRPr="00452D34" w:rsidRDefault="000F0A4F">
      <w:pPr>
        <w:pStyle w:val="ListParagraph"/>
        <w:numPr>
          <w:ilvl w:val="0"/>
          <w:numId w:val="160"/>
        </w:numPr>
        <w:tabs>
          <w:tab w:val="right" w:pos="-2880"/>
        </w:tabs>
        <w:spacing w:after="0" w:line="276" w:lineRule="auto"/>
        <w:ind w:left="170" w:hanging="170"/>
        <w:contextualSpacing/>
        <w:jc w:val="left"/>
        <w:rPr>
          <w:rFonts w:asciiTheme="minorHAnsi" w:hAnsiTheme="minorHAnsi" w:cstheme="minorHAnsi"/>
        </w:rPr>
      </w:pPr>
      <w:r w:rsidRPr="00452D34">
        <w:rPr>
          <w:rFonts w:asciiTheme="minorHAnsi" w:hAnsiTheme="minorHAnsi" w:cstheme="minorHAnsi"/>
        </w:rPr>
        <w:t>Provide clear feeding plan and document this in Postnatal notes for baby prior to discharge from hospital. Community reviews by midwives need to be prioritised for these babies within 24 hours following discharge .</w:t>
      </w:r>
    </w:p>
    <w:p w14:paraId="6C12A13A" w14:textId="77777777" w:rsidR="000F0A4F" w:rsidRPr="00452D34" w:rsidRDefault="000F0A4F" w:rsidP="000F0A4F">
      <w:pPr>
        <w:pStyle w:val="ListParagraph"/>
        <w:tabs>
          <w:tab w:val="right" w:pos="-2880"/>
        </w:tabs>
        <w:spacing w:after="0" w:line="276" w:lineRule="auto"/>
        <w:ind w:left="170" w:firstLine="0"/>
        <w:rPr>
          <w:rFonts w:asciiTheme="minorHAnsi" w:hAnsiTheme="minorHAnsi" w:cstheme="minorHAnsi"/>
        </w:rPr>
      </w:pPr>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1101"/>
        <w:gridCol w:w="8753"/>
      </w:tblGrid>
      <w:tr w:rsidR="000F0A4F" w:rsidRPr="00452D34" w14:paraId="5BE6AC50" w14:textId="77777777" w:rsidTr="00AC30A4">
        <w:trPr>
          <w:jc w:val="center"/>
        </w:trPr>
        <w:tc>
          <w:tcPr>
            <w:tcW w:w="9854" w:type="dxa"/>
            <w:gridSpan w:val="2"/>
          </w:tcPr>
          <w:p w14:paraId="21C00FB4" w14:textId="77777777" w:rsidR="000F0A4F" w:rsidRPr="00452D34" w:rsidRDefault="000F0A4F" w:rsidP="00AC30A4">
            <w:pPr>
              <w:pStyle w:val="Heading1"/>
              <w:rPr>
                <w:rFonts w:asciiTheme="minorHAnsi" w:hAnsiTheme="minorHAnsi" w:cstheme="minorHAnsi"/>
              </w:rPr>
            </w:pPr>
            <w:bookmarkStart w:id="106" w:name="_Toc495051722"/>
            <w:bookmarkStart w:id="107" w:name="_Toc119144817"/>
            <w:r w:rsidRPr="00452D34">
              <w:rPr>
                <w:rFonts w:asciiTheme="minorHAnsi" w:hAnsiTheme="minorHAnsi" w:cstheme="minorHAnsi"/>
              </w:rPr>
              <w:t>SUPPORTING REFERENCES / EVIDENCE BASED DOCUMENTS</w:t>
            </w:r>
            <w:bookmarkEnd w:id="106"/>
            <w:bookmarkEnd w:id="107"/>
          </w:p>
          <w:p w14:paraId="602739F1" w14:textId="77777777" w:rsidR="000F0A4F" w:rsidRPr="00452D34" w:rsidRDefault="000F0A4F" w:rsidP="00AC30A4">
            <w:pPr>
              <w:pStyle w:val="Heading1"/>
              <w:rPr>
                <w:rFonts w:asciiTheme="minorHAnsi" w:hAnsiTheme="minorHAnsi" w:cstheme="minorHAnsi"/>
              </w:rPr>
            </w:pPr>
            <w:bookmarkStart w:id="108" w:name="_Toc119144818"/>
            <w:r w:rsidRPr="00452D34">
              <w:rPr>
                <w:rFonts w:asciiTheme="minorHAnsi" w:hAnsiTheme="minorHAnsi" w:cstheme="minorHAnsi"/>
              </w:rPr>
              <w:t>References in full</w:t>
            </w:r>
            <w:bookmarkEnd w:id="108"/>
          </w:p>
        </w:tc>
      </w:tr>
      <w:tr w:rsidR="000F0A4F" w:rsidRPr="00452D34" w14:paraId="1B7C695A" w14:textId="77777777" w:rsidTr="00AC30A4">
        <w:trPr>
          <w:jc w:val="center"/>
        </w:trPr>
        <w:tc>
          <w:tcPr>
            <w:tcW w:w="11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6D6A21" w14:textId="77777777" w:rsidR="000F0A4F" w:rsidRPr="00452D34" w:rsidRDefault="000F0A4F" w:rsidP="00AC30A4">
            <w:pPr>
              <w:rPr>
                <w:rFonts w:asciiTheme="minorHAnsi" w:hAnsiTheme="minorHAnsi" w:cstheme="minorHAnsi"/>
              </w:rPr>
            </w:pPr>
            <w:r w:rsidRPr="00452D34">
              <w:rPr>
                <w:rFonts w:asciiTheme="minorHAnsi" w:hAnsiTheme="minorHAnsi" w:cstheme="minorHAnsi"/>
              </w:rPr>
              <w:t>Number</w:t>
            </w:r>
          </w:p>
        </w:tc>
        <w:tc>
          <w:tcPr>
            <w:tcW w:w="87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8D517F" w14:textId="77777777" w:rsidR="000F0A4F" w:rsidRPr="00452D34" w:rsidRDefault="000F0A4F" w:rsidP="00AC30A4">
            <w:pPr>
              <w:rPr>
                <w:rFonts w:asciiTheme="minorHAnsi" w:hAnsiTheme="minorHAnsi" w:cstheme="minorHAnsi"/>
              </w:rPr>
            </w:pPr>
            <w:r w:rsidRPr="00452D34">
              <w:rPr>
                <w:rFonts w:asciiTheme="minorHAnsi" w:hAnsiTheme="minorHAnsi" w:cstheme="minorHAnsi"/>
              </w:rPr>
              <w:t>References</w:t>
            </w:r>
          </w:p>
        </w:tc>
      </w:tr>
      <w:tr w:rsidR="000F0A4F" w:rsidRPr="00452D34" w14:paraId="4490C7BF" w14:textId="77777777" w:rsidTr="00AC30A4">
        <w:trPr>
          <w:jc w:val="center"/>
        </w:trPr>
        <w:tc>
          <w:tcPr>
            <w:tcW w:w="11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EE2710C" w14:textId="77777777" w:rsidR="000F0A4F" w:rsidRPr="00452D34" w:rsidRDefault="000F0A4F" w:rsidP="00AC30A4">
            <w:pPr>
              <w:rPr>
                <w:rFonts w:asciiTheme="minorHAnsi" w:hAnsiTheme="minorHAnsi" w:cstheme="minorHAnsi"/>
              </w:rPr>
            </w:pPr>
            <w:r w:rsidRPr="00452D34">
              <w:rPr>
                <w:rFonts w:asciiTheme="minorHAnsi" w:hAnsiTheme="minorHAnsi" w:cstheme="minorHAnsi"/>
              </w:rPr>
              <w:t>1</w:t>
            </w:r>
          </w:p>
        </w:tc>
        <w:tc>
          <w:tcPr>
            <w:tcW w:w="87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179A8D" w14:textId="77777777" w:rsidR="000F0A4F" w:rsidRPr="00452D34" w:rsidRDefault="000F0A4F" w:rsidP="00AC30A4">
            <w:pPr>
              <w:rPr>
                <w:rFonts w:asciiTheme="minorHAnsi" w:hAnsiTheme="minorHAnsi" w:cstheme="minorHAnsi"/>
                <w:color w:val="000000" w:themeColor="text1"/>
              </w:rPr>
            </w:pPr>
            <w:r w:rsidRPr="00452D34">
              <w:rPr>
                <w:rFonts w:asciiTheme="minorHAnsi" w:hAnsiTheme="minorHAnsi" w:cstheme="minorHAnsi"/>
                <w:color w:val="000000" w:themeColor="text1"/>
              </w:rPr>
              <w:t xml:space="preserve">British Association of Perinatal Medicine (2017) </w:t>
            </w:r>
            <w:r w:rsidRPr="00452D34">
              <w:rPr>
                <w:rFonts w:asciiTheme="minorHAnsi" w:hAnsiTheme="minorHAnsi" w:cstheme="minorHAnsi"/>
                <w:i/>
                <w:color w:val="000000" w:themeColor="text1"/>
              </w:rPr>
              <w:t>Identification and management of neonatal hypoglycaemia in the full term infant - A framework for practice.</w:t>
            </w:r>
            <w:r w:rsidRPr="00452D34">
              <w:rPr>
                <w:rFonts w:asciiTheme="minorHAnsi" w:hAnsiTheme="minorHAnsi" w:cstheme="minorHAnsi"/>
                <w:color w:val="000000" w:themeColor="text1"/>
              </w:rPr>
              <w:t xml:space="preserve"> </w:t>
            </w:r>
            <w:hyperlink r:id="rId83" w:history="1">
              <w:r w:rsidRPr="00452D34">
                <w:rPr>
                  <w:rStyle w:val="Hyperlink"/>
                  <w:rFonts w:asciiTheme="minorHAnsi" w:hAnsiTheme="minorHAnsi" w:cstheme="minorHAnsi"/>
                  <w:color w:val="000000" w:themeColor="text1"/>
                </w:rPr>
                <w:t>https://www.bapm.org/sites/default/files/files/Identification%20and%20Management%20of%20Neonatal%20Hypoglycaemia%20in%20the%20%20full%20term%20infant%20-%20A%20Framework%20for%20Practice%20revised%20Oct%202017.pdf</w:t>
              </w:r>
            </w:hyperlink>
          </w:p>
        </w:tc>
      </w:tr>
      <w:tr w:rsidR="000F0A4F" w:rsidRPr="00452D34" w14:paraId="1FF257F0" w14:textId="77777777" w:rsidTr="00AC30A4">
        <w:trPr>
          <w:jc w:val="center"/>
        </w:trPr>
        <w:tc>
          <w:tcPr>
            <w:tcW w:w="11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4BD0E5" w14:textId="77777777" w:rsidR="000F0A4F" w:rsidRPr="00452D34" w:rsidRDefault="000F0A4F" w:rsidP="00AC30A4">
            <w:pPr>
              <w:rPr>
                <w:rFonts w:asciiTheme="minorHAnsi" w:hAnsiTheme="minorHAnsi" w:cstheme="minorHAnsi"/>
              </w:rPr>
            </w:pPr>
            <w:r w:rsidRPr="00452D34">
              <w:rPr>
                <w:rFonts w:asciiTheme="minorHAnsi" w:hAnsiTheme="minorHAnsi" w:cstheme="minorHAnsi"/>
              </w:rPr>
              <w:t>2</w:t>
            </w:r>
          </w:p>
        </w:tc>
        <w:tc>
          <w:tcPr>
            <w:tcW w:w="87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9980E3" w14:textId="77777777" w:rsidR="000F0A4F" w:rsidRPr="00452D34" w:rsidRDefault="000F0A4F" w:rsidP="00AC30A4">
            <w:pPr>
              <w:rPr>
                <w:rFonts w:asciiTheme="minorHAnsi" w:hAnsiTheme="minorHAnsi" w:cstheme="minorHAnsi"/>
                <w:color w:val="000000" w:themeColor="text1"/>
              </w:rPr>
            </w:pPr>
            <w:r w:rsidRPr="00452D34">
              <w:rPr>
                <w:rFonts w:asciiTheme="minorHAnsi" w:hAnsiTheme="minorHAnsi" w:cstheme="minorHAnsi"/>
                <w:color w:val="000000" w:themeColor="text1"/>
              </w:rPr>
              <w:t>Dixon KC, Ferris RL, Marikar D, et al (2017)</w:t>
            </w:r>
            <w:r w:rsidRPr="00452D34">
              <w:rPr>
                <w:rFonts w:asciiTheme="minorHAnsi" w:hAnsiTheme="minorHAnsi" w:cstheme="minorHAnsi"/>
                <w:i/>
                <w:color w:val="000000" w:themeColor="text1"/>
              </w:rPr>
              <w:t xml:space="preserve"> Definition and monitoring of neonatal hypoglycaemia: a nationwide survey of NHS England Neonatal Units.</w:t>
            </w:r>
            <w:r w:rsidRPr="00452D34">
              <w:rPr>
                <w:rFonts w:asciiTheme="minorHAnsi" w:hAnsiTheme="minorHAnsi" w:cstheme="minorHAnsi"/>
                <w:color w:val="000000" w:themeColor="text1"/>
              </w:rPr>
              <w:t xml:space="preserve"> Archives of disease in childhood Fetal and neonatal edition. 102 (1) F92-F93.</w:t>
            </w:r>
          </w:p>
        </w:tc>
      </w:tr>
      <w:tr w:rsidR="000F0A4F" w:rsidRPr="00452D34" w14:paraId="019EAB2A" w14:textId="77777777" w:rsidTr="00AC30A4">
        <w:trPr>
          <w:jc w:val="center"/>
        </w:trPr>
        <w:tc>
          <w:tcPr>
            <w:tcW w:w="11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245E77" w14:textId="77777777" w:rsidR="000F0A4F" w:rsidRPr="00452D34" w:rsidRDefault="000F0A4F" w:rsidP="00AC30A4">
            <w:pPr>
              <w:rPr>
                <w:rFonts w:asciiTheme="minorHAnsi" w:hAnsiTheme="minorHAnsi" w:cstheme="minorHAnsi"/>
              </w:rPr>
            </w:pPr>
            <w:r w:rsidRPr="00452D34">
              <w:rPr>
                <w:rFonts w:asciiTheme="minorHAnsi" w:hAnsiTheme="minorHAnsi" w:cstheme="minorHAnsi"/>
              </w:rPr>
              <w:t>3</w:t>
            </w:r>
          </w:p>
        </w:tc>
        <w:tc>
          <w:tcPr>
            <w:tcW w:w="87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48D1A0" w14:textId="77777777" w:rsidR="000F0A4F" w:rsidRPr="00452D34" w:rsidRDefault="000F0A4F" w:rsidP="00AC30A4">
            <w:pPr>
              <w:rPr>
                <w:rFonts w:asciiTheme="minorHAnsi" w:hAnsiTheme="minorHAnsi" w:cstheme="minorHAnsi"/>
                <w:i/>
                <w:color w:val="000000" w:themeColor="text1"/>
              </w:rPr>
            </w:pPr>
            <w:r w:rsidRPr="00452D34">
              <w:rPr>
                <w:rFonts w:asciiTheme="minorHAnsi" w:hAnsiTheme="minorHAnsi" w:cstheme="minorHAnsi"/>
                <w:color w:val="000000" w:themeColor="text1"/>
              </w:rPr>
              <w:t xml:space="preserve">British Association of Perinatal Association (2015) </w:t>
            </w:r>
            <w:r w:rsidRPr="00452D34">
              <w:rPr>
                <w:rFonts w:asciiTheme="minorHAnsi" w:hAnsiTheme="minorHAnsi" w:cstheme="minorHAnsi"/>
                <w:i/>
                <w:color w:val="000000" w:themeColor="text1"/>
              </w:rPr>
              <w:t>Newborn Early warning Trigger and track (NEWTT) - a framework for practice.</w:t>
            </w:r>
            <w:r w:rsidRPr="00452D34">
              <w:rPr>
                <w:rFonts w:asciiTheme="minorHAnsi" w:hAnsiTheme="minorHAnsi" w:cstheme="minorHAnsi"/>
                <w:color w:val="000000" w:themeColor="text1"/>
              </w:rPr>
              <w:t xml:space="preserve"> </w:t>
            </w:r>
            <w:hyperlink r:id="rId84" w:history="1">
              <w:r w:rsidRPr="00452D34">
                <w:rPr>
                  <w:rStyle w:val="Hyperlink"/>
                  <w:rFonts w:asciiTheme="minorHAnsi" w:hAnsiTheme="minorHAnsi" w:cstheme="minorHAnsi"/>
                  <w:i/>
                  <w:color w:val="000000" w:themeColor="text1"/>
                </w:rPr>
                <w:t>https://www.bapm.org/sites/default/files/files/NEWTT%20framework%20final.pdf</w:t>
              </w:r>
            </w:hyperlink>
          </w:p>
        </w:tc>
      </w:tr>
      <w:tr w:rsidR="000F0A4F" w:rsidRPr="00452D34" w14:paraId="44DDD8E2" w14:textId="77777777" w:rsidTr="00AC30A4">
        <w:trPr>
          <w:jc w:val="center"/>
        </w:trPr>
        <w:tc>
          <w:tcPr>
            <w:tcW w:w="11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191B09" w14:textId="77777777" w:rsidR="000F0A4F" w:rsidRPr="00452D34" w:rsidRDefault="000F0A4F" w:rsidP="00AC30A4">
            <w:pPr>
              <w:rPr>
                <w:rFonts w:asciiTheme="minorHAnsi" w:hAnsiTheme="minorHAnsi" w:cstheme="minorHAnsi"/>
              </w:rPr>
            </w:pPr>
            <w:r w:rsidRPr="00452D34">
              <w:rPr>
                <w:rFonts w:asciiTheme="minorHAnsi" w:hAnsiTheme="minorHAnsi" w:cstheme="minorHAnsi"/>
              </w:rPr>
              <w:t>4</w:t>
            </w:r>
          </w:p>
        </w:tc>
        <w:tc>
          <w:tcPr>
            <w:tcW w:w="87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2F0BA0" w14:textId="77777777" w:rsidR="000F0A4F" w:rsidRPr="00452D34" w:rsidRDefault="000F0A4F" w:rsidP="00AC30A4">
            <w:pPr>
              <w:rPr>
                <w:rFonts w:asciiTheme="minorHAnsi" w:hAnsiTheme="minorHAnsi" w:cstheme="minorHAnsi"/>
              </w:rPr>
            </w:pPr>
            <w:r w:rsidRPr="00452D34">
              <w:rPr>
                <w:rFonts w:asciiTheme="minorHAnsi" w:hAnsiTheme="minorHAnsi" w:cstheme="minorHAnsi"/>
              </w:rPr>
              <w:t xml:space="preserve">Pallotto EK, Kilbride HW (2006) </w:t>
            </w:r>
            <w:r w:rsidRPr="00452D34">
              <w:rPr>
                <w:rFonts w:asciiTheme="minorHAnsi" w:hAnsiTheme="minorHAnsi" w:cstheme="minorHAnsi"/>
                <w:i/>
              </w:rPr>
              <w:t>Perinatal outcome and later implications of intrauterine growth restriction.</w:t>
            </w:r>
            <w:r w:rsidRPr="00452D34">
              <w:rPr>
                <w:rFonts w:asciiTheme="minorHAnsi" w:hAnsiTheme="minorHAnsi" w:cstheme="minorHAnsi"/>
              </w:rPr>
              <w:t xml:space="preserve"> Clinical obstetrics and gynaecology. 49(2):257-269.</w:t>
            </w:r>
          </w:p>
        </w:tc>
      </w:tr>
      <w:tr w:rsidR="000F0A4F" w:rsidRPr="00452D34" w14:paraId="75751271" w14:textId="77777777" w:rsidTr="00AC30A4">
        <w:trPr>
          <w:jc w:val="center"/>
        </w:trPr>
        <w:tc>
          <w:tcPr>
            <w:tcW w:w="11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D63530" w14:textId="77777777" w:rsidR="000F0A4F" w:rsidRPr="00452D34" w:rsidRDefault="000F0A4F" w:rsidP="00AC30A4">
            <w:pPr>
              <w:rPr>
                <w:rFonts w:asciiTheme="minorHAnsi" w:hAnsiTheme="minorHAnsi" w:cstheme="minorHAnsi"/>
              </w:rPr>
            </w:pPr>
            <w:r w:rsidRPr="00452D34">
              <w:rPr>
                <w:rFonts w:asciiTheme="minorHAnsi" w:hAnsiTheme="minorHAnsi" w:cstheme="minorHAnsi"/>
              </w:rPr>
              <w:lastRenderedPageBreak/>
              <w:t>5</w:t>
            </w:r>
          </w:p>
        </w:tc>
        <w:tc>
          <w:tcPr>
            <w:tcW w:w="87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C3392B" w14:textId="77777777" w:rsidR="000F0A4F" w:rsidRPr="00452D34" w:rsidRDefault="000F0A4F" w:rsidP="00AC30A4">
            <w:pPr>
              <w:rPr>
                <w:rFonts w:asciiTheme="minorHAnsi" w:hAnsiTheme="minorHAnsi" w:cstheme="minorHAnsi"/>
              </w:rPr>
            </w:pPr>
            <w:r w:rsidRPr="00452D34">
              <w:rPr>
                <w:rFonts w:asciiTheme="minorHAnsi" w:hAnsiTheme="minorHAnsi" w:cstheme="minorHAnsi"/>
              </w:rPr>
              <w:t>Hawdon JM (1999) Disorders of blood glucose homeostasis in the neonate. In: Rennie JM, ed. Rennie and Roberton's Textbook of Neonatology. Elsevier Churchill Livingstone; pp.939-956.</w:t>
            </w:r>
          </w:p>
        </w:tc>
      </w:tr>
      <w:tr w:rsidR="000F0A4F" w:rsidRPr="00452D34" w14:paraId="78E8E854" w14:textId="77777777" w:rsidTr="00AC30A4">
        <w:trPr>
          <w:jc w:val="center"/>
        </w:trPr>
        <w:tc>
          <w:tcPr>
            <w:tcW w:w="11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516194" w14:textId="77777777" w:rsidR="000F0A4F" w:rsidRPr="00452D34" w:rsidRDefault="000F0A4F" w:rsidP="00AC30A4">
            <w:pPr>
              <w:rPr>
                <w:rFonts w:asciiTheme="minorHAnsi" w:hAnsiTheme="minorHAnsi" w:cstheme="minorHAnsi"/>
              </w:rPr>
            </w:pPr>
            <w:r w:rsidRPr="00452D34">
              <w:rPr>
                <w:rFonts w:asciiTheme="minorHAnsi" w:hAnsiTheme="minorHAnsi" w:cstheme="minorHAnsi"/>
              </w:rPr>
              <w:t>6</w:t>
            </w:r>
          </w:p>
        </w:tc>
        <w:tc>
          <w:tcPr>
            <w:tcW w:w="87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192D39" w14:textId="77777777" w:rsidR="000F0A4F" w:rsidRPr="00452D34" w:rsidRDefault="000F0A4F" w:rsidP="00AC30A4">
            <w:pPr>
              <w:rPr>
                <w:rFonts w:asciiTheme="minorHAnsi" w:hAnsiTheme="minorHAnsi" w:cstheme="minorHAnsi"/>
              </w:rPr>
            </w:pPr>
            <w:r w:rsidRPr="00452D34">
              <w:rPr>
                <w:rFonts w:asciiTheme="minorHAnsi" w:hAnsiTheme="minorHAnsi" w:cstheme="minorHAnsi"/>
              </w:rPr>
              <w:t xml:space="preserve">Stanley CA, Rozance PJ, Thornton PS, et al (2015) </w:t>
            </w:r>
            <w:r w:rsidRPr="00452D34">
              <w:rPr>
                <w:rFonts w:asciiTheme="minorHAnsi" w:hAnsiTheme="minorHAnsi" w:cstheme="minorHAnsi"/>
                <w:i/>
              </w:rPr>
              <w:t>Re-evaluating "transitional neonatal hypoglycemia": mechanism and implications for management</w:t>
            </w:r>
            <w:r w:rsidRPr="00452D34">
              <w:rPr>
                <w:rFonts w:asciiTheme="minorHAnsi" w:hAnsiTheme="minorHAnsi" w:cstheme="minorHAnsi"/>
              </w:rPr>
              <w:t xml:space="preserve">. The Journal of Pediatrics, 166(6):1520-1525.e1521. </w:t>
            </w:r>
          </w:p>
        </w:tc>
      </w:tr>
      <w:tr w:rsidR="000F0A4F" w:rsidRPr="00452D34" w14:paraId="08F8E6C5" w14:textId="77777777" w:rsidTr="00AC30A4">
        <w:trPr>
          <w:jc w:val="center"/>
        </w:trPr>
        <w:tc>
          <w:tcPr>
            <w:tcW w:w="11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25CBD7" w14:textId="77777777" w:rsidR="000F0A4F" w:rsidRPr="00452D34" w:rsidRDefault="000F0A4F" w:rsidP="00AC30A4">
            <w:pPr>
              <w:rPr>
                <w:rFonts w:asciiTheme="minorHAnsi" w:hAnsiTheme="minorHAnsi" w:cstheme="minorHAnsi"/>
              </w:rPr>
            </w:pPr>
            <w:r w:rsidRPr="00452D34">
              <w:rPr>
                <w:rFonts w:asciiTheme="minorHAnsi" w:hAnsiTheme="minorHAnsi" w:cstheme="minorHAnsi"/>
              </w:rPr>
              <w:t>7</w:t>
            </w:r>
          </w:p>
        </w:tc>
        <w:tc>
          <w:tcPr>
            <w:tcW w:w="87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09AB2E" w14:textId="77777777" w:rsidR="000F0A4F" w:rsidRPr="00452D34" w:rsidRDefault="000F0A4F" w:rsidP="00AC30A4">
            <w:pPr>
              <w:rPr>
                <w:rFonts w:asciiTheme="minorHAnsi" w:hAnsiTheme="minorHAnsi" w:cstheme="minorHAnsi"/>
              </w:rPr>
            </w:pPr>
            <w:r w:rsidRPr="00452D34">
              <w:rPr>
                <w:rFonts w:asciiTheme="minorHAnsi" w:hAnsiTheme="minorHAnsi" w:cstheme="minorHAnsi"/>
              </w:rPr>
              <w:t xml:space="preserve">Rozance PJ, Hay WW, Jr (2016) </w:t>
            </w:r>
            <w:r w:rsidRPr="00452D34">
              <w:rPr>
                <w:rFonts w:asciiTheme="minorHAnsi" w:hAnsiTheme="minorHAnsi" w:cstheme="minorHAnsi"/>
                <w:i/>
              </w:rPr>
              <w:t>New approaches to management of neonatal hypoglycaemia</w:t>
            </w:r>
            <w:r w:rsidRPr="00452D34">
              <w:rPr>
                <w:rFonts w:asciiTheme="minorHAnsi" w:hAnsiTheme="minorHAnsi" w:cstheme="minorHAnsi"/>
              </w:rPr>
              <w:t>. Maternal health, neonatology and perinatology, 2 (3).</w:t>
            </w:r>
          </w:p>
        </w:tc>
      </w:tr>
      <w:tr w:rsidR="000F0A4F" w:rsidRPr="00452D34" w14:paraId="3D01404B" w14:textId="77777777" w:rsidTr="00AC30A4">
        <w:trPr>
          <w:jc w:val="center"/>
        </w:trPr>
        <w:tc>
          <w:tcPr>
            <w:tcW w:w="11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FB9CBFD" w14:textId="77777777" w:rsidR="000F0A4F" w:rsidRPr="00452D34" w:rsidRDefault="000F0A4F" w:rsidP="00AC30A4">
            <w:pPr>
              <w:rPr>
                <w:rFonts w:asciiTheme="minorHAnsi" w:hAnsiTheme="minorHAnsi" w:cstheme="minorHAnsi"/>
              </w:rPr>
            </w:pPr>
            <w:r w:rsidRPr="00452D34">
              <w:rPr>
                <w:rFonts w:asciiTheme="minorHAnsi" w:hAnsiTheme="minorHAnsi" w:cstheme="minorHAnsi"/>
              </w:rPr>
              <w:t>8</w:t>
            </w:r>
          </w:p>
        </w:tc>
        <w:tc>
          <w:tcPr>
            <w:tcW w:w="87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5D37A22" w14:textId="77777777" w:rsidR="000F0A4F" w:rsidRPr="00452D34" w:rsidRDefault="000F0A4F" w:rsidP="00AC30A4">
            <w:pPr>
              <w:rPr>
                <w:rFonts w:asciiTheme="minorHAnsi" w:hAnsiTheme="minorHAnsi" w:cstheme="minorHAnsi"/>
              </w:rPr>
            </w:pPr>
            <w:r w:rsidRPr="00452D34">
              <w:rPr>
                <w:rFonts w:asciiTheme="minorHAnsi" w:hAnsiTheme="minorHAnsi" w:cstheme="minorHAnsi"/>
              </w:rPr>
              <w:t>Bateman BT, Patorno E, Desai RJ, et al (2016</w:t>
            </w:r>
            <w:r w:rsidRPr="00452D34">
              <w:rPr>
                <w:rFonts w:asciiTheme="minorHAnsi" w:hAnsiTheme="minorHAnsi" w:cstheme="minorHAnsi"/>
                <w:i/>
              </w:rPr>
              <w:t>) Late pregnancy beta Blocker exposure and risks of neonatal hypoglycemia and bradycardia</w:t>
            </w:r>
            <w:r w:rsidRPr="00452D34">
              <w:rPr>
                <w:rFonts w:asciiTheme="minorHAnsi" w:hAnsiTheme="minorHAnsi" w:cstheme="minorHAnsi"/>
              </w:rPr>
              <w:t>. Pediatrics, 138 (3).</w:t>
            </w:r>
          </w:p>
        </w:tc>
      </w:tr>
      <w:tr w:rsidR="000F0A4F" w:rsidRPr="00452D34" w14:paraId="595C8E16" w14:textId="77777777" w:rsidTr="00AC30A4">
        <w:trPr>
          <w:jc w:val="center"/>
        </w:trPr>
        <w:tc>
          <w:tcPr>
            <w:tcW w:w="11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0C6432" w14:textId="77777777" w:rsidR="000F0A4F" w:rsidRPr="00452D34" w:rsidRDefault="000F0A4F" w:rsidP="00AC30A4">
            <w:pPr>
              <w:rPr>
                <w:rFonts w:asciiTheme="minorHAnsi" w:hAnsiTheme="minorHAnsi" w:cstheme="minorHAnsi"/>
              </w:rPr>
            </w:pPr>
            <w:r w:rsidRPr="00452D34">
              <w:rPr>
                <w:rFonts w:asciiTheme="minorHAnsi" w:hAnsiTheme="minorHAnsi" w:cstheme="minorHAnsi"/>
              </w:rPr>
              <w:t>9</w:t>
            </w:r>
          </w:p>
        </w:tc>
        <w:tc>
          <w:tcPr>
            <w:tcW w:w="87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6CC209" w14:textId="77777777" w:rsidR="000F0A4F" w:rsidRPr="00452D34" w:rsidRDefault="000F0A4F" w:rsidP="00AC30A4">
            <w:pPr>
              <w:rPr>
                <w:rFonts w:asciiTheme="minorHAnsi" w:hAnsiTheme="minorHAnsi" w:cstheme="minorHAnsi"/>
              </w:rPr>
            </w:pPr>
            <w:r w:rsidRPr="00452D34">
              <w:rPr>
                <w:rFonts w:asciiTheme="minorHAnsi" w:hAnsiTheme="minorHAnsi" w:cstheme="minorHAnsi"/>
              </w:rPr>
              <w:t xml:space="preserve">Beardsall K (2010) </w:t>
            </w:r>
            <w:r w:rsidRPr="00452D34">
              <w:rPr>
                <w:rFonts w:asciiTheme="minorHAnsi" w:hAnsiTheme="minorHAnsi" w:cstheme="minorHAnsi"/>
                <w:i/>
              </w:rPr>
              <w:t>Measurement of glucose levels in the newborn</w:t>
            </w:r>
            <w:r w:rsidRPr="00452D34">
              <w:rPr>
                <w:rFonts w:asciiTheme="minorHAnsi" w:hAnsiTheme="minorHAnsi" w:cstheme="minorHAnsi"/>
              </w:rPr>
              <w:t>. Early Human Development, 86 (5):263-267.</w:t>
            </w:r>
          </w:p>
        </w:tc>
      </w:tr>
      <w:tr w:rsidR="000F0A4F" w:rsidRPr="00452D34" w14:paraId="24E4C934" w14:textId="77777777" w:rsidTr="00AC30A4">
        <w:trPr>
          <w:jc w:val="center"/>
        </w:trPr>
        <w:tc>
          <w:tcPr>
            <w:tcW w:w="11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C3D262" w14:textId="77777777" w:rsidR="000F0A4F" w:rsidRPr="00452D34" w:rsidRDefault="000F0A4F" w:rsidP="00AC30A4">
            <w:pPr>
              <w:rPr>
                <w:rFonts w:asciiTheme="minorHAnsi" w:hAnsiTheme="minorHAnsi" w:cstheme="minorHAnsi"/>
              </w:rPr>
            </w:pPr>
            <w:r w:rsidRPr="00452D34">
              <w:rPr>
                <w:rFonts w:asciiTheme="minorHAnsi" w:hAnsiTheme="minorHAnsi" w:cstheme="minorHAnsi"/>
              </w:rPr>
              <w:t>10</w:t>
            </w:r>
          </w:p>
        </w:tc>
        <w:tc>
          <w:tcPr>
            <w:tcW w:w="87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6AE520" w14:textId="77777777" w:rsidR="000F0A4F" w:rsidRPr="00452D34" w:rsidRDefault="000F0A4F" w:rsidP="00AC30A4">
            <w:pPr>
              <w:rPr>
                <w:rFonts w:asciiTheme="minorHAnsi" w:hAnsiTheme="minorHAnsi" w:cstheme="minorHAnsi"/>
              </w:rPr>
            </w:pPr>
            <w:r w:rsidRPr="00452D34">
              <w:rPr>
                <w:rFonts w:asciiTheme="minorHAnsi" w:hAnsiTheme="minorHAnsi" w:cstheme="minorHAnsi"/>
              </w:rPr>
              <w:t xml:space="preserve">Woo HC, Tolosa L, El-Metwally D, Viscardi RM (2014) </w:t>
            </w:r>
            <w:r w:rsidRPr="00452D34">
              <w:rPr>
                <w:rFonts w:asciiTheme="minorHAnsi" w:hAnsiTheme="minorHAnsi" w:cstheme="minorHAnsi"/>
                <w:i/>
              </w:rPr>
              <w:t>Glucose monitoring in neonates: need for accurate and non-invasive methods</w:t>
            </w:r>
            <w:r w:rsidRPr="00452D34">
              <w:rPr>
                <w:rFonts w:asciiTheme="minorHAnsi" w:hAnsiTheme="minorHAnsi" w:cstheme="minorHAnsi"/>
              </w:rPr>
              <w:t>. Archives of disease in childhood Fetal and neonatal edition, 99(2):F153-157.</w:t>
            </w:r>
          </w:p>
        </w:tc>
      </w:tr>
    </w:tbl>
    <w:p w14:paraId="78079BCA" w14:textId="77777777" w:rsidR="000F0A4F" w:rsidRPr="00452D34" w:rsidRDefault="000F0A4F" w:rsidP="000F0A4F">
      <w:pPr>
        <w:pStyle w:val="MBDocPrefaceHeading1"/>
        <w:rPr>
          <w:rFonts w:asciiTheme="minorHAnsi" w:hAnsiTheme="minorHAnsi" w:cstheme="minorHAnsi"/>
        </w:rPr>
      </w:pPr>
    </w:p>
    <w:p w14:paraId="56F094A9" w14:textId="5F64DB30" w:rsidR="000F0A4F" w:rsidRPr="00452D34" w:rsidRDefault="000F0A4F" w:rsidP="000F0A4F">
      <w:pPr>
        <w:rPr>
          <w:rFonts w:asciiTheme="minorHAnsi" w:hAnsiTheme="minorHAnsi" w:cstheme="minorHAnsi"/>
        </w:rPr>
      </w:pPr>
    </w:p>
    <w:p w14:paraId="6683F008" w14:textId="3B399914" w:rsidR="000F0A4F" w:rsidRPr="00452D34" w:rsidRDefault="00546A9B" w:rsidP="000F0A4F">
      <w:pPr>
        <w:pStyle w:val="MBDocNormalLevel1"/>
        <w:rPr>
          <w:rFonts w:asciiTheme="minorHAnsi" w:hAnsiTheme="minorHAnsi" w:cstheme="minorHAnsi"/>
        </w:rPr>
      </w:pPr>
      <w:r>
        <w:rPr>
          <w:rFonts w:asciiTheme="minorHAnsi" w:hAnsiTheme="minorHAnsi" w:cstheme="minorHAnsi"/>
          <w:noProof/>
          <w:szCs w:val="24"/>
        </w:rPr>
        <mc:AlternateContent>
          <mc:Choice Requires="wps">
            <w:drawing>
              <wp:anchor distT="0" distB="0" distL="114300" distR="114300" simplePos="0" relativeHeight="251804672" behindDoc="0" locked="0" layoutInCell="1" allowOverlap="1" wp14:anchorId="0B1B43AF" wp14:editId="35687CC6">
                <wp:simplePos x="0" y="0"/>
                <wp:positionH relativeFrom="column">
                  <wp:posOffset>4546600</wp:posOffset>
                </wp:positionH>
                <wp:positionV relativeFrom="paragraph">
                  <wp:posOffset>100330</wp:posOffset>
                </wp:positionV>
                <wp:extent cx="1752600" cy="317500"/>
                <wp:effectExtent l="0" t="0" r="12700" b="12700"/>
                <wp:wrapNone/>
                <wp:docPr id="976160673" name="Text Box 976160673">
                  <a:hlinkClick xmlns:a="http://schemas.openxmlformats.org/drawingml/2006/main" r:id="rId25"/>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7A31E94B" w14:textId="77777777" w:rsidR="00546A9B" w:rsidRPr="00546A9B" w:rsidRDefault="00546A9B" w:rsidP="00546A9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B43AF" id="Text Box 976160673" o:spid="_x0000_s1050" type="#_x0000_t202" href="#CONTENTS" style="position:absolute;margin-left:358pt;margin-top:7.9pt;width:138pt;height: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" o:button="t" fillcolor="#002060" strokeweight=".5pt">
                <v:fill o:detectmouseclick="t"/>
                <v:textbox>
                  <w:txbxContent>
                    <w:p w14:paraId="7A31E94B" w14:textId="77777777" w:rsidR="00546A9B" w:rsidRPr="00546A9B" w:rsidRDefault="00546A9B" w:rsidP="00546A9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p w14:paraId="6E9C5E89" w14:textId="77777777" w:rsidR="000F0A4F" w:rsidRPr="00452D34" w:rsidRDefault="000F0A4F" w:rsidP="000F0A4F">
      <w:pPr>
        <w:rPr>
          <w:rFonts w:asciiTheme="minorHAnsi" w:hAnsiTheme="minorHAnsi" w:cstheme="minorHAnsi"/>
        </w:rPr>
      </w:pPr>
      <w:bookmarkStart w:id="109" w:name="_Toc495051725"/>
    </w:p>
    <w:bookmarkEnd w:id="109"/>
    <w:p w14:paraId="660EC330" w14:textId="77777777" w:rsidR="000F0A4F" w:rsidRPr="00452D34" w:rsidRDefault="000F0A4F">
      <w:pPr>
        <w:spacing w:after="0" w:line="240" w:lineRule="auto"/>
        <w:ind w:left="0" w:firstLine="0"/>
        <w:jc w:val="left"/>
        <w:rPr>
          <w:rFonts w:asciiTheme="minorHAnsi" w:eastAsia="Times New Roman" w:hAnsiTheme="minorHAnsi" w:cstheme="minorHAnsi"/>
          <w:b/>
        </w:rPr>
      </w:pPr>
      <w:r w:rsidRPr="00452D34">
        <w:rPr>
          <w:rFonts w:asciiTheme="minorHAnsi" w:eastAsia="Times New Roman" w:hAnsiTheme="minorHAnsi" w:cstheme="minorHAnsi"/>
          <w:b/>
        </w:rPr>
        <w:br w:type="page"/>
      </w:r>
    </w:p>
    <w:p w14:paraId="0502B7A8" w14:textId="77777777" w:rsidR="000F0A4F" w:rsidRPr="00452D34" w:rsidRDefault="000F0A4F" w:rsidP="000C5D26">
      <w:pPr>
        <w:jc w:val="center"/>
        <w:rPr>
          <w:rFonts w:asciiTheme="minorHAnsi" w:hAnsiTheme="minorHAnsi" w:cstheme="minorHAnsi"/>
          <w:b/>
        </w:rPr>
      </w:pPr>
      <w:r w:rsidRPr="00452D34">
        <w:rPr>
          <w:rFonts w:asciiTheme="minorHAnsi" w:hAnsiTheme="minorHAnsi" w:cstheme="minorHAnsi"/>
          <w:noProof/>
        </w:rPr>
        <w:lastRenderedPageBreak/>
        <w:drawing>
          <wp:inline distT="0" distB="0" distL="0" distR="0" wp14:anchorId="719A7079" wp14:editId="4CD9BEAD">
            <wp:extent cx="5727700" cy="1066800"/>
            <wp:effectExtent l="0" t="0" r="0" b="0"/>
            <wp:docPr id="346" name="Picture 34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346"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27700" cy="1066800"/>
                    </a:xfrm>
                    <a:prstGeom prst="rect">
                      <a:avLst/>
                    </a:prstGeom>
                  </pic:spPr>
                </pic:pic>
              </a:graphicData>
            </a:graphic>
          </wp:inline>
        </w:drawing>
      </w:r>
    </w:p>
    <w:tbl>
      <w:tblPr>
        <w:tblpPr w:leftFromText="180" w:rightFromText="180" w:vertAnchor="text" w:horzAnchor="margin" w:tblpXSpec="center" w:tblpY="17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351"/>
      </w:tblGrid>
      <w:tr w:rsidR="000F0A4F" w:rsidRPr="00452D34" w14:paraId="7C5AD57C" w14:textId="77777777" w:rsidTr="00AC30A4">
        <w:tc>
          <w:tcPr>
            <w:tcW w:w="9351" w:type="dxa"/>
            <w:shd w:val="clear" w:color="auto" w:fill="002060"/>
          </w:tcPr>
          <w:p w14:paraId="544C5656" w14:textId="77777777" w:rsidR="000F0A4F" w:rsidRPr="00452D34" w:rsidRDefault="000F0A4F" w:rsidP="00AC30A4">
            <w:pPr>
              <w:tabs>
                <w:tab w:val="center" w:pos="4513"/>
                <w:tab w:val="right" w:pos="9026"/>
              </w:tabs>
              <w:jc w:val="center"/>
              <w:rPr>
                <w:rFonts w:asciiTheme="minorHAnsi" w:hAnsiTheme="minorHAnsi" w:cstheme="minorHAnsi"/>
                <w:b/>
                <w:color w:val="FFFFFF" w:themeColor="background1"/>
              </w:rPr>
            </w:pPr>
            <w:r w:rsidRPr="00452D34">
              <w:rPr>
                <w:rFonts w:asciiTheme="minorHAnsi" w:hAnsiTheme="minorHAnsi" w:cstheme="minorHAnsi"/>
                <w:b/>
                <w:color w:val="FFFFFF" w:themeColor="background1"/>
              </w:rPr>
              <w:t>LANCASHIRE AND SOUTH CUMBRIA MATERNITY AND NEWBORN ALLIANCE</w:t>
            </w:r>
          </w:p>
          <w:p w14:paraId="0F9904D3" w14:textId="77777777" w:rsidR="000F0A4F" w:rsidRPr="00452D34" w:rsidRDefault="000F0A4F" w:rsidP="00FF6E6C">
            <w:pPr>
              <w:pStyle w:val="Heading2"/>
            </w:pPr>
            <w:bookmarkStart w:id="110" w:name="_Toc119150036"/>
            <w:bookmarkStart w:id="111" w:name="_Toc119150860"/>
            <w:bookmarkStart w:id="112" w:name="Jaundice"/>
            <w:r w:rsidRPr="00452D34">
              <w:t>SUPPORTING BREASTFEEDING FOR AN INFANT WITH JAUNDICE GUIDELINE</w:t>
            </w:r>
            <w:bookmarkEnd w:id="110"/>
            <w:bookmarkEnd w:id="111"/>
            <w:bookmarkEnd w:id="112"/>
          </w:p>
        </w:tc>
      </w:tr>
    </w:tbl>
    <w:p w14:paraId="43BCF726" w14:textId="77777777" w:rsidR="000F0A4F" w:rsidRPr="00452D34" w:rsidRDefault="000F0A4F" w:rsidP="000F0A4F">
      <w:pPr>
        <w:rPr>
          <w:rFonts w:asciiTheme="minorHAnsi" w:hAnsiTheme="minorHAnsi" w:cstheme="minorHAnsi"/>
          <w:b/>
          <w:bCs/>
        </w:rPr>
      </w:pPr>
    </w:p>
    <w:p w14:paraId="43624572" w14:textId="77777777" w:rsidR="000F0A4F" w:rsidRPr="00452D34" w:rsidRDefault="000F0A4F" w:rsidP="000F0A4F">
      <w:pPr>
        <w:rPr>
          <w:rFonts w:asciiTheme="minorHAnsi" w:hAnsiTheme="minorHAnsi" w:cstheme="minorHAnsi"/>
        </w:rPr>
      </w:pPr>
      <w:r w:rsidRPr="00452D34">
        <w:rPr>
          <w:rFonts w:asciiTheme="minorHAnsi" w:hAnsiTheme="minorHAnsi" w:cstheme="minorHAnsi"/>
          <w:b/>
          <w:bCs/>
        </w:rPr>
        <w:t>Objective:</w:t>
      </w:r>
    </w:p>
    <w:p w14:paraId="2C0EFBAF" w14:textId="77777777" w:rsidR="000F0A4F" w:rsidRPr="00452D34" w:rsidRDefault="000F0A4F">
      <w:pPr>
        <w:numPr>
          <w:ilvl w:val="0"/>
          <w:numId w:val="64"/>
        </w:numPr>
        <w:spacing w:line="240" w:lineRule="auto"/>
        <w:rPr>
          <w:rFonts w:asciiTheme="minorHAnsi" w:hAnsiTheme="minorHAnsi" w:cstheme="minorHAnsi"/>
        </w:rPr>
      </w:pPr>
      <w:r w:rsidRPr="00452D34">
        <w:rPr>
          <w:rFonts w:asciiTheme="minorHAnsi" w:hAnsiTheme="minorHAnsi" w:cstheme="minorHAnsi"/>
        </w:rPr>
        <w:t>To be able to recognise jaundice and assess for jaundice and be aware of when to refer for assessment and urgent medical review.  This is of particular importance in the first 24 hours of life.</w:t>
      </w:r>
    </w:p>
    <w:p w14:paraId="55DA372C" w14:textId="77777777" w:rsidR="000F0A4F" w:rsidRPr="00452D34" w:rsidRDefault="000F0A4F">
      <w:pPr>
        <w:numPr>
          <w:ilvl w:val="0"/>
          <w:numId w:val="64"/>
        </w:numPr>
        <w:spacing w:line="240" w:lineRule="auto"/>
        <w:rPr>
          <w:rFonts w:asciiTheme="minorHAnsi" w:hAnsiTheme="minorHAnsi" w:cstheme="minorHAnsi"/>
        </w:rPr>
      </w:pPr>
      <w:r w:rsidRPr="00452D34">
        <w:rPr>
          <w:rFonts w:asciiTheme="minorHAnsi" w:hAnsiTheme="minorHAnsi" w:cstheme="minorHAnsi"/>
        </w:rPr>
        <w:t>To promote best practice regarding supporting and protecting Breastfeeding for babies with Jaundice</w:t>
      </w:r>
    </w:p>
    <w:p w14:paraId="2F838194" w14:textId="77777777" w:rsidR="000F0A4F" w:rsidRPr="00452D34" w:rsidRDefault="000F0A4F">
      <w:pPr>
        <w:numPr>
          <w:ilvl w:val="0"/>
          <w:numId w:val="64"/>
        </w:numPr>
        <w:spacing w:line="240" w:lineRule="auto"/>
        <w:rPr>
          <w:rFonts w:asciiTheme="minorHAnsi" w:hAnsiTheme="minorHAnsi" w:cstheme="minorHAnsi"/>
        </w:rPr>
      </w:pPr>
      <w:r w:rsidRPr="00452D34">
        <w:rPr>
          <w:rFonts w:asciiTheme="minorHAnsi" w:hAnsiTheme="minorHAnsi" w:cstheme="minorHAnsi"/>
        </w:rPr>
        <w:t>To ensure that all staff who care for breastfeeding babies with jaundice recognise the benefits of prolonged and exclusive breastfeeding.</w:t>
      </w:r>
    </w:p>
    <w:p w14:paraId="630EE880" w14:textId="77777777" w:rsidR="000F0A4F" w:rsidRPr="00452D34" w:rsidRDefault="000F0A4F">
      <w:pPr>
        <w:numPr>
          <w:ilvl w:val="0"/>
          <w:numId w:val="64"/>
        </w:numPr>
        <w:spacing w:line="240" w:lineRule="auto"/>
        <w:rPr>
          <w:rFonts w:asciiTheme="minorHAnsi" w:hAnsiTheme="minorHAnsi" w:cstheme="minorHAnsi"/>
        </w:rPr>
      </w:pPr>
      <w:r w:rsidRPr="00452D34">
        <w:rPr>
          <w:rFonts w:asciiTheme="minorHAnsi" w:hAnsiTheme="minorHAnsi" w:cstheme="minorHAnsi"/>
        </w:rPr>
        <w:t>To ensure that staff understand the importance of frequent breastfeeding for a baby with jaundice and that they are enabled to be proactive in this action.</w:t>
      </w:r>
    </w:p>
    <w:p w14:paraId="4DFA5941" w14:textId="77777777" w:rsidR="000F0A4F" w:rsidRPr="00452D34" w:rsidRDefault="000F0A4F">
      <w:pPr>
        <w:numPr>
          <w:ilvl w:val="0"/>
          <w:numId w:val="64"/>
        </w:numPr>
        <w:spacing w:line="240" w:lineRule="auto"/>
        <w:rPr>
          <w:rFonts w:asciiTheme="minorHAnsi" w:hAnsiTheme="minorHAnsi" w:cstheme="minorHAnsi"/>
        </w:rPr>
      </w:pPr>
      <w:r w:rsidRPr="00452D34">
        <w:rPr>
          <w:rFonts w:asciiTheme="minorHAnsi" w:hAnsiTheme="minorHAnsi" w:cstheme="minorHAnsi"/>
        </w:rPr>
        <w:t>To ensure all staff are aware of the positive effects of colostrum/ breastmilk for a baby with jaundice.</w:t>
      </w:r>
    </w:p>
    <w:p w14:paraId="183EFBE4" w14:textId="77777777" w:rsidR="000F0A4F" w:rsidRPr="00452D34" w:rsidRDefault="000F0A4F" w:rsidP="000F0A4F">
      <w:pPr>
        <w:rPr>
          <w:rFonts w:asciiTheme="minorHAnsi" w:hAnsiTheme="minorHAnsi" w:cstheme="minorHAnsi"/>
          <w:b/>
          <w:bCs/>
        </w:rPr>
      </w:pPr>
    </w:p>
    <w:p w14:paraId="4352152C" w14:textId="77777777" w:rsidR="000F0A4F" w:rsidRPr="00452D34" w:rsidRDefault="000F0A4F" w:rsidP="000F0A4F">
      <w:pPr>
        <w:rPr>
          <w:rFonts w:asciiTheme="minorHAnsi" w:hAnsiTheme="minorHAnsi" w:cstheme="minorHAnsi"/>
          <w:b/>
          <w:bCs/>
        </w:rPr>
      </w:pPr>
      <w:r w:rsidRPr="00452D34">
        <w:rPr>
          <w:rFonts w:asciiTheme="minorHAnsi" w:hAnsiTheme="minorHAnsi" w:cstheme="minorHAnsi"/>
          <w:b/>
          <w:bCs/>
        </w:rPr>
        <w:t xml:space="preserve">Background: </w:t>
      </w:r>
    </w:p>
    <w:p w14:paraId="3F030D6E" w14:textId="77777777" w:rsidR="000F0A4F" w:rsidRPr="00452D34" w:rsidRDefault="000F0A4F" w:rsidP="000F0A4F">
      <w:pPr>
        <w:rPr>
          <w:rFonts w:asciiTheme="minorHAnsi" w:hAnsiTheme="minorHAnsi" w:cstheme="minorHAnsi"/>
        </w:rPr>
      </w:pPr>
      <w:r w:rsidRPr="00452D34">
        <w:rPr>
          <w:rFonts w:asciiTheme="minorHAnsi" w:hAnsiTheme="minorHAnsi" w:cstheme="minorHAnsi"/>
        </w:rPr>
        <w:t>Jaundice is one of the most common conditions needing medical attention for newborn babies. It refers to the yellow discolouration of the skin and sclera (whites of eyes) caused by the accumulation of bilirubin in the skin and mucous membranes. It is caused by raised bilirubin in the body and is called hyperbilirubinaemia.</w:t>
      </w:r>
    </w:p>
    <w:p w14:paraId="732703A2" w14:textId="77777777" w:rsidR="000F0A4F" w:rsidRPr="00452D34" w:rsidRDefault="000F0A4F" w:rsidP="000F0A4F">
      <w:pPr>
        <w:rPr>
          <w:rFonts w:asciiTheme="minorHAnsi" w:hAnsiTheme="minorHAnsi" w:cstheme="minorHAnsi"/>
        </w:rPr>
      </w:pPr>
      <w:r w:rsidRPr="00452D34">
        <w:rPr>
          <w:rFonts w:asciiTheme="minorHAnsi" w:hAnsiTheme="minorHAnsi" w:cstheme="minorHAnsi"/>
        </w:rPr>
        <w:t>Bilirubin is mainly produced by the breakdown of red blood cells. Newborn babies have more circulating red blood cells, which also have a shorter lifespan.  Red cell breakdown produces unconjugated bilirubin. Unconjugated bilirubin is mostly bound to albumin and is metabolised in the liver to produce conjugated bilirubin which then passes into the gut and is largely excreted in the stool. Some unconjugated bilirubin is not bound with albumin and can cross the blood brain barrier. Unconjugated bilirubin is potentially toxic to neural tissue. The term Kernicterus denotes the clinical features of acute or chronic bilirubin encephalopathy (includes cerebral palsy, hearing loss and visual problems).</w:t>
      </w:r>
    </w:p>
    <w:p w14:paraId="3AC3536A" w14:textId="77777777" w:rsidR="000F0A4F" w:rsidRPr="00452D34" w:rsidRDefault="000F0A4F" w:rsidP="000F0A4F">
      <w:pPr>
        <w:rPr>
          <w:rFonts w:asciiTheme="minorHAnsi" w:hAnsiTheme="minorHAnsi" w:cstheme="minorHAnsi"/>
        </w:rPr>
      </w:pPr>
      <w:r w:rsidRPr="00452D34">
        <w:rPr>
          <w:rFonts w:asciiTheme="minorHAnsi" w:hAnsiTheme="minorHAnsi" w:cstheme="minorHAnsi"/>
        </w:rPr>
        <w:t>The management of unconjugated jaundice is aimed at preventing Kernicterus</w:t>
      </w:r>
    </w:p>
    <w:p w14:paraId="7263E332" w14:textId="77777777" w:rsidR="000F0A4F" w:rsidRPr="00452D34" w:rsidRDefault="000F0A4F" w:rsidP="000F0A4F">
      <w:pPr>
        <w:rPr>
          <w:rFonts w:asciiTheme="minorHAnsi" w:hAnsiTheme="minorHAnsi" w:cstheme="minorHAnsi"/>
          <w:b/>
          <w:bCs/>
        </w:rPr>
      </w:pPr>
    </w:p>
    <w:p w14:paraId="7D0FDF42" w14:textId="77777777" w:rsidR="000F0A4F" w:rsidRPr="00452D34" w:rsidRDefault="000F0A4F" w:rsidP="000F0A4F">
      <w:pPr>
        <w:rPr>
          <w:rFonts w:asciiTheme="minorHAnsi" w:hAnsiTheme="minorHAnsi" w:cstheme="minorHAnsi"/>
        </w:rPr>
      </w:pPr>
      <w:r w:rsidRPr="00452D34">
        <w:rPr>
          <w:rFonts w:asciiTheme="minorHAnsi" w:hAnsiTheme="minorHAnsi" w:cstheme="minorHAnsi"/>
          <w:b/>
          <w:bCs/>
        </w:rPr>
        <w:t>Jaundice is a clinical sign not a diagnosis:</w:t>
      </w:r>
    </w:p>
    <w:p w14:paraId="64F4EEF8" w14:textId="77777777" w:rsidR="000F0A4F" w:rsidRPr="00452D34" w:rsidRDefault="000F0A4F" w:rsidP="000F0A4F">
      <w:pPr>
        <w:rPr>
          <w:rFonts w:asciiTheme="minorHAnsi" w:hAnsiTheme="minorHAnsi" w:cstheme="minorHAnsi"/>
        </w:rPr>
      </w:pPr>
      <w:r w:rsidRPr="00452D34">
        <w:rPr>
          <w:rFonts w:asciiTheme="minorHAnsi" w:hAnsiTheme="minorHAnsi" w:cstheme="minorHAnsi"/>
        </w:rPr>
        <w:t>Approximately 60% term (≥37 weeks) babies and 80% of preterm (&lt;37 weeks) babies develop jaundice in the first week of life and about 10% of breastfed babies are still jaundiced at 1 month.  For most babies jaundice is not an indication of an underlying disease, and this early jaundice, termed ‘physiological jaundice’ is usually transient and harmless. Parents should be informed why this happens and reassured.</w:t>
      </w:r>
    </w:p>
    <w:p w14:paraId="23809403" w14:textId="77777777" w:rsidR="000F0A4F" w:rsidRPr="00452D34" w:rsidRDefault="000F0A4F" w:rsidP="000F0A4F">
      <w:pPr>
        <w:rPr>
          <w:rFonts w:asciiTheme="minorHAnsi" w:hAnsiTheme="minorHAnsi" w:cstheme="minorHAnsi"/>
        </w:rPr>
      </w:pPr>
      <w:r w:rsidRPr="00452D34">
        <w:rPr>
          <w:rFonts w:asciiTheme="minorHAnsi" w:hAnsiTheme="minorHAnsi" w:cstheme="minorHAnsi"/>
        </w:rPr>
        <w:t xml:space="preserve">Breastfed babies are more likely to develop physiological jaundice in the first week of life. This is thought to be due to the lower intake of milk (volume). </w:t>
      </w:r>
    </w:p>
    <w:p w14:paraId="16BAEA7E" w14:textId="77777777" w:rsidR="000F0A4F" w:rsidRPr="00452D34" w:rsidRDefault="000F0A4F" w:rsidP="000F0A4F">
      <w:pPr>
        <w:rPr>
          <w:rFonts w:asciiTheme="minorHAnsi" w:hAnsiTheme="minorHAnsi" w:cstheme="minorHAnsi"/>
          <w:b/>
          <w:bCs/>
        </w:rPr>
      </w:pPr>
    </w:p>
    <w:p w14:paraId="1BC2AE7B" w14:textId="77777777" w:rsidR="000F0A4F" w:rsidRPr="00452D34" w:rsidRDefault="000F0A4F" w:rsidP="000F0A4F">
      <w:pPr>
        <w:rPr>
          <w:rFonts w:asciiTheme="minorHAnsi" w:hAnsiTheme="minorHAnsi" w:cstheme="minorHAnsi"/>
        </w:rPr>
      </w:pPr>
      <w:r w:rsidRPr="00452D34">
        <w:rPr>
          <w:rFonts w:asciiTheme="minorHAnsi" w:hAnsiTheme="minorHAnsi" w:cstheme="minorHAnsi"/>
          <w:b/>
          <w:bCs/>
        </w:rPr>
        <w:lastRenderedPageBreak/>
        <w:t>Prolonged jaundice</w:t>
      </w:r>
      <w:r w:rsidRPr="00452D34">
        <w:rPr>
          <w:rFonts w:asciiTheme="minorHAnsi" w:hAnsiTheme="minorHAnsi" w:cstheme="minorHAnsi"/>
        </w:rPr>
        <w:t xml:space="preserve"> (jaundice persisting beyond the first 14 days or day 21 in preterm babies) is also seen more commonly in breastfed babies. Prolonged jaundice is usually harmless but can sometimes be an indication of serious liver disease. Bilirubin levels will be monitored according to locally agreed guidelines until back within normal range.</w:t>
      </w:r>
    </w:p>
    <w:p w14:paraId="16AC5BD5" w14:textId="77777777" w:rsidR="000F0A4F" w:rsidRPr="00452D34" w:rsidRDefault="000F0A4F" w:rsidP="000F0A4F">
      <w:pPr>
        <w:rPr>
          <w:rFonts w:asciiTheme="minorHAnsi" w:hAnsiTheme="minorHAnsi" w:cstheme="minorHAnsi"/>
        </w:rPr>
      </w:pPr>
    </w:p>
    <w:p w14:paraId="6D4BC83A" w14:textId="77777777" w:rsidR="000F0A4F" w:rsidRPr="00452D34" w:rsidRDefault="000F0A4F" w:rsidP="000F0A4F">
      <w:pPr>
        <w:rPr>
          <w:rFonts w:asciiTheme="minorHAnsi" w:hAnsiTheme="minorHAnsi" w:cstheme="minorHAnsi"/>
        </w:rPr>
      </w:pPr>
      <w:r w:rsidRPr="00452D34">
        <w:rPr>
          <w:rFonts w:asciiTheme="minorHAnsi" w:hAnsiTheme="minorHAnsi" w:cstheme="minorHAnsi"/>
          <w:b/>
          <w:bCs/>
        </w:rPr>
        <w:t>‘Breastmilk jaundice’</w:t>
      </w:r>
      <w:r w:rsidRPr="00452D34">
        <w:rPr>
          <w:rFonts w:asciiTheme="minorHAnsi" w:hAnsiTheme="minorHAnsi" w:cstheme="minorHAnsi"/>
        </w:rPr>
        <w:t xml:space="preserve"> can develop, much less commonly at around 4-7 days, peaking at 7-15 days. Diagnosis of ‘breastmilk jaundice’ is by investigation for and exclusion of any other detectable cause. Relevant locally agreed investigations should take place before diagnosis is made. A key difference with this kind of jaundice is that the baby is alert.</w:t>
      </w:r>
    </w:p>
    <w:p w14:paraId="0F4D4EB6" w14:textId="77777777" w:rsidR="000F0A4F" w:rsidRPr="00452D34" w:rsidRDefault="000F0A4F" w:rsidP="000F0A4F">
      <w:pPr>
        <w:rPr>
          <w:rFonts w:asciiTheme="minorHAnsi" w:hAnsiTheme="minorHAnsi" w:cstheme="minorHAnsi"/>
          <w:b/>
          <w:bCs/>
        </w:rPr>
      </w:pPr>
    </w:p>
    <w:p w14:paraId="23D1567D" w14:textId="77777777" w:rsidR="000F0A4F" w:rsidRPr="00452D34" w:rsidRDefault="000F0A4F" w:rsidP="000F0A4F">
      <w:pPr>
        <w:rPr>
          <w:rFonts w:asciiTheme="minorHAnsi" w:hAnsiTheme="minorHAnsi" w:cstheme="minorHAnsi"/>
          <w:b/>
          <w:bCs/>
        </w:rPr>
      </w:pPr>
      <w:r w:rsidRPr="00452D34">
        <w:rPr>
          <w:rFonts w:asciiTheme="minorHAnsi" w:hAnsiTheme="minorHAnsi" w:cstheme="minorHAnsi"/>
          <w:b/>
          <w:bCs/>
        </w:rPr>
        <w:t xml:space="preserve">Other possible causes of jaundice: </w:t>
      </w:r>
    </w:p>
    <w:p w14:paraId="30EFBFFE" w14:textId="77777777" w:rsidR="000F0A4F" w:rsidRPr="00452D34" w:rsidRDefault="000F0A4F">
      <w:pPr>
        <w:pStyle w:val="ListParagraph"/>
        <w:numPr>
          <w:ilvl w:val="0"/>
          <w:numId w:val="110"/>
        </w:numPr>
        <w:spacing w:line="240" w:lineRule="auto"/>
        <w:rPr>
          <w:rFonts w:asciiTheme="minorHAnsi" w:hAnsiTheme="minorHAnsi" w:cstheme="minorHAnsi"/>
          <w:szCs w:val="24"/>
        </w:rPr>
      </w:pPr>
      <w:r w:rsidRPr="00452D34">
        <w:rPr>
          <w:rFonts w:asciiTheme="minorHAnsi" w:hAnsiTheme="minorHAnsi" w:cstheme="minorHAnsi"/>
          <w:szCs w:val="24"/>
        </w:rPr>
        <w:t xml:space="preserve">Blood group incompatibility (most commonly rhesus or ABO incompatibility), </w:t>
      </w:r>
    </w:p>
    <w:p w14:paraId="78A55128" w14:textId="77777777" w:rsidR="000F0A4F" w:rsidRPr="00452D34" w:rsidRDefault="000F0A4F">
      <w:pPr>
        <w:pStyle w:val="ListParagraph"/>
        <w:numPr>
          <w:ilvl w:val="0"/>
          <w:numId w:val="110"/>
        </w:numPr>
        <w:spacing w:line="240" w:lineRule="auto"/>
        <w:rPr>
          <w:rFonts w:asciiTheme="minorHAnsi" w:hAnsiTheme="minorHAnsi" w:cstheme="minorHAnsi"/>
          <w:szCs w:val="24"/>
        </w:rPr>
      </w:pPr>
      <w:r w:rsidRPr="00452D34">
        <w:rPr>
          <w:rFonts w:asciiTheme="minorHAnsi" w:hAnsiTheme="minorHAnsi" w:cstheme="minorHAnsi"/>
          <w:szCs w:val="24"/>
        </w:rPr>
        <w:t xml:space="preserve">other causes of haemolysis (red cell breakdown), </w:t>
      </w:r>
    </w:p>
    <w:p w14:paraId="79275C38" w14:textId="77777777" w:rsidR="000F0A4F" w:rsidRPr="00452D34" w:rsidRDefault="000F0A4F">
      <w:pPr>
        <w:pStyle w:val="ListParagraph"/>
        <w:numPr>
          <w:ilvl w:val="0"/>
          <w:numId w:val="110"/>
        </w:numPr>
        <w:spacing w:line="240" w:lineRule="auto"/>
        <w:rPr>
          <w:rFonts w:asciiTheme="minorHAnsi" w:hAnsiTheme="minorHAnsi" w:cstheme="minorHAnsi"/>
          <w:szCs w:val="24"/>
        </w:rPr>
      </w:pPr>
      <w:r w:rsidRPr="00452D34">
        <w:rPr>
          <w:rFonts w:asciiTheme="minorHAnsi" w:hAnsiTheme="minorHAnsi" w:cstheme="minorHAnsi"/>
          <w:szCs w:val="24"/>
        </w:rPr>
        <w:t xml:space="preserve">sepsis, </w:t>
      </w:r>
    </w:p>
    <w:p w14:paraId="7609D7BC" w14:textId="77777777" w:rsidR="000F0A4F" w:rsidRPr="00452D34" w:rsidRDefault="000F0A4F">
      <w:pPr>
        <w:pStyle w:val="ListParagraph"/>
        <w:numPr>
          <w:ilvl w:val="0"/>
          <w:numId w:val="110"/>
        </w:numPr>
        <w:spacing w:line="240" w:lineRule="auto"/>
        <w:rPr>
          <w:rFonts w:asciiTheme="minorHAnsi" w:hAnsiTheme="minorHAnsi" w:cstheme="minorHAnsi"/>
          <w:szCs w:val="24"/>
        </w:rPr>
      </w:pPr>
      <w:r w:rsidRPr="00452D34">
        <w:rPr>
          <w:rFonts w:asciiTheme="minorHAnsi" w:hAnsiTheme="minorHAnsi" w:cstheme="minorHAnsi"/>
          <w:szCs w:val="24"/>
        </w:rPr>
        <w:t xml:space="preserve">liver disease, </w:t>
      </w:r>
    </w:p>
    <w:p w14:paraId="72A65030" w14:textId="77777777" w:rsidR="000F0A4F" w:rsidRPr="00452D34" w:rsidRDefault="000F0A4F">
      <w:pPr>
        <w:pStyle w:val="ListParagraph"/>
        <w:numPr>
          <w:ilvl w:val="0"/>
          <w:numId w:val="110"/>
        </w:numPr>
        <w:spacing w:line="240" w:lineRule="auto"/>
        <w:rPr>
          <w:rFonts w:asciiTheme="minorHAnsi" w:hAnsiTheme="minorHAnsi" w:cstheme="minorHAnsi"/>
          <w:szCs w:val="24"/>
        </w:rPr>
      </w:pPr>
      <w:r w:rsidRPr="00452D34">
        <w:rPr>
          <w:rFonts w:asciiTheme="minorHAnsi" w:hAnsiTheme="minorHAnsi" w:cstheme="minorHAnsi"/>
          <w:szCs w:val="24"/>
        </w:rPr>
        <w:t xml:space="preserve">bruising, </w:t>
      </w:r>
    </w:p>
    <w:p w14:paraId="715F3C3E" w14:textId="77777777" w:rsidR="000F0A4F" w:rsidRPr="00452D34" w:rsidRDefault="000F0A4F">
      <w:pPr>
        <w:pStyle w:val="ListParagraph"/>
        <w:numPr>
          <w:ilvl w:val="0"/>
          <w:numId w:val="110"/>
        </w:numPr>
        <w:spacing w:line="240" w:lineRule="auto"/>
        <w:rPr>
          <w:rFonts w:asciiTheme="minorHAnsi" w:hAnsiTheme="minorHAnsi" w:cstheme="minorHAnsi"/>
          <w:szCs w:val="24"/>
        </w:rPr>
      </w:pPr>
      <w:r w:rsidRPr="00452D34">
        <w:rPr>
          <w:rFonts w:asciiTheme="minorHAnsi" w:hAnsiTheme="minorHAnsi" w:cstheme="minorHAnsi"/>
          <w:szCs w:val="24"/>
        </w:rPr>
        <w:t>enzyme deficiency</w:t>
      </w:r>
    </w:p>
    <w:p w14:paraId="6D970BA2" w14:textId="77777777" w:rsidR="000F0A4F" w:rsidRPr="00452D34" w:rsidRDefault="000F0A4F">
      <w:pPr>
        <w:pStyle w:val="ListParagraph"/>
        <w:numPr>
          <w:ilvl w:val="0"/>
          <w:numId w:val="110"/>
        </w:numPr>
        <w:spacing w:line="240" w:lineRule="auto"/>
        <w:rPr>
          <w:rFonts w:asciiTheme="minorHAnsi" w:hAnsiTheme="minorHAnsi" w:cstheme="minorHAnsi"/>
          <w:szCs w:val="24"/>
        </w:rPr>
      </w:pPr>
      <w:r w:rsidRPr="00452D34">
        <w:rPr>
          <w:rFonts w:asciiTheme="minorHAnsi" w:hAnsiTheme="minorHAnsi" w:cstheme="minorHAnsi"/>
          <w:szCs w:val="24"/>
        </w:rPr>
        <w:t xml:space="preserve">metabolic disorders. </w:t>
      </w:r>
    </w:p>
    <w:p w14:paraId="56A64275" w14:textId="77777777" w:rsidR="000F0A4F" w:rsidRPr="00452D34" w:rsidRDefault="000F0A4F" w:rsidP="000F0A4F">
      <w:pPr>
        <w:rPr>
          <w:rFonts w:asciiTheme="minorHAnsi" w:hAnsiTheme="minorHAnsi" w:cstheme="minorHAnsi"/>
        </w:rPr>
      </w:pPr>
    </w:p>
    <w:p w14:paraId="43505F0A" w14:textId="77777777" w:rsidR="000F0A4F" w:rsidRPr="00452D34" w:rsidRDefault="000F0A4F" w:rsidP="000F0A4F">
      <w:pPr>
        <w:rPr>
          <w:rFonts w:asciiTheme="minorHAnsi" w:hAnsiTheme="minorHAnsi" w:cstheme="minorHAnsi"/>
        </w:rPr>
      </w:pPr>
      <w:r w:rsidRPr="00452D34">
        <w:rPr>
          <w:rFonts w:asciiTheme="minorHAnsi" w:hAnsiTheme="minorHAnsi" w:cstheme="minorHAnsi"/>
          <w:b/>
          <w:bCs/>
        </w:rPr>
        <w:t xml:space="preserve">Recognising jaundice </w:t>
      </w:r>
    </w:p>
    <w:p w14:paraId="7D5AE8FB" w14:textId="77777777" w:rsidR="000F0A4F" w:rsidRPr="00452D34" w:rsidRDefault="000F0A4F" w:rsidP="000F0A4F">
      <w:pPr>
        <w:rPr>
          <w:rFonts w:asciiTheme="minorHAnsi" w:hAnsiTheme="minorHAnsi" w:cstheme="minorHAnsi"/>
        </w:rPr>
      </w:pPr>
      <w:r w:rsidRPr="00452D34">
        <w:rPr>
          <w:rFonts w:asciiTheme="minorHAnsi" w:hAnsiTheme="minorHAnsi" w:cstheme="minorHAnsi"/>
        </w:rPr>
        <w:t>Babies are more likely to develop significant hyperbilirubinaemia (requiring treatment) if they have any of the following factors:</w:t>
      </w:r>
    </w:p>
    <w:p w14:paraId="23A8EA09" w14:textId="77777777" w:rsidR="000F0A4F" w:rsidRPr="00452D34" w:rsidRDefault="000F0A4F">
      <w:pPr>
        <w:numPr>
          <w:ilvl w:val="0"/>
          <w:numId w:val="65"/>
        </w:numPr>
        <w:spacing w:line="240" w:lineRule="auto"/>
        <w:rPr>
          <w:rFonts w:asciiTheme="minorHAnsi" w:hAnsiTheme="minorHAnsi" w:cstheme="minorHAnsi"/>
        </w:rPr>
      </w:pPr>
      <w:r w:rsidRPr="00452D34">
        <w:rPr>
          <w:rFonts w:asciiTheme="minorHAnsi" w:hAnsiTheme="minorHAnsi" w:cstheme="minorHAnsi"/>
        </w:rPr>
        <w:t>Gestational age under 38 weeks</w:t>
      </w:r>
    </w:p>
    <w:p w14:paraId="222710B2" w14:textId="77777777" w:rsidR="000F0A4F" w:rsidRPr="00452D34" w:rsidRDefault="000F0A4F">
      <w:pPr>
        <w:numPr>
          <w:ilvl w:val="0"/>
          <w:numId w:val="65"/>
        </w:numPr>
        <w:spacing w:line="240" w:lineRule="auto"/>
        <w:rPr>
          <w:rFonts w:asciiTheme="minorHAnsi" w:hAnsiTheme="minorHAnsi" w:cstheme="minorHAnsi"/>
        </w:rPr>
      </w:pPr>
      <w:r w:rsidRPr="00452D34">
        <w:rPr>
          <w:rFonts w:asciiTheme="minorHAnsi" w:hAnsiTheme="minorHAnsi" w:cstheme="minorHAnsi"/>
        </w:rPr>
        <w:t>A previous sibling with neonatal jaundice requiring phototherapy.</w:t>
      </w:r>
    </w:p>
    <w:p w14:paraId="6B09E4FE" w14:textId="77777777" w:rsidR="000F0A4F" w:rsidRPr="00452D34" w:rsidRDefault="000F0A4F">
      <w:pPr>
        <w:numPr>
          <w:ilvl w:val="0"/>
          <w:numId w:val="65"/>
        </w:numPr>
        <w:spacing w:line="240" w:lineRule="auto"/>
        <w:rPr>
          <w:rFonts w:asciiTheme="minorHAnsi" w:hAnsiTheme="minorHAnsi" w:cstheme="minorHAnsi"/>
        </w:rPr>
      </w:pPr>
      <w:r w:rsidRPr="00452D34">
        <w:rPr>
          <w:rFonts w:asciiTheme="minorHAnsi" w:hAnsiTheme="minorHAnsi" w:cstheme="minorHAnsi"/>
        </w:rPr>
        <w:t>Visible jaundice in the first 24 hours of life.</w:t>
      </w:r>
    </w:p>
    <w:p w14:paraId="75A2E299" w14:textId="77777777" w:rsidR="000F0A4F" w:rsidRPr="00452D34" w:rsidRDefault="000F0A4F" w:rsidP="000F0A4F">
      <w:pPr>
        <w:rPr>
          <w:rFonts w:asciiTheme="minorHAnsi" w:hAnsiTheme="minorHAnsi" w:cstheme="minorHAnsi"/>
          <w:b/>
          <w:bCs/>
        </w:rPr>
      </w:pPr>
    </w:p>
    <w:p w14:paraId="04DC1161" w14:textId="77777777" w:rsidR="000F0A4F" w:rsidRPr="00452D34" w:rsidRDefault="000F0A4F" w:rsidP="000F0A4F">
      <w:pPr>
        <w:rPr>
          <w:rFonts w:asciiTheme="minorHAnsi" w:hAnsiTheme="minorHAnsi" w:cstheme="minorHAnsi"/>
        </w:rPr>
      </w:pPr>
      <w:r w:rsidRPr="00452D34">
        <w:rPr>
          <w:rFonts w:asciiTheme="minorHAnsi" w:hAnsiTheme="minorHAnsi" w:cstheme="minorHAnsi"/>
          <w:b/>
          <w:bCs/>
        </w:rPr>
        <w:t>For all babies:</w:t>
      </w:r>
    </w:p>
    <w:p w14:paraId="09936B37" w14:textId="77777777" w:rsidR="000F0A4F" w:rsidRPr="00452D34" w:rsidRDefault="000F0A4F">
      <w:pPr>
        <w:numPr>
          <w:ilvl w:val="0"/>
          <w:numId w:val="66"/>
        </w:numPr>
        <w:spacing w:line="240" w:lineRule="auto"/>
        <w:rPr>
          <w:rFonts w:asciiTheme="minorHAnsi" w:hAnsiTheme="minorHAnsi" w:cstheme="minorHAnsi"/>
        </w:rPr>
      </w:pPr>
      <w:r w:rsidRPr="00452D34">
        <w:rPr>
          <w:rFonts w:asciiTheme="minorHAnsi" w:hAnsiTheme="minorHAnsi" w:cstheme="minorHAnsi"/>
        </w:rPr>
        <w:t xml:space="preserve">Check for any factors associated with an increased likelihood of developing significant hyperbilirubinaemia - see above. </w:t>
      </w:r>
    </w:p>
    <w:p w14:paraId="7784E090" w14:textId="77777777" w:rsidR="000F0A4F" w:rsidRPr="00452D34" w:rsidRDefault="000F0A4F">
      <w:pPr>
        <w:numPr>
          <w:ilvl w:val="0"/>
          <w:numId w:val="66"/>
        </w:numPr>
        <w:spacing w:line="240" w:lineRule="auto"/>
        <w:rPr>
          <w:rFonts w:asciiTheme="minorHAnsi" w:hAnsiTheme="minorHAnsi" w:cstheme="minorHAnsi"/>
        </w:rPr>
      </w:pPr>
      <w:r w:rsidRPr="00452D34">
        <w:rPr>
          <w:rFonts w:asciiTheme="minorHAnsi" w:hAnsiTheme="minorHAnsi" w:cstheme="minorHAnsi"/>
        </w:rPr>
        <w:t>Examine the baby for jaundice at every opportunity/contact in the neonatal period especially in the first 72 hours.</w:t>
      </w:r>
    </w:p>
    <w:p w14:paraId="700BEA0A" w14:textId="77777777" w:rsidR="00FF6E6C" w:rsidRDefault="00FF6E6C" w:rsidP="000F0A4F">
      <w:pPr>
        <w:rPr>
          <w:rFonts w:asciiTheme="minorHAnsi" w:hAnsiTheme="minorHAnsi" w:cstheme="minorHAnsi"/>
        </w:rPr>
      </w:pPr>
    </w:p>
    <w:p w14:paraId="3FA7EE5F" w14:textId="5581CFC0" w:rsidR="000F0A4F" w:rsidRPr="00452D34" w:rsidRDefault="000F0A4F" w:rsidP="000F0A4F">
      <w:pPr>
        <w:rPr>
          <w:rFonts w:asciiTheme="minorHAnsi" w:hAnsiTheme="minorHAnsi" w:cstheme="minorHAnsi"/>
        </w:rPr>
      </w:pPr>
      <w:r w:rsidRPr="00452D34">
        <w:rPr>
          <w:rFonts w:asciiTheme="minorHAnsi" w:hAnsiTheme="minorHAnsi" w:cstheme="minorHAnsi"/>
        </w:rPr>
        <w:t>When looking for jaundice (visual inspection)</w:t>
      </w:r>
    </w:p>
    <w:p w14:paraId="2870884E" w14:textId="77777777" w:rsidR="000F0A4F" w:rsidRPr="00452D34" w:rsidRDefault="000F0A4F">
      <w:pPr>
        <w:numPr>
          <w:ilvl w:val="0"/>
          <w:numId w:val="67"/>
        </w:numPr>
        <w:spacing w:line="240" w:lineRule="auto"/>
        <w:rPr>
          <w:rFonts w:asciiTheme="minorHAnsi" w:hAnsiTheme="minorHAnsi" w:cstheme="minorHAnsi"/>
        </w:rPr>
      </w:pPr>
      <w:r w:rsidRPr="00452D34">
        <w:rPr>
          <w:rFonts w:asciiTheme="minorHAnsi" w:hAnsiTheme="minorHAnsi" w:cstheme="minorHAnsi"/>
        </w:rPr>
        <w:t>Examine the naked baby in bright and preferably natural light</w:t>
      </w:r>
    </w:p>
    <w:p w14:paraId="0029F15B" w14:textId="77777777" w:rsidR="000F0A4F" w:rsidRPr="00452D34" w:rsidRDefault="000F0A4F">
      <w:pPr>
        <w:numPr>
          <w:ilvl w:val="0"/>
          <w:numId w:val="67"/>
        </w:numPr>
        <w:spacing w:line="240" w:lineRule="auto"/>
        <w:rPr>
          <w:rFonts w:asciiTheme="minorHAnsi" w:hAnsiTheme="minorHAnsi" w:cstheme="minorHAnsi"/>
        </w:rPr>
      </w:pPr>
      <w:r w:rsidRPr="00452D34">
        <w:rPr>
          <w:rFonts w:asciiTheme="minorHAnsi" w:hAnsiTheme="minorHAnsi" w:cstheme="minorHAnsi"/>
        </w:rPr>
        <w:t>Examine the sclera, gums and press lightly on the skin to check for signs of jaundice in ‘blanched’ skin. This is particularly useful for darker skin tones.</w:t>
      </w:r>
    </w:p>
    <w:p w14:paraId="641CDB71" w14:textId="77777777" w:rsidR="000F0A4F" w:rsidRPr="00452D34" w:rsidRDefault="000F0A4F" w:rsidP="000F0A4F">
      <w:pPr>
        <w:rPr>
          <w:rFonts w:asciiTheme="minorHAnsi" w:hAnsiTheme="minorHAnsi" w:cstheme="minorHAnsi"/>
        </w:rPr>
      </w:pPr>
    </w:p>
    <w:p w14:paraId="421B5E69" w14:textId="77777777" w:rsidR="000F0A4F" w:rsidRPr="00452D34" w:rsidRDefault="000F0A4F" w:rsidP="000F0A4F">
      <w:pPr>
        <w:rPr>
          <w:rFonts w:asciiTheme="minorHAnsi" w:hAnsiTheme="minorHAnsi" w:cstheme="minorHAnsi"/>
        </w:rPr>
      </w:pPr>
      <w:r w:rsidRPr="00452D34">
        <w:rPr>
          <w:rFonts w:asciiTheme="minorHAnsi" w:hAnsiTheme="minorHAnsi" w:cstheme="minorHAnsi"/>
        </w:rPr>
        <w:t>Visual inspection should be alongside clinical assessment which includes;</w:t>
      </w:r>
    </w:p>
    <w:p w14:paraId="2F01BAA3" w14:textId="77777777" w:rsidR="000F0A4F" w:rsidRPr="00452D34" w:rsidRDefault="000F0A4F">
      <w:pPr>
        <w:numPr>
          <w:ilvl w:val="0"/>
          <w:numId w:val="68"/>
        </w:numPr>
        <w:spacing w:line="240" w:lineRule="auto"/>
        <w:rPr>
          <w:rFonts w:asciiTheme="minorHAnsi" w:hAnsiTheme="minorHAnsi" w:cstheme="minorHAnsi"/>
        </w:rPr>
      </w:pPr>
      <w:r w:rsidRPr="00452D34">
        <w:rPr>
          <w:rFonts w:asciiTheme="minorHAnsi" w:hAnsiTheme="minorHAnsi" w:cstheme="minorHAnsi"/>
        </w:rPr>
        <w:t>assessment of tone, responsiveness, and hydration (kernicterus would cause drowsiness and floppiness)</w:t>
      </w:r>
    </w:p>
    <w:p w14:paraId="7061C68B" w14:textId="77777777" w:rsidR="000F0A4F" w:rsidRPr="00452D34" w:rsidRDefault="000F0A4F">
      <w:pPr>
        <w:numPr>
          <w:ilvl w:val="0"/>
          <w:numId w:val="68"/>
        </w:numPr>
        <w:spacing w:line="240" w:lineRule="auto"/>
        <w:rPr>
          <w:rFonts w:asciiTheme="minorHAnsi" w:hAnsiTheme="minorHAnsi" w:cstheme="minorHAnsi"/>
        </w:rPr>
      </w:pPr>
      <w:r w:rsidRPr="00452D34">
        <w:rPr>
          <w:rFonts w:asciiTheme="minorHAnsi" w:hAnsiTheme="minorHAnsi" w:cstheme="minorHAnsi"/>
        </w:rPr>
        <w:t>check observations and look for signs of sepsis</w:t>
      </w:r>
    </w:p>
    <w:p w14:paraId="720ABFB3" w14:textId="77777777" w:rsidR="000F0A4F" w:rsidRPr="00452D34" w:rsidRDefault="000F0A4F">
      <w:pPr>
        <w:numPr>
          <w:ilvl w:val="0"/>
          <w:numId w:val="68"/>
        </w:numPr>
        <w:spacing w:line="240" w:lineRule="auto"/>
        <w:rPr>
          <w:rFonts w:asciiTheme="minorHAnsi" w:hAnsiTheme="minorHAnsi" w:cstheme="minorHAnsi"/>
        </w:rPr>
      </w:pPr>
      <w:r w:rsidRPr="00452D34">
        <w:rPr>
          <w:rFonts w:asciiTheme="minorHAnsi" w:hAnsiTheme="minorHAnsi" w:cstheme="minorHAnsi"/>
        </w:rPr>
        <w:t>assessment of feeding</w:t>
      </w:r>
    </w:p>
    <w:p w14:paraId="216923F3" w14:textId="77777777" w:rsidR="000F0A4F" w:rsidRPr="00452D34" w:rsidRDefault="000F0A4F">
      <w:pPr>
        <w:numPr>
          <w:ilvl w:val="0"/>
          <w:numId w:val="68"/>
        </w:numPr>
        <w:spacing w:line="240" w:lineRule="auto"/>
        <w:rPr>
          <w:rFonts w:asciiTheme="minorHAnsi" w:hAnsiTheme="minorHAnsi" w:cstheme="minorHAnsi"/>
        </w:rPr>
      </w:pPr>
      <w:r w:rsidRPr="00452D34">
        <w:rPr>
          <w:rFonts w:asciiTheme="minorHAnsi" w:hAnsiTheme="minorHAnsi" w:cstheme="minorHAnsi"/>
        </w:rPr>
        <w:t xml:space="preserve">check baby’s nappies, urine should </w:t>
      </w:r>
      <w:r w:rsidRPr="00452D34">
        <w:rPr>
          <w:rFonts w:asciiTheme="minorHAnsi" w:hAnsiTheme="minorHAnsi" w:cstheme="minorHAnsi"/>
          <w:u w:val="single"/>
        </w:rPr>
        <w:t>not</w:t>
      </w:r>
      <w:r w:rsidRPr="00452D34">
        <w:rPr>
          <w:rFonts w:asciiTheme="minorHAnsi" w:hAnsiTheme="minorHAnsi" w:cstheme="minorHAnsi"/>
        </w:rPr>
        <w:t xml:space="preserve"> be dark and stools should </w:t>
      </w:r>
      <w:r w:rsidRPr="00452D34">
        <w:rPr>
          <w:rFonts w:asciiTheme="minorHAnsi" w:hAnsiTheme="minorHAnsi" w:cstheme="minorHAnsi"/>
          <w:u w:val="single"/>
        </w:rPr>
        <w:t>not</w:t>
      </w:r>
      <w:r w:rsidRPr="00452D34">
        <w:rPr>
          <w:rFonts w:asciiTheme="minorHAnsi" w:hAnsiTheme="minorHAnsi" w:cstheme="minorHAnsi"/>
        </w:rPr>
        <w:t xml:space="preserve"> be pale and chalky.</w:t>
      </w:r>
    </w:p>
    <w:p w14:paraId="5994E6BC" w14:textId="77777777" w:rsidR="000F0A4F" w:rsidRPr="00452D34" w:rsidRDefault="000F0A4F" w:rsidP="000F0A4F">
      <w:pPr>
        <w:ind w:left="360"/>
        <w:rPr>
          <w:rFonts w:asciiTheme="minorHAnsi" w:hAnsiTheme="minorHAnsi" w:cstheme="minorHAnsi"/>
        </w:rPr>
      </w:pPr>
    </w:p>
    <w:p w14:paraId="4064A2BF" w14:textId="77777777" w:rsidR="000F0A4F" w:rsidRPr="00452D34" w:rsidRDefault="000F0A4F" w:rsidP="000F0A4F">
      <w:pPr>
        <w:rPr>
          <w:rFonts w:asciiTheme="minorHAnsi" w:hAnsiTheme="minorHAnsi" w:cstheme="minorHAnsi"/>
        </w:rPr>
      </w:pPr>
      <w:r w:rsidRPr="00452D34">
        <w:rPr>
          <w:rFonts w:asciiTheme="minorHAnsi" w:hAnsiTheme="minorHAnsi" w:cstheme="minorHAnsi"/>
          <w:b/>
          <w:bCs/>
        </w:rPr>
        <w:t>Do not rely on visual inspection alone to estimate the bilirubin level in a baby with jaundice. It cannot reliably exclude clinically important jaundice requiring treatment.</w:t>
      </w:r>
    </w:p>
    <w:p w14:paraId="6FC45B2A" w14:textId="77777777" w:rsidR="000F0A4F" w:rsidRPr="00452D34" w:rsidRDefault="000F0A4F" w:rsidP="000F0A4F">
      <w:pPr>
        <w:rPr>
          <w:rFonts w:asciiTheme="minorHAnsi" w:hAnsiTheme="minorHAnsi" w:cstheme="minorHAnsi"/>
        </w:rPr>
      </w:pPr>
    </w:p>
    <w:p w14:paraId="6F56D848" w14:textId="77777777" w:rsidR="00FF6E6C" w:rsidRDefault="00FF6E6C" w:rsidP="000F0A4F">
      <w:pPr>
        <w:rPr>
          <w:rFonts w:asciiTheme="minorHAnsi" w:hAnsiTheme="minorHAnsi" w:cstheme="minorHAnsi"/>
          <w:b/>
          <w:bCs/>
        </w:rPr>
      </w:pPr>
    </w:p>
    <w:p w14:paraId="5AEA5C08" w14:textId="141E740D" w:rsidR="000F0A4F" w:rsidRPr="00452D34" w:rsidRDefault="000F0A4F" w:rsidP="000F0A4F">
      <w:pPr>
        <w:rPr>
          <w:rFonts w:asciiTheme="minorHAnsi" w:hAnsiTheme="minorHAnsi" w:cstheme="minorHAnsi"/>
        </w:rPr>
      </w:pPr>
      <w:r w:rsidRPr="00452D34">
        <w:rPr>
          <w:rFonts w:asciiTheme="minorHAnsi" w:hAnsiTheme="minorHAnsi" w:cstheme="minorHAnsi"/>
          <w:b/>
          <w:bCs/>
        </w:rPr>
        <w:t>Bilirubin measurement:</w:t>
      </w:r>
    </w:p>
    <w:p w14:paraId="6BD98FD2" w14:textId="77777777" w:rsidR="000F0A4F" w:rsidRPr="00452D34" w:rsidRDefault="000F0A4F" w:rsidP="000F0A4F">
      <w:pPr>
        <w:rPr>
          <w:rFonts w:asciiTheme="minorHAnsi" w:hAnsiTheme="minorHAnsi" w:cstheme="minorHAnsi"/>
        </w:rPr>
      </w:pPr>
      <w:r w:rsidRPr="00452D34">
        <w:rPr>
          <w:rFonts w:asciiTheme="minorHAnsi" w:hAnsiTheme="minorHAnsi" w:cstheme="minorHAnsi"/>
          <w:b/>
          <w:bCs/>
        </w:rPr>
        <w:t xml:space="preserve">Baby of any gestation within the first 24 hours of life with suspected or obvious jaundice - </w:t>
      </w:r>
      <w:r w:rsidRPr="00452D34">
        <w:rPr>
          <w:rFonts w:asciiTheme="minorHAnsi" w:hAnsiTheme="minorHAnsi" w:cstheme="minorHAnsi"/>
        </w:rPr>
        <w:t>Arrange referral for URGENT medical review to exclude pathological causes. Requires URGENT measurement of bilirubin (within 2 hours of suspecting jaundice).</w:t>
      </w:r>
    </w:p>
    <w:p w14:paraId="146F613B" w14:textId="77777777" w:rsidR="000F0A4F" w:rsidRPr="00452D34" w:rsidRDefault="000F0A4F" w:rsidP="000F0A4F">
      <w:pPr>
        <w:rPr>
          <w:rFonts w:asciiTheme="minorHAnsi" w:hAnsiTheme="minorHAnsi" w:cstheme="minorHAnsi"/>
        </w:rPr>
      </w:pPr>
      <w:r w:rsidRPr="00452D34">
        <w:rPr>
          <w:rFonts w:asciiTheme="minorHAnsi" w:hAnsiTheme="minorHAnsi" w:cstheme="minorHAnsi"/>
        </w:rPr>
        <w:t xml:space="preserve"> </w:t>
      </w:r>
    </w:p>
    <w:p w14:paraId="0FF1C451" w14:textId="77777777" w:rsidR="000F0A4F" w:rsidRPr="00452D34" w:rsidRDefault="000F0A4F" w:rsidP="000F0A4F">
      <w:pPr>
        <w:rPr>
          <w:rFonts w:asciiTheme="minorHAnsi" w:hAnsiTheme="minorHAnsi" w:cstheme="minorHAnsi"/>
        </w:rPr>
      </w:pPr>
      <w:r w:rsidRPr="00452D34">
        <w:rPr>
          <w:rFonts w:asciiTheme="minorHAnsi" w:hAnsiTheme="minorHAnsi" w:cstheme="minorHAnsi"/>
          <w:b/>
          <w:bCs/>
        </w:rPr>
        <w:t xml:space="preserve">Baby of any gestation beyond 24 hours with suspected or obvious jaundice - </w:t>
      </w:r>
      <w:r w:rsidRPr="00452D34">
        <w:rPr>
          <w:rFonts w:asciiTheme="minorHAnsi" w:hAnsiTheme="minorHAnsi" w:cstheme="minorHAnsi"/>
        </w:rPr>
        <w:t>measure and plot bilirubin level urgently (within 6 hours). This may be performed in the community depending on local guidelines.</w:t>
      </w:r>
    </w:p>
    <w:p w14:paraId="49050D86" w14:textId="77777777" w:rsidR="000F0A4F" w:rsidRPr="00452D34" w:rsidRDefault="000F0A4F" w:rsidP="000F0A4F">
      <w:pPr>
        <w:rPr>
          <w:rFonts w:asciiTheme="minorHAnsi" w:hAnsiTheme="minorHAnsi" w:cstheme="minorHAnsi"/>
        </w:rPr>
      </w:pPr>
      <w:r w:rsidRPr="00452D34">
        <w:rPr>
          <w:rFonts w:asciiTheme="minorHAnsi" w:hAnsiTheme="minorHAnsi" w:cstheme="minorHAnsi"/>
        </w:rPr>
        <w:t>Routine bilirubin measurement should not be performed on babies who are not visibly jaundiced.</w:t>
      </w:r>
    </w:p>
    <w:p w14:paraId="61E4AD10" w14:textId="77777777" w:rsidR="000F0A4F" w:rsidRPr="00452D34" w:rsidRDefault="000F0A4F" w:rsidP="000F0A4F">
      <w:pPr>
        <w:rPr>
          <w:rFonts w:asciiTheme="minorHAnsi" w:hAnsiTheme="minorHAnsi" w:cstheme="minorHAnsi"/>
          <w:b/>
          <w:bCs/>
        </w:rPr>
      </w:pPr>
    </w:p>
    <w:p w14:paraId="1CD0216C" w14:textId="77777777" w:rsidR="000F0A4F" w:rsidRPr="00452D34" w:rsidRDefault="000F0A4F" w:rsidP="000F0A4F">
      <w:pPr>
        <w:rPr>
          <w:rFonts w:asciiTheme="minorHAnsi" w:hAnsiTheme="minorHAnsi" w:cstheme="minorHAnsi"/>
        </w:rPr>
      </w:pPr>
      <w:r w:rsidRPr="00452D34">
        <w:rPr>
          <w:rFonts w:asciiTheme="minorHAnsi" w:hAnsiTheme="minorHAnsi" w:cstheme="minorHAnsi"/>
          <w:b/>
          <w:bCs/>
        </w:rPr>
        <w:t>For management of hyperbilirubinaemia please see local Management of Neonatal Jaundice Guidelines.</w:t>
      </w:r>
    </w:p>
    <w:p w14:paraId="779EE135" w14:textId="77777777" w:rsidR="000F0A4F" w:rsidRPr="00452D34" w:rsidRDefault="000F0A4F" w:rsidP="000F0A4F">
      <w:pPr>
        <w:rPr>
          <w:rFonts w:asciiTheme="minorHAnsi" w:hAnsiTheme="minorHAnsi" w:cstheme="minorHAnsi"/>
        </w:rPr>
      </w:pPr>
    </w:p>
    <w:p w14:paraId="25329834" w14:textId="77777777" w:rsidR="000F0A4F" w:rsidRPr="00452D34" w:rsidRDefault="000F0A4F" w:rsidP="000F0A4F">
      <w:pPr>
        <w:rPr>
          <w:rFonts w:asciiTheme="minorHAnsi" w:hAnsiTheme="minorHAnsi" w:cstheme="minorHAnsi"/>
          <w:b/>
          <w:bCs/>
        </w:rPr>
      </w:pPr>
      <w:r w:rsidRPr="00452D34">
        <w:rPr>
          <w:rFonts w:asciiTheme="minorHAnsi" w:hAnsiTheme="minorHAnsi" w:cstheme="minorHAnsi"/>
          <w:b/>
          <w:bCs/>
        </w:rPr>
        <w:t>BREASTFEEDING SUPPORT:</w:t>
      </w:r>
    </w:p>
    <w:p w14:paraId="2105D6BD" w14:textId="77777777" w:rsidR="000F0A4F" w:rsidRPr="00452D34" w:rsidRDefault="000F0A4F" w:rsidP="000F0A4F">
      <w:pPr>
        <w:rPr>
          <w:rFonts w:asciiTheme="minorHAnsi" w:hAnsiTheme="minorHAnsi" w:cstheme="minorHAnsi"/>
        </w:rPr>
      </w:pPr>
    </w:p>
    <w:p w14:paraId="780BCDF3" w14:textId="77777777" w:rsidR="000F0A4F" w:rsidRPr="00452D34" w:rsidRDefault="000F0A4F" w:rsidP="000F0A4F">
      <w:pPr>
        <w:rPr>
          <w:rFonts w:asciiTheme="minorHAnsi" w:hAnsiTheme="minorHAnsi" w:cstheme="minorHAnsi"/>
        </w:rPr>
      </w:pPr>
      <w:r w:rsidRPr="00452D34">
        <w:rPr>
          <w:rFonts w:asciiTheme="minorHAnsi" w:hAnsiTheme="minorHAnsi" w:cstheme="minorHAnsi"/>
        </w:rPr>
        <w:t>For mothers who intend to breastfeed ensure optimal skilled breastfeeding support. Refer to infant feeding team/lead or experienced staff if necessary.</w:t>
      </w:r>
    </w:p>
    <w:p w14:paraId="77E8D371" w14:textId="77777777" w:rsidR="000F0A4F" w:rsidRPr="00452D34" w:rsidRDefault="000F0A4F" w:rsidP="000F0A4F">
      <w:pPr>
        <w:rPr>
          <w:rFonts w:asciiTheme="minorHAnsi" w:hAnsiTheme="minorHAnsi" w:cstheme="minorHAnsi"/>
        </w:rPr>
      </w:pPr>
    </w:p>
    <w:p w14:paraId="3A04931B" w14:textId="77777777" w:rsidR="000F0A4F" w:rsidRPr="00452D34" w:rsidRDefault="000F0A4F" w:rsidP="000F0A4F">
      <w:pPr>
        <w:rPr>
          <w:rFonts w:asciiTheme="minorHAnsi" w:hAnsiTheme="minorHAnsi" w:cstheme="minorHAnsi"/>
        </w:rPr>
      </w:pPr>
      <w:r w:rsidRPr="00452D34">
        <w:rPr>
          <w:rFonts w:asciiTheme="minorHAnsi" w:hAnsiTheme="minorHAnsi" w:cstheme="minorHAnsi"/>
          <w:b/>
          <w:bCs/>
        </w:rPr>
        <w:t xml:space="preserve">Ensure effective feeding </w:t>
      </w:r>
      <w:r w:rsidRPr="00452D34">
        <w:rPr>
          <w:rFonts w:asciiTheme="minorHAnsi" w:hAnsiTheme="minorHAnsi" w:cstheme="minorHAnsi"/>
        </w:rPr>
        <w:t>by carrying out a full feeding assessment (breastfeeding assessment tool can be used for this):</w:t>
      </w:r>
    </w:p>
    <w:p w14:paraId="5C8C52CA" w14:textId="77777777" w:rsidR="000F0A4F" w:rsidRPr="00452D34" w:rsidRDefault="000F0A4F">
      <w:pPr>
        <w:numPr>
          <w:ilvl w:val="0"/>
          <w:numId w:val="69"/>
        </w:numPr>
        <w:spacing w:line="240" w:lineRule="auto"/>
        <w:rPr>
          <w:rFonts w:asciiTheme="minorHAnsi" w:hAnsiTheme="minorHAnsi" w:cstheme="minorHAnsi"/>
        </w:rPr>
      </w:pPr>
      <w:r w:rsidRPr="00452D34">
        <w:rPr>
          <w:rFonts w:asciiTheme="minorHAnsi" w:hAnsiTheme="minorHAnsi" w:cstheme="minorHAnsi"/>
        </w:rPr>
        <w:t>note effective sucking and swallowing - this may be reduced as a result of lethargy.</w:t>
      </w:r>
    </w:p>
    <w:p w14:paraId="0E510360" w14:textId="77777777" w:rsidR="000F0A4F" w:rsidRPr="00452D34" w:rsidRDefault="000F0A4F">
      <w:pPr>
        <w:numPr>
          <w:ilvl w:val="0"/>
          <w:numId w:val="69"/>
        </w:numPr>
        <w:spacing w:line="240" w:lineRule="auto"/>
        <w:rPr>
          <w:rFonts w:asciiTheme="minorHAnsi" w:hAnsiTheme="minorHAnsi" w:cstheme="minorHAnsi"/>
        </w:rPr>
      </w:pPr>
      <w:r w:rsidRPr="00452D34">
        <w:rPr>
          <w:rFonts w:asciiTheme="minorHAnsi" w:hAnsiTheme="minorHAnsi" w:cstheme="minorHAnsi"/>
        </w:rPr>
        <w:t>check positioning and attachment - this is vital for effective milk transfer, a good milk supply, a rise in the mother’s confidence and prevention of sore nipples.</w:t>
      </w:r>
    </w:p>
    <w:p w14:paraId="54FB343E" w14:textId="77777777" w:rsidR="000F0A4F" w:rsidRPr="00452D34" w:rsidRDefault="000F0A4F" w:rsidP="000F0A4F">
      <w:pPr>
        <w:ind w:left="360"/>
        <w:rPr>
          <w:rFonts w:asciiTheme="minorHAnsi" w:hAnsiTheme="minorHAnsi" w:cstheme="minorHAnsi"/>
        </w:rPr>
      </w:pPr>
    </w:p>
    <w:p w14:paraId="44101B78" w14:textId="77777777" w:rsidR="000F0A4F" w:rsidRPr="00452D34" w:rsidRDefault="000F0A4F" w:rsidP="000F0A4F">
      <w:pPr>
        <w:rPr>
          <w:rFonts w:asciiTheme="minorHAnsi" w:hAnsiTheme="minorHAnsi" w:cstheme="minorHAnsi"/>
        </w:rPr>
      </w:pPr>
      <w:r w:rsidRPr="00452D34">
        <w:rPr>
          <w:rFonts w:asciiTheme="minorHAnsi" w:hAnsiTheme="minorHAnsi" w:cstheme="minorHAnsi"/>
          <w:b/>
          <w:bCs/>
        </w:rPr>
        <w:t xml:space="preserve">Frequent, unrestricted, effective feeding </w:t>
      </w:r>
      <w:r w:rsidRPr="00452D34">
        <w:rPr>
          <w:rFonts w:asciiTheme="minorHAnsi" w:hAnsiTheme="minorHAnsi" w:cstheme="minorHAnsi"/>
        </w:rPr>
        <w:t xml:space="preserve">will reduce physiological jaundice. Colostrum has a laxative effect which helps peristalsis and so the excretion of bilirubin. For this frequent feeding is essential. Early breastfeeds following birth will help to prevent the build-up of bilirubin by both providing calories and by encouraging the passage of meconium.  </w:t>
      </w:r>
    </w:p>
    <w:p w14:paraId="38FAA87B" w14:textId="77777777" w:rsidR="000F0A4F" w:rsidRPr="00452D34" w:rsidRDefault="000F0A4F" w:rsidP="000F0A4F">
      <w:pPr>
        <w:rPr>
          <w:rFonts w:asciiTheme="minorHAnsi" w:hAnsiTheme="minorHAnsi" w:cstheme="minorHAnsi"/>
        </w:rPr>
      </w:pPr>
    </w:p>
    <w:p w14:paraId="031E4104" w14:textId="77777777" w:rsidR="000F0A4F" w:rsidRPr="00452D34" w:rsidRDefault="000F0A4F" w:rsidP="000F0A4F">
      <w:pPr>
        <w:rPr>
          <w:rFonts w:asciiTheme="minorHAnsi" w:hAnsiTheme="minorHAnsi" w:cstheme="minorHAnsi"/>
        </w:rPr>
      </w:pPr>
      <w:r w:rsidRPr="00452D34">
        <w:rPr>
          <w:rFonts w:asciiTheme="minorHAnsi" w:hAnsiTheme="minorHAnsi" w:cstheme="minorHAnsi"/>
        </w:rPr>
        <w:t>Proactive feeding is a crucial part</w:t>
      </w:r>
      <w:r w:rsidRPr="00452D34">
        <w:rPr>
          <w:rFonts w:asciiTheme="minorHAnsi" w:hAnsiTheme="minorHAnsi" w:cstheme="minorHAnsi"/>
          <w:b/>
          <w:bCs/>
        </w:rPr>
        <w:t xml:space="preserve"> </w:t>
      </w:r>
      <w:r w:rsidRPr="00452D34">
        <w:rPr>
          <w:rFonts w:asciiTheme="minorHAnsi" w:hAnsiTheme="minorHAnsi" w:cstheme="minorHAnsi"/>
        </w:rPr>
        <w:t xml:space="preserve">of the management of physiological jaundice. If the baby is lethargic they should not be relied on to feed responsively. Mothers should be made aware of subtle feeding cues and be encouraged to feed their baby at every opportunity. If the baby is not waking, showing signs of wanting to feed or showing feeding cues they should be woken every 3 hours until frequent feeds return spontaneously. </w:t>
      </w:r>
    </w:p>
    <w:p w14:paraId="3AB0F11F" w14:textId="77777777" w:rsidR="000F0A4F" w:rsidRPr="00452D34" w:rsidRDefault="000F0A4F" w:rsidP="000F0A4F">
      <w:pPr>
        <w:rPr>
          <w:rFonts w:asciiTheme="minorHAnsi" w:hAnsiTheme="minorHAnsi" w:cstheme="minorHAnsi"/>
        </w:rPr>
      </w:pPr>
    </w:p>
    <w:p w14:paraId="311F14B9" w14:textId="77777777" w:rsidR="000F0A4F" w:rsidRPr="00452D34" w:rsidRDefault="000F0A4F" w:rsidP="000F0A4F">
      <w:pPr>
        <w:rPr>
          <w:rFonts w:asciiTheme="minorHAnsi" w:hAnsiTheme="minorHAnsi" w:cstheme="minorHAnsi"/>
        </w:rPr>
      </w:pPr>
      <w:r w:rsidRPr="00452D34">
        <w:rPr>
          <w:rFonts w:asciiTheme="minorHAnsi" w:hAnsiTheme="minorHAnsi" w:cstheme="minorHAnsi"/>
          <w:b/>
          <w:bCs/>
        </w:rPr>
        <w:t xml:space="preserve">Keeping baby close to mother </w:t>
      </w:r>
      <w:r w:rsidRPr="00452D34">
        <w:rPr>
          <w:rFonts w:asciiTheme="minorHAnsi" w:hAnsiTheme="minorHAnsi" w:cstheme="minorHAnsi"/>
        </w:rPr>
        <w:t>will facilitate responsive feeding. Baby needs to be close to their mother for her to respond to early feeding cues and to increase mother’s milk supply. Jaundiced babies should not be separated from their mothers if possible. Phototherapy treatment should therefore be provided at the mother's bedside whenever possible.  Consider the use of bili-blankets and phototherapy vests to enable this where appropriate.</w:t>
      </w:r>
    </w:p>
    <w:p w14:paraId="106ABB40" w14:textId="77777777" w:rsidR="000F0A4F" w:rsidRPr="00452D34" w:rsidRDefault="000F0A4F" w:rsidP="000F0A4F">
      <w:pPr>
        <w:rPr>
          <w:rFonts w:asciiTheme="minorHAnsi" w:hAnsiTheme="minorHAnsi" w:cstheme="minorHAnsi"/>
        </w:rPr>
      </w:pPr>
    </w:p>
    <w:p w14:paraId="699E4902" w14:textId="77777777" w:rsidR="000F0A4F" w:rsidRPr="00452D34" w:rsidRDefault="000F0A4F" w:rsidP="000F0A4F">
      <w:pPr>
        <w:rPr>
          <w:rFonts w:asciiTheme="minorHAnsi" w:hAnsiTheme="minorHAnsi" w:cstheme="minorHAnsi"/>
        </w:rPr>
      </w:pPr>
      <w:r w:rsidRPr="00452D34">
        <w:rPr>
          <w:rFonts w:asciiTheme="minorHAnsi" w:hAnsiTheme="minorHAnsi" w:cstheme="minorHAnsi"/>
          <w:b/>
          <w:bCs/>
        </w:rPr>
        <w:t>Expressing breastmilk</w:t>
      </w:r>
      <w:r w:rsidRPr="00452D34">
        <w:rPr>
          <w:rFonts w:asciiTheme="minorHAnsi" w:hAnsiTheme="minorHAnsi" w:cstheme="minorHAnsi"/>
        </w:rPr>
        <w:t xml:space="preserve"> should be encouraged if there are doubts about the baby’s ability to breastfeed effectively or frequently enough. If the baby is too lethargic to feed adequately at all, in spite of proactive management, then the mother should be encouraged to express and give her milk to her baby. Expressed breastmilk should be given after breastfeeds by a method least disruptive to breastfeeding.</w:t>
      </w:r>
    </w:p>
    <w:p w14:paraId="7863CBDB" w14:textId="77777777" w:rsidR="000F0A4F" w:rsidRPr="00452D34" w:rsidRDefault="000F0A4F" w:rsidP="000F0A4F">
      <w:pPr>
        <w:rPr>
          <w:rFonts w:asciiTheme="minorHAnsi" w:hAnsiTheme="minorHAnsi" w:cstheme="minorHAnsi"/>
        </w:rPr>
      </w:pPr>
      <w:r w:rsidRPr="00452D34">
        <w:rPr>
          <w:rFonts w:asciiTheme="minorHAnsi" w:hAnsiTheme="minorHAnsi" w:cstheme="minorHAnsi"/>
          <w:b/>
          <w:bCs/>
        </w:rPr>
        <w:lastRenderedPageBreak/>
        <w:t>Avoiding teats and dummies</w:t>
      </w:r>
      <w:r w:rsidRPr="00452D34">
        <w:rPr>
          <w:rFonts w:asciiTheme="minorHAnsi" w:hAnsiTheme="minorHAnsi" w:cstheme="minorHAnsi"/>
        </w:rPr>
        <w:t xml:space="preserve"> helps to support successful breastfeeding by avoiding ‘nipple-teat confusion’. Any supplementary feed should be given by cup or by nasogastric feeding tube if the baby is unable to cup feed.</w:t>
      </w:r>
    </w:p>
    <w:p w14:paraId="2790939C" w14:textId="77777777" w:rsidR="000F0A4F" w:rsidRPr="00452D34" w:rsidRDefault="000F0A4F" w:rsidP="000F0A4F">
      <w:pPr>
        <w:rPr>
          <w:rFonts w:asciiTheme="minorHAnsi" w:hAnsiTheme="minorHAnsi" w:cstheme="minorHAnsi"/>
        </w:rPr>
      </w:pPr>
    </w:p>
    <w:p w14:paraId="707B95AB" w14:textId="77777777" w:rsidR="000F0A4F" w:rsidRPr="00452D34" w:rsidRDefault="000F0A4F" w:rsidP="000F0A4F">
      <w:pPr>
        <w:rPr>
          <w:rFonts w:asciiTheme="minorHAnsi" w:hAnsiTheme="minorHAnsi" w:cstheme="minorHAnsi"/>
        </w:rPr>
      </w:pPr>
      <w:r w:rsidRPr="00452D34">
        <w:rPr>
          <w:rFonts w:asciiTheme="minorHAnsi" w:hAnsiTheme="minorHAnsi" w:cstheme="minorHAnsi"/>
          <w:b/>
          <w:bCs/>
        </w:rPr>
        <w:t>Exclusive breastfeeding</w:t>
      </w:r>
      <w:r w:rsidRPr="00452D34">
        <w:rPr>
          <w:rFonts w:asciiTheme="minorHAnsi" w:hAnsiTheme="minorHAnsi" w:cstheme="minorHAnsi"/>
        </w:rPr>
        <w:t xml:space="preserve"> is important for the health of the baby and for the mother’s milk supply. Supplementary feeds should only be given if the breastmilk available is proving inadequate in reducing the jaundice. If donor breastmilk is available in this situation, then it is preferable to formula milk (owing to the known risks of allergic sensitisation).  Glucose could also be considered. </w:t>
      </w:r>
    </w:p>
    <w:p w14:paraId="5029C4B2" w14:textId="77777777" w:rsidR="000F0A4F" w:rsidRPr="00452D34" w:rsidRDefault="000F0A4F" w:rsidP="000F0A4F">
      <w:pPr>
        <w:rPr>
          <w:rFonts w:asciiTheme="minorHAnsi" w:hAnsiTheme="minorHAnsi" w:cstheme="minorHAnsi"/>
        </w:rPr>
      </w:pPr>
      <w:r w:rsidRPr="00452D34">
        <w:rPr>
          <w:rFonts w:asciiTheme="minorHAnsi" w:hAnsiTheme="minorHAnsi" w:cstheme="minorHAnsi"/>
        </w:rPr>
        <w:t xml:space="preserve">Water should not be given as this fills the baby’s stomach and thus dulls the baby’s appetite, whilst being of no value to gut motility or calorific value, therefore having the potential to make the jaundice worse. </w:t>
      </w:r>
    </w:p>
    <w:p w14:paraId="6D6BB901" w14:textId="77777777" w:rsidR="000F0A4F" w:rsidRPr="00452D34" w:rsidRDefault="000F0A4F" w:rsidP="000F0A4F">
      <w:pPr>
        <w:rPr>
          <w:rFonts w:asciiTheme="minorHAnsi" w:hAnsiTheme="minorHAnsi" w:cstheme="minorHAnsi"/>
        </w:rPr>
      </w:pPr>
    </w:p>
    <w:p w14:paraId="58A53B1F" w14:textId="77777777" w:rsidR="000F0A4F" w:rsidRPr="00452D34" w:rsidRDefault="000F0A4F" w:rsidP="000F0A4F">
      <w:pPr>
        <w:rPr>
          <w:rFonts w:asciiTheme="minorHAnsi" w:hAnsiTheme="minorHAnsi" w:cstheme="minorHAnsi"/>
        </w:rPr>
      </w:pPr>
      <w:r w:rsidRPr="00452D34">
        <w:rPr>
          <w:rFonts w:asciiTheme="minorHAnsi" w:hAnsiTheme="minorHAnsi" w:cstheme="minorHAnsi"/>
          <w:b/>
        </w:rPr>
        <w:t xml:space="preserve">Information for parents and carers: </w:t>
      </w:r>
      <w:r w:rsidRPr="00452D34">
        <w:rPr>
          <w:rFonts w:asciiTheme="minorHAnsi" w:hAnsiTheme="minorHAnsi" w:cstheme="minorHAnsi"/>
        </w:rPr>
        <w:t>Parents and carers should be offered information about neonatal jaundice. This should initially be part of routine midwifery care and then once in the community reinforced by the health visiting service. It should be tailored to their needs and expressed concerns. It should be provided by verbal discussion backed up by written information. This information should be available in other languages. Care should be made to avoid any unnecessary anxiety to parents or carers. Information should include:</w:t>
      </w:r>
    </w:p>
    <w:p w14:paraId="55D9F37F" w14:textId="77777777" w:rsidR="000F0A4F" w:rsidRPr="00452D34" w:rsidRDefault="000F0A4F">
      <w:pPr>
        <w:pStyle w:val="ListParagraph"/>
        <w:numPr>
          <w:ilvl w:val="0"/>
          <w:numId w:val="70"/>
        </w:numPr>
        <w:spacing w:line="240" w:lineRule="auto"/>
        <w:ind w:left="360"/>
        <w:contextualSpacing/>
        <w:rPr>
          <w:rFonts w:asciiTheme="minorHAnsi" w:hAnsiTheme="minorHAnsi" w:cstheme="minorHAnsi"/>
          <w:szCs w:val="24"/>
        </w:rPr>
      </w:pPr>
      <w:r w:rsidRPr="00452D34">
        <w:rPr>
          <w:rFonts w:asciiTheme="minorHAnsi" w:hAnsiTheme="minorHAnsi" w:cstheme="minorHAnsi"/>
          <w:szCs w:val="24"/>
        </w:rPr>
        <w:t>Factors that influence the development of significant hyperbilirubinaemia</w:t>
      </w:r>
    </w:p>
    <w:p w14:paraId="255F23CF" w14:textId="77777777" w:rsidR="000F0A4F" w:rsidRPr="00452D34" w:rsidRDefault="000F0A4F">
      <w:pPr>
        <w:pStyle w:val="ListParagraph"/>
        <w:numPr>
          <w:ilvl w:val="0"/>
          <w:numId w:val="70"/>
        </w:numPr>
        <w:spacing w:line="240" w:lineRule="auto"/>
        <w:ind w:left="360"/>
        <w:contextualSpacing/>
        <w:rPr>
          <w:rFonts w:asciiTheme="minorHAnsi" w:hAnsiTheme="minorHAnsi" w:cstheme="minorHAnsi"/>
          <w:szCs w:val="24"/>
        </w:rPr>
      </w:pPr>
      <w:r w:rsidRPr="00452D34">
        <w:rPr>
          <w:rFonts w:asciiTheme="minorHAnsi" w:hAnsiTheme="minorHAnsi" w:cstheme="minorHAnsi"/>
          <w:szCs w:val="24"/>
        </w:rPr>
        <w:t>How to check their baby for jaundice</w:t>
      </w:r>
    </w:p>
    <w:p w14:paraId="4DED796A" w14:textId="77777777" w:rsidR="000F0A4F" w:rsidRPr="00452D34" w:rsidRDefault="000F0A4F">
      <w:pPr>
        <w:pStyle w:val="ListParagraph"/>
        <w:numPr>
          <w:ilvl w:val="0"/>
          <w:numId w:val="70"/>
        </w:numPr>
        <w:spacing w:line="240" w:lineRule="auto"/>
        <w:ind w:left="360"/>
        <w:contextualSpacing/>
        <w:rPr>
          <w:rFonts w:asciiTheme="minorHAnsi" w:hAnsiTheme="minorHAnsi" w:cstheme="minorHAnsi"/>
          <w:szCs w:val="24"/>
        </w:rPr>
      </w:pPr>
      <w:r w:rsidRPr="00452D34">
        <w:rPr>
          <w:rFonts w:asciiTheme="minorHAnsi" w:hAnsiTheme="minorHAnsi" w:cstheme="minorHAnsi"/>
          <w:szCs w:val="24"/>
        </w:rPr>
        <w:t xml:space="preserve">How to contact a health professional if they suspect jaundice </w:t>
      </w:r>
    </w:p>
    <w:p w14:paraId="2A57C0B5" w14:textId="77777777" w:rsidR="000F0A4F" w:rsidRPr="00452D34" w:rsidRDefault="000F0A4F">
      <w:pPr>
        <w:pStyle w:val="ListParagraph"/>
        <w:numPr>
          <w:ilvl w:val="0"/>
          <w:numId w:val="70"/>
        </w:numPr>
        <w:spacing w:line="240" w:lineRule="auto"/>
        <w:ind w:left="360"/>
        <w:contextualSpacing/>
        <w:rPr>
          <w:rFonts w:asciiTheme="minorHAnsi" w:hAnsiTheme="minorHAnsi" w:cstheme="minorHAnsi"/>
          <w:szCs w:val="24"/>
        </w:rPr>
      </w:pPr>
      <w:r w:rsidRPr="00452D34">
        <w:rPr>
          <w:rFonts w:asciiTheme="minorHAnsi" w:hAnsiTheme="minorHAnsi" w:cstheme="minorHAnsi"/>
          <w:szCs w:val="24"/>
        </w:rPr>
        <w:t>The importance of recognising jaundice in the first 24 hours and seeking urgent medical advice</w:t>
      </w:r>
    </w:p>
    <w:p w14:paraId="0388BA7F" w14:textId="77777777" w:rsidR="000F0A4F" w:rsidRPr="00452D34" w:rsidRDefault="000F0A4F">
      <w:pPr>
        <w:pStyle w:val="ListParagraph"/>
        <w:numPr>
          <w:ilvl w:val="0"/>
          <w:numId w:val="70"/>
        </w:numPr>
        <w:spacing w:line="240" w:lineRule="auto"/>
        <w:ind w:left="360"/>
        <w:contextualSpacing/>
        <w:rPr>
          <w:rFonts w:asciiTheme="minorHAnsi" w:hAnsiTheme="minorHAnsi" w:cstheme="minorHAnsi"/>
          <w:szCs w:val="24"/>
        </w:rPr>
      </w:pPr>
      <w:r w:rsidRPr="00452D34">
        <w:rPr>
          <w:rFonts w:asciiTheme="minorHAnsi" w:hAnsiTheme="minorHAnsi" w:cstheme="minorHAnsi"/>
          <w:szCs w:val="24"/>
        </w:rPr>
        <w:t>To contact a health professional if existing jaundice or symptoms are worsening or if jaundice quickly develops.</w:t>
      </w:r>
    </w:p>
    <w:p w14:paraId="2F674C57" w14:textId="77777777" w:rsidR="000F0A4F" w:rsidRPr="00452D34" w:rsidRDefault="000F0A4F">
      <w:pPr>
        <w:pStyle w:val="ListParagraph"/>
        <w:numPr>
          <w:ilvl w:val="0"/>
          <w:numId w:val="70"/>
        </w:numPr>
        <w:spacing w:line="240" w:lineRule="auto"/>
        <w:ind w:left="360"/>
        <w:contextualSpacing/>
        <w:rPr>
          <w:rFonts w:asciiTheme="minorHAnsi" w:hAnsiTheme="minorHAnsi" w:cstheme="minorHAnsi"/>
          <w:szCs w:val="24"/>
        </w:rPr>
      </w:pPr>
      <w:r w:rsidRPr="00452D34">
        <w:rPr>
          <w:rFonts w:asciiTheme="minorHAnsi" w:hAnsiTheme="minorHAnsi" w:cstheme="minorHAnsi"/>
          <w:szCs w:val="24"/>
        </w:rPr>
        <w:t>To contact a health professional if their baby has dark urine or pale chalky stools.</w:t>
      </w:r>
    </w:p>
    <w:p w14:paraId="28E873E8" w14:textId="77777777" w:rsidR="000F0A4F" w:rsidRPr="00452D34" w:rsidRDefault="000F0A4F">
      <w:pPr>
        <w:pStyle w:val="ListParagraph"/>
        <w:numPr>
          <w:ilvl w:val="0"/>
          <w:numId w:val="70"/>
        </w:numPr>
        <w:spacing w:line="240" w:lineRule="auto"/>
        <w:ind w:left="360"/>
        <w:contextualSpacing/>
        <w:rPr>
          <w:rFonts w:asciiTheme="minorHAnsi" w:hAnsiTheme="minorHAnsi" w:cstheme="minorHAnsi"/>
          <w:szCs w:val="24"/>
        </w:rPr>
      </w:pPr>
      <w:r w:rsidRPr="00452D34">
        <w:rPr>
          <w:rFonts w:asciiTheme="minorHAnsi" w:hAnsiTheme="minorHAnsi" w:cstheme="minorHAnsi"/>
          <w:szCs w:val="24"/>
        </w:rPr>
        <w:t>The fact that neonatal jaundice is common, and it is usually transient and harmless</w:t>
      </w:r>
    </w:p>
    <w:p w14:paraId="78B35E00" w14:textId="77777777" w:rsidR="000F0A4F" w:rsidRPr="00452D34" w:rsidRDefault="000F0A4F">
      <w:pPr>
        <w:pStyle w:val="ListParagraph"/>
        <w:numPr>
          <w:ilvl w:val="0"/>
          <w:numId w:val="70"/>
        </w:numPr>
        <w:spacing w:line="240" w:lineRule="auto"/>
        <w:ind w:left="360"/>
        <w:contextualSpacing/>
        <w:rPr>
          <w:rFonts w:asciiTheme="minorHAnsi" w:hAnsiTheme="minorHAnsi" w:cstheme="minorHAnsi"/>
          <w:szCs w:val="24"/>
        </w:rPr>
      </w:pPr>
      <w:r w:rsidRPr="00452D34">
        <w:rPr>
          <w:rFonts w:asciiTheme="minorHAnsi" w:hAnsiTheme="minorHAnsi" w:cstheme="minorHAnsi"/>
          <w:szCs w:val="24"/>
        </w:rPr>
        <w:t>To keep baby close by and feed baby frequently and wake baby for feeds if necessary.</w:t>
      </w:r>
    </w:p>
    <w:p w14:paraId="142A1439" w14:textId="77777777" w:rsidR="000F0A4F" w:rsidRPr="00452D34" w:rsidRDefault="000F0A4F">
      <w:pPr>
        <w:pStyle w:val="ListParagraph"/>
        <w:numPr>
          <w:ilvl w:val="0"/>
          <w:numId w:val="70"/>
        </w:numPr>
        <w:spacing w:line="240" w:lineRule="auto"/>
        <w:ind w:left="360"/>
        <w:contextualSpacing/>
        <w:rPr>
          <w:rFonts w:asciiTheme="minorHAnsi" w:hAnsiTheme="minorHAnsi" w:cstheme="minorHAnsi"/>
          <w:szCs w:val="24"/>
        </w:rPr>
      </w:pPr>
      <w:r w:rsidRPr="00452D34">
        <w:rPr>
          <w:rFonts w:asciiTheme="minorHAnsi" w:hAnsiTheme="minorHAnsi" w:cstheme="minorHAnsi"/>
          <w:szCs w:val="24"/>
        </w:rPr>
        <w:t>When supplementary feeds are required, expressed breastmilk is always preferable if available</w:t>
      </w:r>
    </w:p>
    <w:p w14:paraId="2D5689AD" w14:textId="77777777" w:rsidR="000F0A4F" w:rsidRPr="00452D34" w:rsidRDefault="000F0A4F">
      <w:pPr>
        <w:pStyle w:val="ListParagraph"/>
        <w:numPr>
          <w:ilvl w:val="0"/>
          <w:numId w:val="70"/>
        </w:numPr>
        <w:spacing w:line="240" w:lineRule="auto"/>
        <w:ind w:left="360"/>
        <w:contextualSpacing/>
        <w:rPr>
          <w:rFonts w:asciiTheme="minorHAnsi" w:hAnsiTheme="minorHAnsi" w:cstheme="minorHAnsi"/>
          <w:szCs w:val="24"/>
        </w:rPr>
      </w:pPr>
      <w:r w:rsidRPr="00452D34">
        <w:rPr>
          <w:rFonts w:asciiTheme="minorHAnsi" w:hAnsiTheme="minorHAnsi" w:cstheme="minorHAnsi"/>
          <w:szCs w:val="24"/>
        </w:rPr>
        <w:t xml:space="preserve"> Where to access breastfeeding support and specialist advice if needed.</w:t>
      </w:r>
    </w:p>
    <w:p w14:paraId="6BEC89D0" w14:textId="77777777" w:rsidR="000F0A4F" w:rsidRPr="00452D34" w:rsidRDefault="000F0A4F" w:rsidP="00FF6E6C">
      <w:pPr>
        <w:pStyle w:val="ListParagraph"/>
        <w:spacing w:line="240" w:lineRule="auto"/>
        <w:ind w:left="360"/>
        <w:rPr>
          <w:rFonts w:asciiTheme="minorHAnsi" w:hAnsiTheme="minorHAnsi" w:cstheme="minorHAnsi"/>
          <w:szCs w:val="24"/>
        </w:rPr>
      </w:pPr>
    </w:p>
    <w:p w14:paraId="08969EE4" w14:textId="3EAFB075" w:rsidR="00FF6E6C" w:rsidRDefault="000F0A4F" w:rsidP="00FF6E6C">
      <w:pPr>
        <w:rPr>
          <w:rFonts w:asciiTheme="minorHAnsi" w:hAnsiTheme="minorHAnsi" w:cstheme="minorHAnsi"/>
        </w:rPr>
      </w:pPr>
      <w:r w:rsidRPr="00452D34">
        <w:rPr>
          <w:rFonts w:asciiTheme="minorHAnsi" w:hAnsiTheme="minorHAnsi" w:cstheme="minorHAnsi"/>
        </w:rPr>
        <w:t xml:space="preserve">When baby is being treated with phototherapy parents should be encouraged to interact with their baby. Parents should be supported with cares, feeding and cuddles to maximise time under phototherapy. Once </w:t>
      </w:r>
      <w:r w:rsidR="00565F55" w:rsidRPr="00452D34">
        <w:rPr>
          <w:rFonts w:asciiTheme="minorHAnsi" w:hAnsiTheme="minorHAnsi" w:cstheme="minorHAnsi"/>
        </w:rPr>
        <w:t>phototherapy</w:t>
      </w:r>
      <w:r w:rsidRPr="00452D34">
        <w:rPr>
          <w:rFonts w:asciiTheme="minorHAnsi" w:hAnsiTheme="minorHAnsi" w:cstheme="minorHAnsi"/>
        </w:rPr>
        <w:t xml:space="preserve"> treatment has been discontinued the mother should be supported to return to exclusive breastfeeding as soon as she is able.</w:t>
      </w:r>
    </w:p>
    <w:p w14:paraId="751152A4" w14:textId="6EE53C3E" w:rsidR="002437DC" w:rsidRDefault="002437DC" w:rsidP="00FF6E6C">
      <w:pPr>
        <w:rPr>
          <w:rFonts w:asciiTheme="minorHAnsi" w:hAnsiTheme="minorHAnsi" w:cstheme="minorHAnsi"/>
        </w:rPr>
      </w:pPr>
    </w:p>
    <w:p w14:paraId="6B4515F9" w14:textId="58E373F3" w:rsidR="002437DC" w:rsidRDefault="002437DC" w:rsidP="002437DC">
      <w:pPr>
        <w:jc w:val="center"/>
        <w:rPr>
          <w:rFonts w:asciiTheme="minorHAnsi" w:hAnsiTheme="minorHAnsi" w:cstheme="minorHAnsi"/>
        </w:rPr>
      </w:pPr>
      <w:r>
        <w:rPr>
          <w:rFonts w:asciiTheme="minorHAnsi" w:hAnsiTheme="minorHAnsi" w:cstheme="minorHAnsi"/>
          <w:noProof/>
        </w:rPr>
        <w:drawing>
          <wp:inline distT="0" distB="0" distL="0" distR="0" wp14:anchorId="28E424F8" wp14:editId="40BC6E29">
            <wp:extent cx="3173105" cy="2489200"/>
            <wp:effectExtent l="0" t="0" r="1905" b="0"/>
            <wp:docPr id="96" name="Picture 9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Diagram&#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182774" cy="2496785"/>
                    </a:xfrm>
                    <a:prstGeom prst="rect">
                      <a:avLst/>
                    </a:prstGeom>
                  </pic:spPr>
                </pic:pic>
              </a:graphicData>
            </a:graphic>
          </wp:inline>
        </w:drawing>
      </w:r>
    </w:p>
    <w:p w14:paraId="1AEDB8E7" w14:textId="0E7F24B3" w:rsidR="00FF6E6C" w:rsidRDefault="00FF6E6C" w:rsidP="00FF6E6C">
      <w:pPr>
        <w:jc w:val="center"/>
        <w:rPr>
          <w:rFonts w:asciiTheme="minorHAnsi" w:hAnsiTheme="minorHAnsi" w:cstheme="minorHAnsi"/>
          <w:noProof/>
        </w:rPr>
      </w:pPr>
    </w:p>
    <w:p w14:paraId="35F509FD" w14:textId="56872D9D" w:rsidR="000F0A4F" w:rsidRPr="00452D34" w:rsidRDefault="000F0A4F" w:rsidP="000F0A4F">
      <w:pPr>
        <w:tabs>
          <w:tab w:val="right" w:pos="9026"/>
        </w:tabs>
        <w:rPr>
          <w:rFonts w:asciiTheme="minorHAnsi" w:hAnsiTheme="minorHAnsi" w:cstheme="minorHAnsi"/>
        </w:rPr>
      </w:pPr>
      <w:r w:rsidRPr="00452D34">
        <w:rPr>
          <w:rFonts w:asciiTheme="minorHAnsi" w:hAnsiTheme="minorHAnsi" w:cstheme="minorHAnsi"/>
        </w:rPr>
        <w:t xml:space="preserve">The flow chart on the previous page demonstrates the ‘continuing cycle’ that jaundice can present. Jaundiced babies are often lethargic so may not feed well. Their lack of calorific intake decreases the body’s ability to metabolize and excrete bilirubin. This is further compounded by reduced gut motility, which allows bilirubin to be absorbed. </w:t>
      </w:r>
    </w:p>
    <w:p w14:paraId="148CF9FE" w14:textId="77777777" w:rsidR="000F0A4F" w:rsidRPr="00452D34" w:rsidRDefault="000F0A4F" w:rsidP="000F0A4F">
      <w:pPr>
        <w:tabs>
          <w:tab w:val="right" w:pos="9026"/>
        </w:tabs>
        <w:rPr>
          <w:rFonts w:asciiTheme="minorHAnsi" w:hAnsiTheme="minorHAnsi" w:cstheme="minorHAnsi"/>
        </w:rPr>
      </w:pPr>
    </w:p>
    <w:p w14:paraId="7F5F38E5" w14:textId="77777777" w:rsidR="000F0A4F" w:rsidRPr="00452D34" w:rsidRDefault="000F0A4F" w:rsidP="000F0A4F">
      <w:pPr>
        <w:tabs>
          <w:tab w:val="right" w:pos="9026"/>
        </w:tabs>
        <w:rPr>
          <w:rFonts w:asciiTheme="minorHAnsi" w:hAnsiTheme="minorHAnsi" w:cstheme="minorHAnsi"/>
        </w:rPr>
      </w:pPr>
      <w:r w:rsidRPr="00452D34">
        <w:rPr>
          <w:rFonts w:asciiTheme="minorHAnsi" w:hAnsiTheme="minorHAnsi" w:cstheme="minorHAnsi"/>
          <w:b/>
        </w:rPr>
        <w:t>Proactive feeding support to address infrequent feeding and ensuring effective positioning and attachment will help to resolve this cycle.</w:t>
      </w:r>
    </w:p>
    <w:p w14:paraId="0316AF2B" w14:textId="77777777" w:rsidR="000F0A4F" w:rsidRPr="00452D34" w:rsidRDefault="000F0A4F" w:rsidP="000F0A4F">
      <w:pPr>
        <w:rPr>
          <w:rFonts w:asciiTheme="minorHAnsi" w:hAnsiTheme="minorHAnsi" w:cstheme="minorHAnsi"/>
          <w:b/>
        </w:rPr>
      </w:pPr>
    </w:p>
    <w:p w14:paraId="184AAF68" w14:textId="42B6F607" w:rsidR="000F0A4F" w:rsidRDefault="000F0A4F" w:rsidP="000F0A4F">
      <w:pPr>
        <w:rPr>
          <w:rFonts w:asciiTheme="minorHAnsi" w:hAnsiTheme="minorHAnsi" w:cstheme="minorHAnsi"/>
          <w:b/>
        </w:rPr>
      </w:pPr>
      <w:r w:rsidRPr="00452D34">
        <w:rPr>
          <w:rFonts w:asciiTheme="minorHAnsi" w:hAnsiTheme="minorHAnsi" w:cstheme="minorHAnsi"/>
          <w:b/>
        </w:rPr>
        <w:t>REFERENCES:</w:t>
      </w:r>
    </w:p>
    <w:p w14:paraId="00094549" w14:textId="77777777" w:rsidR="002437DC" w:rsidRPr="00452D34" w:rsidRDefault="002437DC" w:rsidP="000F0A4F">
      <w:pPr>
        <w:rPr>
          <w:rFonts w:asciiTheme="minorHAnsi" w:hAnsiTheme="minorHAnsi" w:cstheme="minorHAnsi"/>
          <w:b/>
        </w:rPr>
      </w:pPr>
    </w:p>
    <w:p w14:paraId="0437F7C3" w14:textId="77777777" w:rsidR="000F0A4F" w:rsidRPr="00452D34" w:rsidRDefault="000F0A4F" w:rsidP="000F0A4F">
      <w:pPr>
        <w:rPr>
          <w:rFonts w:asciiTheme="minorHAnsi" w:hAnsiTheme="minorHAnsi" w:cstheme="minorHAnsi"/>
          <w:color w:val="000000" w:themeColor="text1"/>
        </w:rPr>
      </w:pPr>
      <w:r w:rsidRPr="00452D34">
        <w:rPr>
          <w:rFonts w:asciiTheme="minorHAnsi" w:hAnsiTheme="minorHAnsi" w:cstheme="minorHAnsi"/>
          <w:color w:val="000000" w:themeColor="text1"/>
        </w:rPr>
        <w:t>Jaundice in newborn babies under 28 days: NICE Clinical Guideline 98 (2016)</w:t>
      </w:r>
    </w:p>
    <w:p w14:paraId="7228A930" w14:textId="77777777" w:rsidR="000F0A4F" w:rsidRPr="00452D34" w:rsidRDefault="00000000" w:rsidP="000F0A4F">
      <w:pPr>
        <w:rPr>
          <w:rFonts w:asciiTheme="minorHAnsi" w:hAnsiTheme="minorHAnsi" w:cstheme="minorHAnsi"/>
          <w:color w:val="000000" w:themeColor="text1"/>
        </w:rPr>
      </w:pPr>
      <w:hyperlink r:id="rId86" w:history="1">
        <w:r w:rsidR="000F0A4F" w:rsidRPr="00452D34">
          <w:rPr>
            <w:rStyle w:val="Hyperlink"/>
            <w:rFonts w:asciiTheme="minorHAnsi" w:hAnsiTheme="minorHAnsi" w:cstheme="minorHAnsi"/>
            <w:color w:val="000000" w:themeColor="text1"/>
          </w:rPr>
          <w:t>www.nice.org.uk/guidance/cg98</w:t>
        </w:r>
      </w:hyperlink>
      <w:r w:rsidR="000F0A4F" w:rsidRPr="00452D34">
        <w:rPr>
          <w:rFonts w:asciiTheme="minorHAnsi" w:hAnsiTheme="minorHAnsi" w:cstheme="minorHAnsi"/>
          <w:color w:val="000000" w:themeColor="text1"/>
        </w:rPr>
        <w:t xml:space="preserve"> </w:t>
      </w:r>
    </w:p>
    <w:p w14:paraId="1CEF7CDE" w14:textId="77777777" w:rsidR="000F0A4F" w:rsidRPr="00452D34" w:rsidRDefault="000F0A4F" w:rsidP="000F0A4F">
      <w:pPr>
        <w:rPr>
          <w:rFonts w:asciiTheme="minorHAnsi" w:hAnsiTheme="minorHAnsi" w:cstheme="minorHAnsi"/>
          <w:color w:val="000000" w:themeColor="text1"/>
        </w:rPr>
      </w:pPr>
    </w:p>
    <w:p w14:paraId="2A960FD1" w14:textId="77777777" w:rsidR="000F0A4F" w:rsidRPr="00452D34" w:rsidRDefault="000F0A4F" w:rsidP="000F0A4F">
      <w:pPr>
        <w:rPr>
          <w:rFonts w:asciiTheme="minorHAnsi" w:hAnsiTheme="minorHAnsi" w:cstheme="minorHAnsi"/>
          <w:color w:val="000000" w:themeColor="text1"/>
        </w:rPr>
      </w:pPr>
      <w:r w:rsidRPr="00452D34">
        <w:rPr>
          <w:rFonts w:asciiTheme="minorHAnsi" w:hAnsiTheme="minorHAnsi" w:cstheme="minorHAnsi"/>
          <w:color w:val="000000" w:themeColor="text1"/>
        </w:rPr>
        <w:t>Postnatal Care: NICE Guideline 194 (2021)</w:t>
      </w:r>
    </w:p>
    <w:p w14:paraId="59E97D1F" w14:textId="77777777" w:rsidR="000F0A4F" w:rsidRPr="00452D34" w:rsidRDefault="00000000" w:rsidP="000F0A4F">
      <w:pPr>
        <w:rPr>
          <w:rFonts w:asciiTheme="minorHAnsi" w:hAnsiTheme="minorHAnsi" w:cstheme="minorHAnsi"/>
          <w:color w:val="000000" w:themeColor="text1"/>
        </w:rPr>
      </w:pPr>
      <w:hyperlink r:id="rId87" w:history="1">
        <w:r w:rsidR="000F0A4F" w:rsidRPr="00452D34">
          <w:rPr>
            <w:rStyle w:val="Hyperlink"/>
            <w:rFonts w:asciiTheme="minorHAnsi" w:hAnsiTheme="minorHAnsi" w:cstheme="minorHAnsi"/>
            <w:color w:val="000000" w:themeColor="text1"/>
          </w:rPr>
          <w:t>https://www.nice.org.uk/guidance/ng194</w:t>
        </w:r>
      </w:hyperlink>
      <w:r w:rsidR="000F0A4F" w:rsidRPr="00452D34">
        <w:rPr>
          <w:rFonts w:asciiTheme="minorHAnsi" w:hAnsiTheme="minorHAnsi" w:cstheme="minorHAnsi"/>
          <w:color w:val="000000" w:themeColor="text1"/>
        </w:rPr>
        <w:t xml:space="preserve"> </w:t>
      </w:r>
    </w:p>
    <w:p w14:paraId="6D71F0F1" w14:textId="77777777" w:rsidR="000F0A4F" w:rsidRPr="00452D34" w:rsidRDefault="000F0A4F" w:rsidP="000F0A4F">
      <w:pPr>
        <w:rPr>
          <w:rFonts w:asciiTheme="minorHAnsi" w:hAnsiTheme="minorHAnsi" w:cstheme="minorHAnsi"/>
          <w:color w:val="000000" w:themeColor="text1"/>
        </w:rPr>
      </w:pPr>
    </w:p>
    <w:p w14:paraId="47352FDB" w14:textId="45254AE4" w:rsidR="000F0A4F" w:rsidRPr="00452D34" w:rsidRDefault="000F0A4F" w:rsidP="000F0A4F">
      <w:pPr>
        <w:rPr>
          <w:rFonts w:asciiTheme="minorHAnsi" w:hAnsiTheme="minorHAnsi" w:cstheme="minorHAnsi"/>
        </w:rPr>
      </w:pPr>
      <w:r w:rsidRPr="00452D34">
        <w:rPr>
          <w:rFonts w:asciiTheme="minorHAnsi" w:hAnsiTheme="minorHAnsi" w:cstheme="minorHAnsi"/>
        </w:rPr>
        <w:t xml:space="preserve">Breastfeeding and Relationship </w:t>
      </w:r>
      <w:r w:rsidR="002437DC">
        <w:rPr>
          <w:rFonts w:asciiTheme="minorHAnsi" w:hAnsiTheme="minorHAnsi" w:cstheme="minorHAnsi"/>
        </w:rPr>
        <w:t>B</w:t>
      </w:r>
      <w:r w:rsidRPr="00452D34">
        <w:rPr>
          <w:rFonts w:asciiTheme="minorHAnsi" w:hAnsiTheme="minorHAnsi" w:cstheme="minorHAnsi"/>
        </w:rPr>
        <w:t xml:space="preserve">uilding workbook: UNICEF UK BFI </w:t>
      </w:r>
    </w:p>
    <w:p w14:paraId="5E79CA62" w14:textId="77777777" w:rsidR="000F0A4F" w:rsidRPr="00452D34" w:rsidRDefault="000F0A4F" w:rsidP="000F0A4F">
      <w:pPr>
        <w:rPr>
          <w:rFonts w:asciiTheme="minorHAnsi" w:hAnsiTheme="minorHAnsi" w:cstheme="minorHAnsi"/>
        </w:rPr>
      </w:pPr>
    </w:p>
    <w:p w14:paraId="01560C0A" w14:textId="77777777" w:rsidR="000F0A4F" w:rsidRPr="00452D34" w:rsidRDefault="000F0A4F" w:rsidP="000F0A4F">
      <w:pPr>
        <w:rPr>
          <w:rFonts w:asciiTheme="minorHAnsi" w:hAnsiTheme="minorHAnsi" w:cstheme="minorHAnsi"/>
        </w:rPr>
      </w:pPr>
    </w:p>
    <w:p w14:paraId="5D188777" w14:textId="172BAC7A" w:rsidR="000F0A4F" w:rsidRPr="00452D34" w:rsidRDefault="00546A9B" w:rsidP="000F0A4F">
      <w:pPr>
        <w:jc w:val="center"/>
        <w:rPr>
          <w:rFonts w:asciiTheme="minorHAnsi" w:eastAsia="Times New Roman" w:hAnsiTheme="minorHAnsi" w:cstheme="minorHAnsi"/>
          <w:b/>
          <w:color w:val="000000" w:themeColor="text1"/>
        </w:rPr>
      </w:pPr>
      <w:r>
        <w:rPr>
          <w:rFonts w:asciiTheme="minorHAnsi" w:hAnsiTheme="minorHAnsi" w:cstheme="minorHAnsi"/>
          <w:noProof/>
          <w:szCs w:val="24"/>
        </w:rPr>
        <mc:AlternateContent>
          <mc:Choice Requires="wps">
            <w:drawing>
              <wp:anchor distT="0" distB="0" distL="114300" distR="114300" simplePos="0" relativeHeight="251806720" behindDoc="0" locked="0" layoutInCell="1" allowOverlap="1" wp14:anchorId="31A694B5" wp14:editId="1DB06529">
                <wp:simplePos x="0" y="0"/>
                <wp:positionH relativeFrom="column">
                  <wp:posOffset>4406900</wp:posOffset>
                </wp:positionH>
                <wp:positionV relativeFrom="paragraph">
                  <wp:posOffset>200025</wp:posOffset>
                </wp:positionV>
                <wp:extent cx="1752600" cy="317500"/>
                <wp:effectExtent l="0" t="0" r="12700" b="12700"/>
                <wp:wrapNone/>
                <wp:docPr id="976160674" name="Text Box 976160674">
                  <a:hlinkClick xmlns:a="http://schemas.openxmlformats.org/drawingml/2006/main" r:id="rId25"/>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04878316" w14:textId="77777777" w:rsidR="00546A9B" w:rsidRPr="00546A9B" w:rsidRDefault="00546A9B" w:rsidP="00546A9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694B5" id="Text Box 976160674" o:spid="_x0000_s1051" type="#_x0000_t202" href="#CONTENTS" style="position:absolute;left:0;text-align:left;margin-left:347pt;margin-top:15.75pt;width:138pt;height: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" o:button="t" fillcolor="#002060" strokeweight=".5pt">
                <v:fill o:detectmouseclick="t"/>
                <v:textbox>
                  <w:txbxContent>
                    <w:p w14:paraId="04878316" w14:textId="77777777" w:rsidR="00546A9B" w:rsidRPr="00546A9B" w:rsidRDefault="00546A9B" w:rsidP="00546A9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p w14:paraId="1111C40A" w14:textId="017F9960" w:rsidR="000F0A4F" w:rsidRPr="00452D34" w:rsidRDefault="000F0A4F" w:rsidP="000F0A4F">
      <w:pPr>
        <w:jc w:val="center"/>
        <w:rPr>
          <w:rFonts w:asciiTheme="minorHAnsi" w:eastAsia="Times New Roman" w:hAnsiTheme="minorHAnsi" w:cstheme="minorHAnsi"/>
          <w:b/>
          <w:color w:val="000000" w:themeColor="text1"/>
        </w:rPr>
      </w:pPr>
    </w:p>
    <w:p w14:paraId="21510E73" w14:textId="77777777" w:rsidR="00A56649" w:rsidRPr="00452D34" w:rsidRDefault="00A56649">
      <w:pPr>
        <w:spacing w:after="0" w:line="240" w:lineRule="auto"/>
        <w:ind w:left="0" w:firstLine="0"/>
        <w:jc w:val="left"/>
        <w:rPr>
          <w:rFonts w:asciiTheme="minorHAnsi" w:eastAsia="Times New Roman" w:hAnsiTheme="minorHAnsi" w:cstheme="minorHAnsi"/>
          <w:b/>
        </w:rPr>
      </w:pPr>
      <w:r w:rsidRPr="00452D34">
        <w:rPr>
          <w:rFonts w:asciiTheme="minorHAnsi" w:eastAsia="Times New Roman" w:hAnsiTheme="minorHAnsi" w:cstheme="minorHAnsi"/>
          <w:b/>
        </w:rPr>
        <w:br w:type="page"/>
      </w:r>
    </w:p>
    <w:p w14:paraId="30331878" w14:textId="77777777" w:rsidR="003328E9" w:rsidRPr="00452D34" w:rsidRDefault="003328E9" w:rsidP="003328E9">
      <w:pPr>
        <w:rPr>
          <w:rFonts w:asciiTheme="minorHAnsi" w:eastAsia="Times New Roman" w:hAnsiTheme="minorHAnsi" w:cstheme="minorHAnsi"/>
          <w:b/>
          <w:color w:val="000000" w:themeColor="text1"/>
        </w:rPr>
      </w:pPr>
      <w:r w:rsidRPr="00452D34">
        <w:rPr>
          <w:rFonts w:asciiTheme="minorHAnsi" w:eastAsia="Times New Roman" w:hAnsiTheme="minorHAnsi" w:cstheme="minorHAnsi"/>
          <w:b/>
          <w:noProof/>
          <w:color w:val="000000" w:themeColor="text1"/>
        </w:rPr>
        <w:lastRenderedPageBreak/>
        <w:drawing>
          <wp:inline distT="0" distB="0" distL="0" distR="0" wp14:anchorId="728B0509" wp14:editId="5A4D175D">
            <wp:extent cx="5727700" cy="1066800"/>
            <wp:effectExtent l="0" t="0" r="0" b="0"/>
            <wp:docPr id="349" name="Picture 34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349"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27700" cy="1066800"/>
                    </a:xfrm>
                    <a:prstGeom prst="rect">
                      <a:avLst/>
                    </a:prstGeom>
                  </pic:spPr>
                </pic:pic>
              </a:graphicData>
            </a:graphic>
          </wp:inline>
        </w:drawing>
      </w:r>
    </w:p>
    <w:tbl>
      <w:tblPr>
        <w:tblpPr w:leftFromText="180" w:rightFromText="180" w:vertAnchor="text" w:horzAnchor="margin" w:tblpXSpec="center" w:tblpY="170"/>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326"/>
      </w:tblGrid>
      <w:tr w:rsidR="003328E9" w:rsidRPr="00452D34" w14:paraId="6FE2397F" w14:textId="77777777" w:rsidTr="00AC30A4">
        <w:tc>
          <w:tcPr>
            <w:tcW w:w="9326" w:type="dxa"/>
            <w:shd w:val="clear" w:color="auto" w:fill="002060"/>
          </w:tcPr>
          <w:p w14:paraId="333E7263" w14:textId="77777777" w:rsidR="003328E9" w:rsidRPr="00452D34" w:rsidRDefault="003328E9" w:rsidP="00AC30A4">
            <w:pPr>
              <w:tabs>
                <w:tab w:val="center" w:pos="4513"/>
                <w:tab w:val="right" w:pos="9026"/>
              </w:tabs>
              <w:jc w:val="center"/>
              <w:rPr>
                <w:rFonts w:asciiTheme="minorHAnsi" w:hAnsiTheme="minorHAnsi" w:cstheme="minorHAnsi"/>
                <w:b/>
                <w:color w:val="FFFFFF" w:themeColor="background1"/>
              </w:rPr>
            </w:pPr>
            <w:r w:rsidRPr="00452D34">
              <w:rPr>
                <w:rFonts w:asciiTheme="minorHAnsi" w:hAnsiTheme="minorHAnsi" w:cstheme="minorHAnsi"/>
                <w:b/>
                <w:color w:val="FFFFFF" w:themeColor="background1"/>
              </w:rPr>
              <w:t>LANCASHIRE AND SOUTH CUMBRIA MATERNITY AND NEWBORN ALLIANCE</w:t>
            </w:r>
          </w:p>
          <w:p w14:paraId="7DB6FBAE" w14:textId="77777777" w:rsidR="003328E9" w:rsidRPr="00452D34" w:rsidRDefault="003328E9" w:rsidP="00FF6E6C">
            <w:pPr>
              <w:pStyle w:val="Heading2"/>
            </w:pPr>
            <w:bookmarkStart w:id="113" w:name="_Toc119150037"/>
            <w:bookmarkStart w:id="114" w:name="_Toc119150861"/>
            <w:bookmarkStart w:id="115" w:name="InsuffMilk"/>
            <w:r w:rsidRPr="00452D34">
              <w:t>MANAGEMENT OF INSUFFICIENT MILK SUPPLY GUIDELINE</w:t>
            </w:r>
            <w:bookmarkEnd w:id="113"/>
            <w:bookmarkEnd w:id="114"/>
            <w:bookmarkEnd w:id="115"/>
          </w:p>
        </w:tc>
      </w:tr>
    </w:tbl>
    <w:p w14:paraId="15DDBB30" w14:textId="77777777" w:rsidR="003328E9" w:rsidRPr="00452D34" w:rsidRDefault="003328E9" w:rsidP="003328E9">
      <w:pPr>
        <w:ind w:left="0" w:firstLine="0"/>
        <w:rPr>
          <w:rFonts w:asciiTheme="minorHAnsi" w:eastAsia="Times New Roman" w:hAnsiTheme="minorHAnsi" w:cstheme="minorHAnsi"/>
          <w:b/>
          <w:color w:val="000000" w:themeColor="text1"/>
        </w:rPr>
      </w:pPr>
    </w:p>
    <w:p w14:paraId="7662EF69" w14:textId="60E25711" w:rsidR="003328E9" w:rsidRPr="00452D34" w:rsidRDefault="003328E9" w:rsidP="003328E9">
      <w:pPr>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The aim of this guidance is to ensure mothers are supported to maximise their milk supply and confidence when her supply is reduced and / or growth of her baby is faltering.</w:t>
      </w:r>
      <w:r w:rsidR="00FF6E6C">
        <w:rPr>
          <w:rFonts w:asciiTheme="minorHAnsi" w:eastAsia="Times New Roman" w:hAnsiTheme="minorHAnsi" w:cstheme="minorHAnsi"/>
          <w:color w:val="000000" w:themeColor="text1"/>
        </w:rPr>
        <w:t xml:space="preserve"> There are various ways that breast milk production could be compromised.</w:t>
      </w:r>
    </w:p>
    <w:p w14:paraId="37F20975" w14:textId="77777777" w:rsidR="003328E9" w:rsidRPr="00452D34" w:rsidRDefault="003328E9" w:rsidP="003328E9">
      <w:pPr>
        <w:rPr>
          <w:rFonts w:asciiTheme="minorHAnsi" w:eastAsia="Times New Roman" w:hAnsiTheme="minorHAnsi" w:cstheme="minorHAnsi"/>
          <w:b/>
          <w:color w:val="000000" w:themeColor="text1"/>
        </w:rPr>
      </w:pPr>
    </w:p>
    <w:p w14:paraId="5B61A10C" w14:textId="77777777" w:rsidR="003328E9" w:rsidRPr="00452D34" w:rsidRDefault="003328E9" w:rsidP="003328E9">
      <w:pPr>
        <w:rPr>
          <w:rFonts w:asciiTheme="minorHAnsi" w:eastAsia="Times New Roman" w:hAnsiTheme="minorHAnsi" w:cstheme="minorHAnsi"/>
          <w:b/>
          <w:color w:val="000000" w:themeColor="text1"/>
        </w:rPr>
      </w:pPr>
      <w:r w:rsidRPr="00452D34">
        <w:rPr>
          <w:rFonts w:asciiTheme="minorHAnsi" w:eastAsia="Times New Roman" w:hAnsiTheme="minorHAnsi" w:cstheme="minorHAnsi"/>
          <w:b/>
          <w:color w:val="000000" w:themeColor="text1"/>
        </w:rPr>
        <w:t>Breastfeeding causes:</w:t>
      </w:r>
    </w:p>
    <w:p w14:paraId="4B6C3781" w14:textId="77777777" w:rsidR="003328E9" w:rsidRPr="00452D34" w:rsidRDefault="003328E9">
      <w:pPr>
        <w:numPr>
          <w:ilvl w:val="0"/>
          <w:numId w:val="71"/>
        </w:numPr>
        <w:spacing w:line="240" w:lineRule="auto"/>
        <w:ind w:left="360"/>
        <w:rPr>
          <w:rFonts w:asciiTheme="minorHAnsi" w:eastAsia="Times New Roman" w:hAnsiTheme="minorHAnsi" w:cstheme="minorHAnsi"/>
          <w:color w:val="000000" w:themeColor="text1"/>
        </w:rPr>
      </w:pPr>
      <w:r w:rsidRPr="00452D34">
        <w:rPr>
          <w:rFonts w:asciiTheme="minorHAnsi" w:eastAsia="Times New Roman" w:hAnsiTheme="minorHAnsi" w:cstheme="minorHAnsi"/>
          <w:b/>
          <w:color w:val="000000" w:themeColor="text1"/>
        </w:rPr>
        <w:t>A delayed start in breastfeeding</w:t>
      </w:r>
      <w:r w:rsidRPr="00452D34">
        <w:rPr>
          <w:rFonts w:asciiTheme="minorHAnsi" w:eastAsia="Times New Roman" w:hAnsiTheme="minorHAnsi" w:cstheme="minorHAnsi"/>
          <w:color w:val="000000" w:themeColor="text1"/>
        </w:rPr>
        <w:t xml:space="preserve">: breastfeeding should start soon after birth ideally with in the first hour. </w:t>
      </w:r>
    </w:p>
    <w:p w14:paraId="119A2A28" w14:textId="77777777" w:rsidR="003328E9" w:rsidRPr="00452D34" w:rsidRDefault="003328E9">
      <w:pPr>
        <w:numPr>
          <w:ilvl w:val="0"/>
          <w:numId w:val="71"/>
        </w:numPr>
        <w:spacing w:line="240" w:lineRule="auto"/>
        <w:ind w:left="360"/>
        <w:rPr>
          <w:rFonts w:asciiTheme="minorHAnsi" w:eastAsia="Times New Roman" w:hAnsiTheme="minorHAnsi" w:cstheme="minorHAnsi"/>
          <w:color w:val="000000" w:themeColor="text1"/>
        </w:rPr>
      </w:pPr>
      <w:r w:rsidRPr="00452D34">
        <w:rPr>
          <w:rFonts w:asciiTheme="minorHAnsi" w:eastAsia="Times New Roman" w:hAnsiTheme="minorHAnsi" w:cstheme="minorHAnsi"/>
          <w:b/>
          <w:color w:val="000000" w:themeColor="text1"/>
        </w:rPr>
        <w:t>Ineffective suckling / poor attachment</w:t>
      </w:r>
      <w:r w:rsidRPr="00452D34">
        <w:rPr>
          <w:rFonts w:asciiTheme="minorHAnsi" w:eastAsia="Times New Roman" w:hAnsiTheme="minorHAnsi" w:cstheme="minorHAnsi"/>
          <w:color w:val="000000" w:themeColor="text1"/>
        </w:rPr>
        <w:t xml:space="preserve"> at the breast: good suckling and good attachment means babies can remove the milk from the breast and stimulate a good milk supply</w:t>
      </w:r>
    </w:p>
    <w:p w14:paraId="624FEF49" w14:textId="77777777" w:rsidR="003328E9" w:rsidRPr="00452D34" w:rsidRDefault="003328E9">
      <w:pPr>
        <w:numPr>
          <w:ilvl w:val="0"/>
          <w:numId w:val="71"/>
        </w:numPr>
        <w:spacing w:line="240" w:lineRule="auto"/>
        <w:ind w:left="360"/>
        <w:rPr>
          <w:rFonts w:asciiTheme="minorHAnsi" w:eastAsia="Times New Roman" w:hAnsiTheme="minorHAnsi" w:cstheme="minorHAnsi"/>
          <w:color w:val="000000" w:themeColor="text1"/>
        </w:rPr>
      </w:pPr>
      <w:r w:rsidRPr="00452D34">
        <w:rPr>
          <w:rFonts w:asciiTheme="minorHAnsi" w:eastAsia="Times New Roman" w:hAnsiTheme="minorHAnsi" w:cstheme="minorHAnsi"/>
          <w:b/>
          <w:color w:val="000000" w:themeColor="text1"/>
        </w:rPr>
        <w:t>Routine/Scheduled feeds</w:t>
      </w:r>
      <w:r w:rsidRPr="00452D34">
        <w:rPr>
          <w:rFonts w:asciiTheme="minorHAnsi" w:eastAsia="Times New Roman" w:hAnsiTheme="minorHAnsi" w:cstheme="minorHAnsi"/>
          <w:color w:val="000000" w:themeColor="text1"/>
        </w:rPr>
        <w:t>: responsive feeding means that babies access all the milk they need, when they need it, including during the night.</w:t>
      </w:r>
    </w:p>
    <w:p w14:paraId="2F9BAA8C" w14:textId="77777777" w:rsidR="003328E9" w:rsidRPr="00452D34" w:rsidRDefault="003328E9">
      <w:pPr>
        <w:numPr>
          <w:ilvl w:val="0"/>
          <w:numId w:val="71"/>
        </w:numPr>
        <w:spacing w:line="240" w:lineRule="auto"/>
        <w:ind w:left="360"/>
        <w:rPr>
          <w:rFonts w:asciiTheme="minorHAnsi" w:eastAsia="Times New Roman" w:hAnsiTheme="minorHAnsi" w:cstheme="minorHAnsi"/>
          <w:color w:val="000000" w:themeColor="text1"/>
        </w:rPr>
      </w:pPr>
      <w:r w:rsidRPr="00452D34">
        <w:rPr>
          <w:rFonts w:asciiTheme="minorHAnsi" w:eastAsia="Times New Roman" w:hAnsiTheme="minorHAnsi" w:cstheme="minorHAnsi"/>
          <w:b/>
          <w:color w:val="000000" w:themeColor="text1"/>
        </w:rPr>
        <w:t>Short feeds</w:t>
      </w:r>
      <w:r w:rsidRPr="00452D34">
        <w:rPr>
          <w:rFonts w:asciiTheme="minorHAnsi" w:eastAsia="Times New Roman" w:hAnsiTheme="minorHAnsi" w:cstheme="minorHAnsi"/>
          <w:color w:val="000000" w:themeColor="text1"/>
        </w:rPr>
        <w:t>: allowing the baby to finish the feed means he / she will access high fat milk and will provide full stimulation for future requirements</w:t>
      </w:r>
    </w:p>
    <w:p w14:paraId="01EA8D56" w14:textId="77777777" w:rsidR="003328E9" w:rsidRPr="00452D34" w:rsidRDefault="003328E9">
      <w:pPr>
        <w:numPr>
          <w:ilvl w:val="0"/>
          <w:numId w:val="71"/>
        </w:numPr>
        <w:spacing w:line="240" w:lineRule="auto"/>
        <w:ind w:left="360"/>
        <w:rPr>
          <w:rFonts w:asciiTheme="minorHAnsi" w:eastAsia="Times New Roman" w:hAnsiTheme="minorHAnsi" w:cstheme="minorHAnsi"/>
          <w:color w:val="000000" w:themeColor="text1"/>
        </w:rPr>
      </w:pPr>
      <w:r w:rsidRPr="00452D34">
        <w:rPr>
          <w:rFonts w:asciiTheme="minorHAnsi" w:eastAsia="Times New Roman" w:hAnsiTheme="minorHAnsi" w:cstheme="minorHAnsi"/>
          <w:b/>
          <w:color w:val="000000" w:themeColor="text1"/>
        </w:rPr>
        <w:t>Supplementary feeds</w:t>
      </w:r>
      <w:r w:rsidRPr="00452D34">
        <w:rPr>
          <w:rFonts w:asciiTheme="minorHAnsi" w:eastAsia="Times New Roman" w:hAnsiTheme="minorHAnsi" w:cstheme="minorHAnsi"/>
          <w:color w:val="000000" w:themeColor="text1"/>
        </w:rPr>
        <w:t>: babies who exclusively breastfeed will not fill up from other supplements and consequently will feed more eagerly at the breast and stimulate a good milk supply. Also, the mother’s confidence will not be affected.</w:t>
      </w:r>
    </w:p>
    <w:p w14:paraId="1E3CD2DE" w14:textId="77777777" w:rsidR="003328E9" w:rsidRPr="00452D34" w:rsidRDefault="003328E9">
      <w:pPr>
        <w:numPr>
          <w:ilvl w:val="0"/>
          <w:numId w:val="71"/>
        </w:numPr>
        <w:spacing w:line="240" w:lineRule="auto"/>
        <w:ind w:left="360"/>
        <w:rPr>
          <w:rFonts w:asciiTheme="minorHAnsi" w:eastAsia="Times New Roman" w:hAnsiTheme="minorHAnsi" w:cstheme="minorHAnsi"/>
          <w:color w:val="000000" w:themeColor="text1"/>
        </w:rPr>
      </w:pPr>
      <w:r w:rsidRPr="00452D34">
        <w:rPr>
          <w:rFonts w:asciiTheme="minorHAnsi" w:eastAsia="Times New Roman" w:hAnsiTheme="minorHAnsi" w:cstheme="minorHAnsi"/>
          <w:b/>
          <w:color w:val="000000" w:themeColor="text1"/>
        </w:rPr>
        <w:t>Introducing teats and dummies</w:t>
      </w:r>
      <w:r w:rsidRPr="00452D34">
        <w:rPr>
          <w:rFonts w:asciiTheme="minorHAnsi" w:eastAsia="Times New Roman" w:hAnsiTheme="minorHAnsi" w:cstheme="minorHAnsi"/>
          <w:color w:val="000000" w:themeColor="text1"/>
        </w:rPr>
        <w:t>: babies who haven’t been introduced to teats and dummies will often respond to the breast better and achieve optimal attachment. Dummies are often associated with a shorter duration of breastfeeding, probably because they often hide feeding cues and this could result in infrequent feeding.</w:t>
      </w:r>
    </w:p>
    <w:p w14:paraId="1E725217" w14:textId="77777777" w:rsidR="003328E9" w:rsidRPr="00452D34" w:rsidRDefault="003328E9" w:rsidP="003328E9">
      <w:pPr>
        <w:rPr>
          <w:rFonts w:asciiTheme="minorHAnsi" w:eastAsia="Times New Roman" w:hAnsiTheme="minorHAnsi" w:cstheme="minorHAnsi"/>
          <w:color w:val="000000" w:themeColor="text1"/>
        </w:rPr>
      </w:pPr>
    </w:p>
    <w:p w14:paraId="22C3F2C1" w14:textId="77777777" w:rsidR="003328E9" w:rsidRPr="00452D34" w:rsidRDefault="003328E9" w:rsidP="003328E9">
      <w:pPr>
        <w:rPr>
          <w:rFonts w:asciiTheme="minorHAnsi" w:eastAsia="Times New Roman" w:hAnsiTheme="minorHAnsi" w:cstheme="minorHAnsi"/>
          <w:b/>
          <w:color w:val="000000" w:themeColor="text1"/>
        </w:rPr>
      </w:pPr>
      <w:r w:rsidRPr="00452D34">
        <w:rPr>
          <w:rFonts w:asciiTheme="minorHAnsi" w:eastAsia="Times New Roman" w:hAnsiTheme="minorHAnsi" w:cstheme="minorHAnsi"/>
          <w:b/>
          <w:color w:val="000000" w:themeColor="text1"/>
        </w:rPr>
        <w:t>Psychological factors:</w:t>
      </w:r>
    </w:p>
    <w:p w14:paraId="5244AB02" w14:textId="77777777" w:rsidR="003328E9" w:rsidRPr="00452D34" w:rsidRDefault="003328E9">
      <w:pPr>
        <w:numPr>
          <w:ilvl w:val="0"/>
          <w:numId w:val="72"/>
        </w:numPr>
        <w:spacing w:line="240" w:lineRule="auto"/>
        <w:ind w:left="360"/>
        <w:rPr>
          <w:rFonts w:asciiTheme="minorHAnsi" w:eastAsia="Times New Roman" w:hAnsiTheme="minorHAnsi" w:cstheme="minorHAnsi"/>
          <w:color w:val="000000" w:themeColor="text1"/>
        </w:rPr>
      </w:pPr>
      <w:r w:rsidRPr="00452D34">
        <w:rPr>
          <w:rFonts w:asciiTheme="minorHAnsi" w:eastAsia="Times New Roman" w:hAnsiTheme="minorHAnsi" w:cstheme="minorHAnsi"/>
          <w:b/>
          <w:color w:val="000000" w:themeColor="text1"/>
        </w:rPr>
        <w:t>Lack of maternal confidence</w:t>
      </w:r>
      <w:r w:rsidRPr="00452D34">
        <w:rPr>
          <w:rFonts w:asciiTheme="minorHAnsi" w:eastAsia="Times New Roman" w:hAnsiTheme="minorHAnsi" w:cstheme="minorHAnsi"/>
          <w:color w:val="000000" w:themeColor="text1"/>
        </w:rPr>
        <w:t xml:space="preserve">: raising a mother’s confidence and her network of support around her will reduce the possibility of a formula supplement or introducing a dummy. Awareness of baby feeding behaviours and managing expectations </w:t>
      </w:r>
    </w:p>
    <w:p w14:paraId="2F613DD9" w14:textId="77777777" w:rsidR="003328E9" w:rsidRPr="00452D34" w:rsidRDefault="003328E9">
      <w:pPr>
        <w:numPr>
          <w:ilvl w:val="0"/>
          <w:numId w:val="72"/>
        </w:numPr>
        <w:spacing w:line="240" w:lineRule="auto"/>
        <w:ind w:left="360"/>
        <w:rPr>
          <w:rFonts w:asciiTheme="minorHAnsi" w:eastAsia="Times New Roman" w:hAnsiTheme="minorHAnsi" w:cstheme="minorHAnsi"/>
          <w:color w:val="000000" w:themeColor="text1"/>
        </w:rPr>
      </w:pPr>
      <w:r w:rsidRPr="00452D34">
        <w:rPr>
          <w:rFonts w:asciiTheme="minorHAnsi" w:eastAsia="Times New Roman" w:hAnsiTheme="minorHAnsi" w:cstheme="minorHAnsi"/>
          <w:b/>
          <w:color w:val="000000" w:themeColor="text1"/>
        </w:rPr>
        <w:t>High levels of maternal stress/ tiredness</w:t>
      </w:r>
      <w:r w:rsidRPr="00452D34">
        <w:rPr>
          <w:rFonts w:asciiTheme="minorHAnsi" w:eastAsia="Times New Roman" w:hAnsiTheme="minorHAnsi" w:cstheme="minorHAnsi"/>
          <w:color w:val="000000" w:themeColor="text1"/>
        </w:rPr>
        <w:t xml:space="preserve">: reducing these will result in improved oxytocin reflex and milk transfer. </w:t>
      </w:r>
    </w:p>
    <w:p w14:paraId="408E8AAB" w14:textId="77777777" w:rsidR="003328E9" w:rsidRPr="00452D34" w:rsidRDefault="003328E9" w:rsidP="003328E9">
      <w:pPr>
        <w:ind w:left="360"/>
        <w:rPr>
          <w:rFonts w:asciiTheme="minorHAnsi" w:eastAsia="Times New Roman" w:hAnsiTheme="minorHAnsi" w:cstheme="minorHAnsi"/>
          <w:color w:val="000000" w:themeColor="text1"/>
        </w:rPr>
      </w:pPr>
    </w:p>
    <w:p w14:paraId="376A9DFC" w14:textId="77777777" w:rsidR="003328E9" w:rsidRPr="00452D34" w:rsidRDefault="003328E9" w:rsidP="003328E9">
      <w:pPr>
        <w:rPr>
          <w:rFonts w:asciiTheme="minorHAnsi" w:eastAsia="Times New Roman" w:hAnsiTheme="minorHAnsi" w:cstheme="minorHAnsi"/>
          <w:b/>
          <w:color w:val="000000" w:themeColor="text1"/>
        </w:rPr>
      </w:pPr>
      <w:r w:rsidRPr="00452D34">
        <w:rPr>
          <w:rFonts w:asciiTheme="minorHAnsi" w:eastAsia="Times New Roman" w:hAnsiTheme="minorHAnsi" w:cstheme="minorHAnsi"/>
          <w:b/>
          <w:color w:val="000000" w:themeColor="text1"/>
        </w:rPr>
        <w:t>Physical factors in the mother:</w:t>
      </w:r>
    </w:p>
    <w:p w14:paraId="103B9A8D" w14:textId="77777777" w:rsidR="003328E9" w:rsidRPr="00452D34" w:rsidRDefault="003328E9">
      <w:pPr>
        <w:numPr>
          <w:ilvl w:val="0"/>
          <w:numId w:val="73"/>
        </w:numPr>
        <w:spacing w:line="240" w:lineRule="auto"/>
        <w:ind w:left="360"/>
        <w:rPr>
          <w:rFonts w:asciiTheme="minorHAnsi" w:eastAsia="Times New Roman" w:hAnsiTheme="minorHAnsi" w:cstheme="minorHAnsi"/>
          <w:color w:val="000000" w:themeColor="text1"/>
        </w:rPr>
      </w:pPr>
      <w:r w:rsidRPr="00452D34">
        <w:rPr>
          <w:rFonts w:asciiTheme="minorHAnsi" w:eastAsia="Times New Roman" w:hAnsiTheme="minorHAnsi" w:cstheme="minorHAnsi"/>
          <w:b/>
          <w:color w:val="000000" w:themeColor="text1"/>
        </w:rPr>
        <w:t>Medication</w:t>
      </w:r>
      <w:r w:rsidRPr="00452D34">
        <w:rPr>
          <w:rFonts w:asciiTheme="minorHAnsi" w:eastAsia="Times New Roman" w:hAnsiTheme="minorHAnsi" w:cstheme="minorHAnsi"/>
          <w:color w:val="000000" w:themeColor="text1"/>
        </w:rPr>
        <w:t xml:space="preserve">: certain drugs may affect milk supply – checking with your infant feeding team or is an important aspect of breastfeeding support. </w:t>
      </w:r>
    </w:p>
    <w:p w14:paraId="59A4CA12" w14:textId="77777777" w:rsidR="003328E9" w:rsidRPr="00452D34" w:rsidRDefault="003328E9">
      <w:pPr>
        <w:numPr>
          <w:ilvl w:val="0"/>
          <w:numId w:val="73"/>
        </w:numPr>
        <w:spacing w:line="240" w:lineRule="auto"/>
        <w:ind w:left="360"/>
        <w:rPr>
          <w:rFonts w:asciiTheme="minorHAnsi" w:eastAsia="Times New Roman" w:hAnsiTheme="minorHAnsi" w:cstheme="minorHAnsi"/>
          <w:color w:val="000000" w:themeColor="text1"/>
        </w:rPr>
      </w:pPr>
      <w:r w:rsidRPr="00452D34">
        <w:rPr>
          <w:rFonts w:asciiTheme="minorHAnsi" w:eastAsia="Times New Roman" w:hAnsiTheme="minorHAnsi" w:cstheme="minorHAnsi"/>
          <w:b/>
          <w:color w:val="000000" w:themeColor="text1"/>
        </w:rPr>
        <w:t>Pregnancy</w:t>
      </w:r>
      <w:r w:rsidRPr="00452D34">
        <w:rPr>
          <w:rFonts w:asciiTheme="minorHAnsi" w:eastAsia="Times New Roman" w:hAnsiTheme="minorHAnsi" w:cstheme="minorHAnsi"/>
          <w:color w:val="000000" w:themeColor="text1"/>
        </w:rPr>
        <w:t>: may cause a decrease in milk supply, possibly later in the pregnancy.</w:t>
      </w:r>
    </w:p>
    <w:p w14:paraId="21E8ECE2" w14:textId="77777777" w:rsidR="003328E9" w:rsidRPr="00452D34" w:rsidRDefault="003328E9">
      <w:pPr>
        <w:numPr>
          <w:ilvl w:val="0"/>
          <w:numId w:val="73"/>
        </w:numPr>
        <w:tabs>
          <w:tab w:val="num" w:pos="0"/>
        </w:tabs>
        <w:spacing w:line="240" w:lineRule="auto"/>
        <w:ind w:left="360"/>
        <w:rPr>
          <w:rFonts w:asciiTheme="minorHAnsi" w:eastAsia="Times New Roman" w:hAnsiTheme="minorHAnsi" w:cstheme="minorHAnsi"/>
          <w:color w:val="000000" w:themeColor="text1"/>
        </w:rPr>
      </w:pPr>
      <w:r w:rsidRPr="00452D34">
        <w:rPr>
          <w:rFonts w:asciiTheme="minorHAnsi" w:eastAsia="Times New Roman" w:hAnsiTheme="minorHAnsi" w:cstheme="minorHAnsi"/>
          <w:b/>
          <w:color w:val="000000" w:themeColor="text1"/>
        </w:rPr>
        <w:t>Retained products of conception/infection</w:t>
      </w:r>
      <w:r w:rsidRPr="00452D34">
        <w:rPr>
          <w:rFonts w:asciiTheme="minorHAnsi" w:eastAsia="Times New Roman" w:hAnsiTheme="minorHAnsi" w:cstheme="minorHAnsi"/>
          <w:color w:val="000000" w:themeColor="text1"/>
        </w:rPr>
        <w:t>: the level of oestrogen maintained in the body inhibits prolactin action. Placental tissue produces oestrogen –so even a small piece left in utero can delay milk production or prevent supply increasing.</w:t>
      </w:r>
    </w:p>
    <w:p w14:paraId="7FD4537E" w14:textId="77777777" w:rsidR="003328E9" w:rsidRPr="00452D34" w:rsidRDefault="003328E9">
      <w:pPr>
        <w:numPr>
          <w:ilvl w:val="0"/>
          <w:numId w:val="73"/>
        </w:numPr>
        <w:tabs>
          <w:tab w:val="num" w:pos="-1440"/>
        </w:tabs>
        <w:spacing w:line="240" w:lineRule="auto"/>
        <w:ind w:left="360"/>
        <w:rPr>
          <w:rFonts w:asciiTheme="minorHAnsi" w:eastAsia="Times New Roman" w:hAnsiTheme="minorHAnsi" w:cstheme="minorHAnsi"/>
          <w:color w:val="000000" w:themeColor="text1"/>
        </w:rPr>
      </w:pPr>
      <w:r w:rsidRPr="00452D34">
        <w:rPr>
          <w:rFonts w:asciiTheme="minorHAnsi" w:eastAsia="Times New Roman" w:hAnsiTheme="minorHAnsi" w:cstheme="minorHAnsi"/>
          <w:b/>
          <w:color w:val="000000" w:themeColor="text1"/>
        </w:rPr>
        <w:t>Inadequate breast development</w:t>
      </w:r>
      <w:r w:rsidRPr="00452D34">
        <w:rPr>
          <w:rFonts w:asciiTheme="minorHAnsi" w:eastAsia="Times New Roman" w:hAnsiTheme="minorHAnsi" w:cstheme="minorHAnsi"/>
          <w:color w:val="000000" w:themeColor="text1"/>
        </w:rPr>
        <w:t xml:space="preserve">: occasionally a woman’s breasts do not undergo the normal changes either during puberty or pregnancy, resulting in potential reduced capacity to make </w:t>
      </w:r>
      <w:r w:rsidRPr="00452D34">
        <w:rPr>
          <w:rFonts w:asciiTheme="minorHAnsi" w:eastAsia="Times New Roman" w:hAnsiTheme="minorHAnsi" w:cstheme="minorHAnsi"/>
          <w:color w:val="000000" w:themeColor="text1"/>
        </w:rPr>
        <w:lastRenderedPageBreak/>
        <w:t>milk, known as insufficient glandular tissue, or IGT. This is very rare and is likely to be accompanied by other evidence of hormonal dysfunction.</w:t>
      </w:r>
    </w:p>
    <w:p w14:paraId="0F940E39" w14:textId="77777777" w:rsidR="003328E9" w:rsidRPr="00452D34" w:rsidRDefault="003328E9" w:rsidP="003328E9">
      <w:pPr>
        <w:rPr>
          <w:rFonts w:asciiTheme="minorHAnsi" w:eastAsia="Times New Roman" w:hAnsiTheme="minorHAnsi" w:cstheme="minorHAnsi"/>
          <w:b/>
          <w:color w:val="000000" w:themeColor="text1"/>
        </w:rPr>
      </w:pPr>
    </w:p>
    <w:p w14:paraId="3DF26784" w14:textId="77777777" w:rsidR="003328E9" w:rsidRPr="00452D34" w:rsidRDefault="003328E9" w:rsidP="003328E9">
      <w:pPr>
        <w:rPr>
          <w:rFonts w:asciiTheme="minorHAnsi" w:eastAsia="Times New Roman" w:hAnsiTheme="minorHAnsi" w:cstheme="minorHAnsi"/>
          <w:b/>
          <w:color w:val="000000" w:themeColor="text1"/>
        </w:rPr>
      </w:pPr>
      <w:r w:rsidRPr="00452D34">
        <w:rPr>
          <w:rFonts w:asciiTheme="minorHAnsi" w:eastAsia="Times New Roman" w:hAnsiTheme="minorHAnsi" w:cstheme="minorHAnsi"/>
          <w:b/>
          <w:color w:val="000000" w:themeColor="text1"/>
        </w:rPr>
        <w:t>Physical factors in the baby:</w:t>
      </w:r>
    </w:p>
    <w:p w14:paraId="1779FF62" w14:textId="77777777" w:rsidR="003328E9" w:rsidRPr="00452D34" w:rsidRDefault="003328E9">
      <w:pPr>
        <w:numPr>
          <w:ilvl w:val="0"/>
          <w:numId w:val="74"/>
        </w:numPr>
        <w:tabs>
          <w:tab w:val="num" w:pos="-2880"/>
        </w:tabs>
        <w:spacing w:line="240" w:lineRule="auto"/>
        <w:ind w:left="360"/>
        <w:rPr>
          <w:rFonts w:asciiTheme="minorHAnsi" w:eastAsia="Times New Roman" w:hAnsiTheme="minorHAnsi" w:cstheme="minorHAnsi"/>
          <w:color w:val="000000" w:themeColor="text1"/>
        </w:rPr>
      </w:pPr>
      <w:r w:rsidRPr="00452D34">
        <w:rPr>
          <w:rFonts w:asciiTheme="minorHAnsi" w:eastAsia="Times New Roman" w:hAnsiTheme="minorHAnsi" w:cstheme="minorHAnsi"/>
          <w:b/>
          <w:color w:val="000000" w:themeColor="text1"/>
        </w:rPr>
        <w:t>Pre-term babies</w:t>
      </w:r>
      <w:r w:rsidRPr="00452D34">
        <w:rPr>
          <w:rFonts w:asciiTheme="minorHAnsi" w:eastAsia="Times New Roman" w:hAnsiTheme="minorHAnsi" w:cstheme="minorHAnsi"/>
          <w:color w:val="000000" w:themeColor="text1"/>
        </w:rPr>
        <w:t>: less able to attach and suckle effectively. Even term babies sometimes take a few days to develop their suckling ability.</w:t>
      </w:r>
    </w:p>
    <w:p w14:paraId="3E471091" w14:textId="77777777" w:rsidR="003328E9" w:rsidRPr="00452D34" w:rsidRDefault="003328E9">
      <w:pPr>
        <w:numPr>
          <w:ilvl w:val="0"/>
          <w:numId w:val="74"/>
        </w:numPr>
        <w:tabs>
          <w:tab w:val="num" w:pos="-2880"/>
        </w:tabs>
        <w:spacing w:line="240" w:lineRule="auto"/>
        <w:ind w:left="360"/>
        <w:rPr>
          <w:rFonts w:asciiTheme="minorHAnsi" w:eastAsia="Times New Roman" w:hAnsiTheme="minorHAnsi" w:cstheme="minorHAnsi"/>
          <w:color w:val="000000" w:themeColor="text1"/>
        </w:rPr>
      </w:pPr>
      <w:r w:rsidRPr="00452D34">
        <w:rPr>
          <w:rFonts w:asciiTheme="minorHAnsi" w:eastAsia="Times New Roman" w:hAnsiTheme="minorHAnsi" w:cstheme="minorHAnsi"/>
          <w:b/>
          <w:color w:val="000000" w:themeColor="text1"/>
        </w:rPr>
        <w:t>Illness</w:t>
      </w:r>
      <w:r w:rsidRPr="00452D34">
        <w:rPr>
          <w:rFonts w:asciiTheme="minorHAnsi" w:eastAsia="Times New Roman" w:hAnsiTheme="minorHAnsi" w:cstheme="minorHAnsi"/>
          <w:color w:val="000000" w:themeColor="text1"/>
        </w:rPr>
        <w:t>: suckling may be affected, and sleepiness may affect demand feeding.</w:t>
      </w:r>
    </w:p>
    <w:p w14:paraId="47536CD5" w14:textId="77777777" w:rsidR="003328E9" w:rsidRPr="00452D34" w:rsidRDefault="003328E9">
      <w:pPr>
        <w:numPr>
          <w:ilvl w:val="0"/>
          <w:numId w:val="74"/>
        </w:numPr>
        <w:tabs>
          <w:tab w:val="num" w:pos="-3240"/>
        </w:tabs>
        <w:spacing w:line="240" w:lineRule="auto"/>
        <w:ind w:left="360"/>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Other physical problems in the baby i.e. congenital problems, neurological problems, cleft palate, heart problems, jaundice. These babies may tire easily or find it physically hard to attach and feed effectively.</w:t>
      </w:r>
    </w:p>
    <w:p w14:paraId="6682FF45" w14:textId="77777777" w:rsidR="003328E9" w:rsidRPr="00452D34" w:rsidRDefault="003328E9" w:rsidP="003328E9">
      <w:pPr>
        <w:rPr>
          <w:rFonts w:asciiTheme="minorHAnsi" w:eastAsia="Times New Roman" w:hAnsiTheme="minorHAnsi" w:cstheme="minorHAnsi"/>
          <w:b/>
          <w:color w:val="000000" w:themeColor="text1"/>
        </w:rPr>
      </w:pPr>
    </w:p>
    <w:p w14:paraId="4A87D661" w14:textId="77777777" w:rsidR="003328E9" w:rsidRPr="00452D34" w:rsidRDefault="003328E9" w:rsidP="003328E9">
      <w:pPr>
        <w:rPr>
          <w:rFonts w:asciiTheme="minorHAnsi" w:eastAsia="Times New Roman" w:hAnsiTheme="minorHAnsi" w:cstheme="minorHAnsi"/>
          <w:b/>
          <w:color w:val="000000" w:themeColor="text1"/>
        </w:rPr>
      </w:pPr>
      <w:r w:rsidRPr="00452D34">
        <w:rPr>
          <w:rFonts w:asciiTheme="minorHAnsi" w:eastAsia="Times New Roman" w:hAnsiTheme="minorHAnsi" w:cstheme="minorHAnsi"/>
          <w:b/>
          <w:color w:val="000000" w:themeColor="text1"/>
        </w:rPr>
        <w:t>Assessing milk intake</w:t>
      </w:r>
    </w:p>
    <w:p w14:paraId="583818AF" w14:textId="77777777" w:rsidR="003328E9" w:rsidRPr="00452D34" w:rsidRDefault="003328E9" w:rsidP="003328E9">
      <w:pPr>
        <w:rPr>
          <w:rFonts w:asciiTheme="minorHAnsi" w:hAnsiTheme="minorHAnsi" w:cstheme="minorHAnsi"/>
          <w:noProof/>
          <w:color w:val="000000" w:themeColor="text1"/>
        </w:rPr>
      </w:pPr>
      <w:r w:rsidRPr="00452D34">
        <w:rPr>
          <w:rFonts w:asciiTheme="minorHAnsi" w:hAnsiTheme="minorHAnsi" w:cstheme="minorHAnsi"/>
          <w:noProof/>
          <w:color w:val="000000" w:themeColor="text1"/>
        </w:rPr>
        <w:t>Breastfeeding assessment tools:</w:t>
      </w:r>
    </w:p>
    <w:p w14:paraId="7B17DC6B" w14:textId="77777777" w:rsidR="003328E9" w:rsidRPr="00452D34" w:rsidRDefault="00000000" w:rsidP="003328E9">
      <w:pPr>
        <w:rPr>
          <w:rFonts w:asciiTheme="minorHAnsi" w:hAnsiTheme="minorHAnsi" w:cstheme="minorHAnsi"/>
          <w:noProof/>
          <w:color w:val="000000" w:themeColor="text1"/>
        </w:rPr>
      </w:pPr>
      <w:hyperlink r:id="rId88" w:history="1">
        <w:r w:rsidR="003328E9" w:rsidRPr="00452D34">
          <w:rPr>
            <w:rStyle w:val="Hyperlink"/>
            <w:rFonts w:asciiTheme="minorHAnsi" w:hAnsiTheme="minorHAnsi" w:cstheme="minorHAnsi"/>
            <w:noProof/>
            <w:color w:val="000000" w:themeColor="text1"/>
          </w:rPr>
          <w:t>https://www.unicef.org.uk/babyfriendly/wp-content/uploads/sites/2/2018/07/breastfeeding_assessment_tool_mat.pdf</w:t>
        </w:r>
      </w:hyperlink>
    </w:p>
    <w:p w14:paraId="5D6FF5D2" w14:textId="77777777" w:rsidR="003328E9" w:rsidRPr="00452D34" w:rsidRDefault="00000000" w:rsidP="003328E9">
      <w:pPr>
        <w:rPr>
          <w:rFonts w:asciiTheme="minorHAnsi" w:hAnsiTheme="minorHAnsi" w:cstheme="minorHAnsi"/>
          <w:noProof/>
          <w:color w:val="000000" w:themeColor="text1"/>
        </w:rPr>
      </w:pPr>
      <w:hyperlink r:id="rId89" w:history="1">
        <w:r w:rsidR="003328E9" w:rsidRPr="00452D34">
          <w:rPr>
            <w:rStyle w:val="Hyperlink"/>
            <w:rFonts w:asciiTheme="minorHAnsi" w:hAnsiTheme="minorHAnsi" w:cstheme="minorHAnsi"/>
            <w:noProof/>
            <w:color w:val="000000" w:themeColor="text1"/>
          </w:rPr>
          <w:t>https://www.unicef.org.uk/babyfriendly/wp-content/uploads/sites/2/2018/03/breastfeeding_assessment_tool_neonatal.pdf</w:t>
        </w:r>
      </w:hyperlink>
    </w:p>
    <w:p w14:paraId="2B366A5C" w14:textId="77777777" w:rsidR="003328E9" w:rsidRPr="00452D34" w:rsidRDefault="00000000" w:rsidP="003328E9">
      <w:pPr>
        <w:rPr>
          <w:rFonts w:asciiTheme="minorHAnsi" w:hAnsiTheme="minorHAnsi" w:cstheme="minorHAnsi"/>
          <w:noProof/>
          <w:color w:val="000000" w:themeColor="text1"/>
        </w:rPr>
      </w:pPr>
      <w:hyperlink r:id="rId90" w:history="1">
        <w:r w:rsidR="003328E9" w:rsidRPr="00452D34">
          <w:rPr>
            <w:rStyle w:val="Hyperlink"/>
            <w:rFonts w:asciiTheme="minorHAnsi" w:hAnsiTheme="minorHAnsi" w:cstheme="minorHAnsi"/>
            <w:noProof/>
            <w:color w:val="000000" w:themeColor="text1"/>
          </w:rPr>
          <w:t>https://www.unicef.org.uk/babyfriendly/wp-content/uploads/sites/2/2018/07/breastfeeding_assessment_tool_hv.pdf</w:t>
        </w:r>
      </w:hyperlink>
    </w:p>
    <w:p w14:paraId="619B0291" w14:textId="77777777" w:rsidR="003328E9" w:rsidRPr="00452D34" w:rsidRDefault="003328E9" w:rsidP="003328E9">
      <w:pPr>
        <w:rPr>
          <w:rFonts w:asciiTheme="minorHAnsi" w:eastAsia="Times New Roman" w:hAnsiTheme="minorHAnsi" w:cstheme="minorHAnsi"/>
          <w:color w:val="000000" w:themeColor="text1"/>
        </w:rPr>
      </w:pPr>
    </w:p>
    <w:p w14:paraId="12BE68E5" w14:textId="77777777" w:rsidR="003328E9" w:rsidRPr="00452D34" w:rsidRDefault="003328E9">
      <w:pPr>
        <w:numPr>
          <w:ilvl w:val="0"/>
          <w:numId w:val="75"/>
        </w:numPr>
        <w:tabs>
          <w:tab w:val="num" w:pos="-2880"/>
        </w:tabs>
        <w:spacing w:line="240" w:lineRule="auto"/>
        <w:ind w:left="360"/>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Before 6 weeks of age, we expect baby to stool a minimum of twice every day. After the first 6 weeks baby may not pass stools as frequently – this can be normal as long as the stool, when passed, remains soft and the baby is growing well.</w:t>
      </w:r>
    </w:p>
    <w:p w14:paraId="2DCAC21B" w14:textId="77777777" w:rsidR="003328E9" w:rsidRPr="00452D34" w:rsidRDefault="003328E9">
      <w:pPr>
        <w:numPr>
          <w:ilvl w:val="0"/>
          <w:numId w:val="75"/>
        </w:numPr>
        <w:tabs>
          <w:tab w:val="num" w:pos="-2880"/>
        </w:tabs>
        <w:spacing w:line="240" w:lineRule="auto"/>
        <w:ind w:left="360"/>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Urates in the nappy – pink / orange salts, commonly called ‘brick dust’ – may be a sign that the baby is not taking enough milk. Most babies will pass them once only.</w:t>
      </w:r>
    </w:p>
    <w:p w14:paraId="56854007" w14:textId="77777777" w:rsidR="003328E9" w:rsidRPr="00452D34" w:rsidRDefault="003328E9" w:rsidP="003328E9">
      <w:pPr>
        <w:rPr>
          <w:rFonts w:asciiTheme="minorHAnsi" w:eastAsia="Times New Roman" w:hAnsiTheme="minorHAnsi" w:cstheme="minorHAnsi"/>
          <w:b/>
          <w:color w:val="000000" w:themeColor="text1"/>
        </w:rPr>
      </w:pPr>
    </w:p>
    <w:p w14:paraId="50F62B8D" w14:textId="77777777" w:rsidR="003328E9" w:rsidRPr="00452D34" w:rsidRDefault="003328E9" w:rsidP="003328E9">
      <w:pPr>
        <w:jc w:val="center"/>
        <w:rPr>
          <w:rFonts w:asciiTheme="minorHAnsi" w:eastAsia="Times New Roman" w:hAnsiTheme="minorHAnsi" w:cstheme="minorHAnsi"/>
          <w:b/>
          <w:color w:val="000000" w:themeColor="text1"/>
        </w:rPr>
      </w:pPr>
      <w:r w:rsidRPr="00452D34">
        <w:rPr>
          <w:rFonts w:asciiTheme="minorHAnsi" w:eastAsia="Times New Roman" w:hAnsiTheme="minorHAnsi" w:cstheme="minorHAnsi"/>
          <w:b/>
          <w:color w:val="000000" w:themeColor="text1"/>
        </w:rPr>
        <w:t>How to help a mother increase her milk supply</w:t>
      </w:r>
      <w:r w:rsidRPr="00452D34">
        <w:rPr>
          <w:rFonts w:asciiTheme="minorHAnsi" w:eastAsia="Times New Roman" w:hAnsiTheme="minorHAnsi" w:cstheme="minorHAnsi"/>
          <w:b/>
          <w:color w:val="000000" w:themeColor="text1"/>
        </w:rPr>
        <w:br/>
      </w:r>
    </w:p>
    <w:p w14:paraId="0EF1A65A" w14:textId="77777777" w:rsidR="003328E9" w:rsidRPr="00452D34" w:rsidRDefault="003328E9" w:rsidP="003328E9">
      <w:pPr>
        <w:contextualSpacing/>
        <w:rPr>
          <w:rFonts w:asciiTheme="minorHAnsi" w:hAnsiTheme="minorHAnsi" w:cstheme="minorHAnsi"/>
          <w:color w:val="000000" w:themeColor="text1"/>
        </w:rPr>
      </w:pPr>
      <w:r w:rsidRPr="00452D34">
        <w:rPr>
          <w:rFonts w:asciiTheme="minorHAnsi" w:hAnsiTheme="minorHAnsi" w:cstheme="minorHAnsi"/>
          <w:b/>
          <w:color w:val="000000" w:themeColor="text1"/>
        </w:rPr>
        <w:t xml:space="preserve">Find the cause of the milk insufficiency. </w:t>
      </w:r>
    </w:p>
    <w:p w14:paraId="67879446" w14:textId="77777777" w:rsidR="003328E9" w:rsidRPr="00452D34" w:rsidRDefault="003328E9" w:rsidP="003328E9">
      <w:pPr>
        <w:contextualSpacing/>
        <w:rPr>
          <w:rFonts w:asciiTheme="minorHAnsi" w:hAnsiTheme="minorHAnsi" w:cstheme="minorHAnsi"/>
          <w:b/>
          <w:color w:val="000000" w:themeColor="text1"/>
        </w:rPr>
      </w:pPr>
      <w:r w:rsidRPr="00452D34">
        <w:rPr>
          <w:rFonts w:asciiTheme="minorHAnsi" w:hAnsiTheme="minorHAnsi" w:cstheme="minorHAnsi"/>
          <w:color w:val="000000" w:themeColor="text1"/>
        </w:rPr>
        <w:t xml:space="preserve">Most causes of low milk supply are due to ineffective attachment or infrequent feeding – or both. Complete a through feeding assessment, to include an observation of a full feed, feeding history to include antenatal and postnatal information, baby’s oral cavity and the mother’s breasts. </w:t>
      </w:r>
    </w:p>
    <w:p w14:paraId="57502981" w14:textId="77777777" w:rsidR="003328E9" w:rsidRPr="00452D34" w:rsidRDefault="003328E9" w:rsidP="003328E9">
      <w:pPr>
        <w:contextualSpacing/>
        <w:rPr>
          <w:rFonts w:asciiTheme="minorHAnsi" w:hAnsiTheme="minorHAnsi" w:cstheme="minorHAnsi"/>
          <w:b/>
          <w:color w:val="000000" w:themeColor="text1"/>
        </w:rPr>
      </w:pPr>
      <w:r w:rsidRPr="00452D34">
        <w:rPr>
          <w:rFonts w:asciiTheme="minorHAnsi" w:hAnsiTheme="minorHAnsi" w:cstheme="minorHAnsi"/>
          <w:b/>
          <w:color w:val="000000" w:themeColor="text1"/>
        </w:rPr>
        <w:t>Give support and information to increase the milk supply:</w:t>
      </w:r>
    </w:p>
    <w:p w14:paraId="39551F2B" w14:textId="77777777" w:rsidR="003328E9" w:rsidRPr="00452D34" w:rsidRDefault="003328E9">
      <w:pPr>
        <w:numPr>
          <w:ilvl w:val="0"/>
          <w:numId w:val="79"/>
        </w:numPr>
        <w:tabs>
          <w:tab w:val="num" w:pos="-360"/>
        </w:tabs>
        <w:spacing w:line="240" w:lineRule="auto"/>
        <w:ind w:left="360"/>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Build the mother’s confidence by having a positive, enabling approach, and ensuring clarity about your information to increase her supply</w:t>
      </w:r>
    </w:p>
    <w:p w14:paraId="11997E47" w14:textId="77777777" w:rsidR="003328E9" w:rsidRPr="00452D34" w:rsidRDefault="003328E9">
      <w:pPr>
        <w:numPr>
          <w:ilvl w:val="0"/>
          <w:numId w:val="79"/>
        </w:numPr>
        <w:tabs>
          <w:tab w:val="num" w:pos="0"/>
        </w:tabs>
        <w:spacing w:line="240" w:lineRule="auto"/>
        <w:ind w:left="360"/>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Ensure that the mother has frequent access to help by a trained breastfeeding supporter.</w:t>
      </w:r>
    </w:p>
    <w:p w14:paraId="488E3279" w14:textId="77777777" w:rsidR="003328E9" w:rsidRPr="00452D34" w:rsidRDefault="003328E9">
      <w:pPr>
        <w:numPr>
          <w:ilvl w:val="0"/>
          <w:numId w:val="79"/>
        </w:numPr>
        <w:tabs>
          <w:tab w:val="num" w:pos="0"/>
        </w:tabs>
        <w:spacing w:line="240" w:lineRule="auto"/>
        <w:ind w:left="360"/>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Support her, face to face and by telephone. Refer the mother to a local support group also</w:t>
      </w:r>
    </w:p>
    <w:p w14:paraId="12332D24" w14:textId="77777777" w:rsidR="003328E9" w:rsidRPr="00452D34" w:rsidRDefault="003328E9">
      <w:pPr>
        <w:numPr>
          <w:ilvl w:val="0"/>
          <w:numId w:val="79"/>
        </w:numPr>
        <w:tabs>
          <w:tab w:val="num" w:pos="0"/>
        </w:tabs>
        <w:spacing w:line="240" w:lineRule="auto"/>
        <w:ind w:left="360"/>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Encourage mother to spend as much time close to her baby and in skin to skin.</w:t>
      </w:r>
    </w:p>
    <w:p w14:paraId="5057881B" w14:textId="77777777" w:rsidR="003328E9" w:rsidRPr="00452D34" w:rsidRDefault="003328E9">
      <w:pPr>
        <w:numPr>
          <w:ilvl w:val="0"/>
          <w:numId w:val="79"/>
        </w:numPr>
        <w:spacing w:line="240" w:lineRule="auto"/>
        <w:ind w:left="360"/>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If necessary, show the mother again how to position and attach her baby for optimal milk transfer and stimulation – try new positions. Show the mother how to recognise that the baby is well attached and there is good milk transfer. Help the mother to calm the baby before breastfeeding. Sometimes a little expressed milk given first can help this</w:t>
      </w:r>
    </w:p>
    <w:p w14:paraId="490D5F55" w14:textId="77777777" w:rsidR="003328E9" w:rsidRPr="00452D34" w:rsidRDefault="003328E9">
      <w:pPr>
        <w:numPr>
          <w:ilvl w:val="0"/>
          <w:numId w:val="79"/>
        </w:numPr>
        <w:spacing w:line="240" w:lineRule="auto"/>
        <w:ind w:left="360"/>
        <w:rPr>
          <w:rFonts w:asciiTheme="minorHAnsi" w:eastAsia="Times New Roman" w:hAnsiTheme="minorHAnsi" w:cstheme="minorHAnsi"/>
          <w:color w:val="000000" w:themeColor="text1"/>
        </w:rPr>
      </w:pPr>
      <w:r w:rsidRPr="00452D34">
        <w:rPr>
          <w:rFonts w:asciiTheme="minorHAnsi" w:hAnsiTheme="minorHAnsi" w:cstheme="minorHAnsi"/>
          <w:color w:val="000000" w:themeColor="text1"/>
        </w:rPr>
        <w:t>Massaging the breast while the baby is feeding can also help to transfer more milk as can breast compressions – see a trained peer supporter or member of the infant feeding team for information</w:t>
      </w:r>
    </w:p>
    <w:p w14:paraId="210F0C75" w14:textId="77777777" w:rsidR="003328E9" w:rsidRPr="00452D34" w:rsidRDefault="003328E9">
      <w:pPr>
        <w:numPr>
          <w:ilvl w:val="0"/>
          <w:numId w:val="79"/>
        </w:numPr>
        <w:spacing w:line="240" w:lineRule="auto"/>
        <w:ind w:left="360"/>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Observe and give information about breastfeeding practices including finishing the first breast before offering the second; responsive feeding, avoiding teats and dummies; avoiding supplementation; encouraging night feeds</w:t>
      </w:r>
    </w:p>
    <w:p w14:paraId="595DB068" w14:textId="77777777" w:rsidR="003328E9" w:rsidRPr="00452D34" w:rsidRDefault="003328E9">
      <w:pPr>
        <w:numPr>
          <w:ilvl w:val="0"/>
          <w:numId w:val="79"/>
        </w:numPr>
        <w:spacing w:line="240" w:lineRule="auto"/>
        <w:ind w:left="360"/>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lastRenderedPageBreak/>
        <w:t>Give information on maximising the milk ejection reflex including warm bathing or warm shower before feeding; breast massage; nipple stimulation; relaxation; quiet room; nice thoughts; music and closeness to baby</w:t>
      </w:r>
    </w:p>
    <w:p w14:paraId="7A455FB1" w14:textId="56B046D4" w:rsidR="003328E9" w:rsidRPr="00452D34" w:rsidRDefault="003328E9">
      <w:pPr>
        <w:numPr>
          <w:ilvl w:val="0"/>
          <w:numId w:val="79"/>
        </w:numPr>
        <w:spacing w:line="240" w:lineRule="auto"/>
        <w:ind w:left="360"/>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If the baby is not attaching and feeding well for whatever reason, teach the mother how to stimulate her breasts, express milk and how to give this to her baby – avoiding bottles and teats</w:t>
      </w:r>
    </w:p>
    <w:p w14:paraId="5275084E" w14:textId="77777777" w:rsidR="003328E9" w:rsidRPr="00452D34" w:rsidRDefault="003328E9">
      <w:pPr>
        <w:numPr>
          <w:ilvl w:val="0"/>
          <w:numId w:val="79"/>
        </w:numPr>
        <w:spacing w:line="240" w:lineRule="auto"/>
        <w:ind w:left="360"/>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Suggest the mother eats and drinks as her thirst and hunger indicate - eating and drinking more than this will not increase the milk supply</w:t>
      </w:r>
    </w:p>
    <w:p w14:paraId="6ECC6DAD" w14:textId="77777777" w:rsidR="003328E9" w:rsidRPr="00452D34" w:rsidRDefault="003328E9">
      <w:pPr>
        <w:numPr>
          <w:ilvl w:val="0"/>
          <w:numId w:val="79"/>
        </w:numPr>
        <w:spacing w:line="240" w:lineRule="auto"/>
        <w:ind w:left="360"/>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Work with the mother to see how she can best manage the demands on her time and so enabling her to spend more time feeding her baby. Anything that helps the mother to look after herself and relax will be helpful</w:t>
      </w:r>
    </w:p>
    <w:p w14:paraId="339881C8" w14:textId="77777777" w:rsidR="003328E9" w:rsidRPr="00452D34" w:rsidRDefault="003328E9">
      <w:pPr>
        <w:numPr>
          <w:ilvl w:val="0"/>
          <w:numId w:val="79"/>
        </w:numPr>
        <w:spacing w:line="240" w:lineRule="auto"/>
        <w:ind w:left="360"/>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Treat any underlying illness if necessary, or address any other causes found.</w:t>
      </w:r>
    </w:p>
    <w:p w14:paraId="7CB799EA" w14:textId="77777777" w:rsidR="003328E9" w:rsidRPr="00452D34" w:rsidRDefault="003328E9">
      <w:pPr>
        <w:numPr>
          <w:ilvl w:val="0"/>
          <w:numId w:val="79"/>
        </w:numPr>
        <w:spacing w:line="240" w:lineRule="auto"/>
        <w:ind w:left="360"/>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Use agreed written / visual resources to support your discussions.</w:t>
      </w:r>
    </w:p>
    <w:p w14:paraId="2A98920E" w14:textId="77777777" w:rsidR="003328E9" w:rsidRPr="00452D34" w:rsidRDefault="003328E9" w:rsidP="003328E9">
      <w:pPr>
        <w:ind w:left="360"/>
        <w:rPr>
          <w:rFonts w:asciiTheme="minorHAnsi" w:eastAsia="Times New Roman" w:hAnsiTheme="minorHAnsi" w:cstheme="minorHAnsi"/>
          <w:color w:val="000000" w:themeColor="text1"/>
        </w:rPr>
      </w:pPr>
    </w:p>
    <w:p w14:paraId="3A27FA3A" w14:textId="77777777" w:rsidR="003328E9" w:rsidRPr="00452D34" w:rsidRDefault="003328E9" w:rsidP="003328E9">
      <w:pPr>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Galactagogues are sometimes prescribed to increase the milk supply (see separate Galactagogue guidelines). These may help in difficult situations but should not be used routinely. Using drugs does not replace the need to ensure effective and frequent breast stimulation by the baby or by expressing.</w:t>
      </w:r>
    </w:p>
    <w:p w14:paraId="2AB7666D" w14:textId="77777777" w:rsidR="003328E9" w:rsidRPr="00452D34" w:rsidRDefault="003328E9" w:rsidP="003328E9">
      <w:pPr>
        <w:contextualSpacing/>
        <w:rPr>
          <w:rFonts w:asciiTheme="minorHAnsi" w:hAnsiTheme="minorHAnsi" w:cstheme="minorHAnsi"/>
          <w:b/>
          <w:color w:val="000000" w:themeColor="text1"/>
        </w:rPr>
      </w:pPr>
    </w:p>
    <w:p w14:paraId="58E137E4" w14:textId="77777777" w:rsidR="003328E9" w:rsidRPr="00452D34" w:rsidRDefault="003328E9" w:rsidP="003328E9">
      <w:pPr>
        <w:ind w:left="360"/>
        <w:contextualSpacing/>
        <w:rPr>
          <w:rFonts w:asciiTheme="minorHAnsi" w:hAnsiTheme="minorHAnsi" w:cstheme="minorHAnsi"/>
          <w:b/>
          <w:color w:val="000000" w:themeColor="text1"/>
        </w:rPr>
      </w:pPr>
      <w:r w:rsidRPr="00452D34">
        <w:rPr>
          <w:rFonts w:asciiTheme="minorHAnsi" w:hAnsiTheme="minorHAnsi" w:cstheme="minorHAnsi"/>
          <w:b/>
          <w:color w:val="000000" w:themeColor="text1"/>
        </w:rPr>
        <w:t>The need for formula supplements:</w:t>
      </w:r>
    </w:p>
    <w:p w14:paraId="532A0CEE" w14:textId="77777777" w:rsidR="003328E9" w:rsidRPr="00452D34" w:rsidRDefault="003328E9">
      <w:pPr>
        <w:numPr>
          <w:ilvl w:val="0"/>
          <w:numId w:val="77"/>
        </w:numPr>
        <w:spacing w:line="240" w:lineRule="auto"/>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Formula milk should only be suggested if there is a clear medical reason, this should be explained in full to the mother. The rationale for giving the infant formula together with a plan of care should then be documented.</w:t>
      </w:r>
    </w:p>
    <w:p w14:paraId="0F3EDDE8" w14:textId="6B0237F0" w:rsidR="003328E9" w:rsidRPr="00452D34" w:rsidRDefault="003328E9">
      <w:pPr>
        <w:numPr>
          <w:ilvl w:val="0"/>
          <w:numId w:val="76"/>
        </w:numPr>
        <w:spacing w:line="240" w:lineRule="auto"/>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If supplements of expressed breast milk or formula are needed for a short while because the breast milk supply is very low, a Supplementary Nursing System (SNS)</w:t>
      </w:r>
      <w:r w:rsidR="00FF6E6C">
        <w:rPr>
          <w:rFonts w:asciiTheme="minorHAnsi" w:eastAsia="Times New Roman" w:hAnsiTheme="minorHAnsi" w:cstheme="minorHAnsi"/>
          <w:color w:val="000000" w:themeColor="text1"/>
        </w:rPr>
        <w:t xml:space="preserve"> could be used.</w:t>
      </w:r>
      <w:r w:rsidRPr="00452D34">
        <w:rPr>
          <w:rFonts w:asciiTheme="minorHAnsi" w:hAnsiTheme="minorHAnsi" w:cstheme="minorHAnsi"/>
          <w:color w:val="000000" w:themeColor="text1"/>
        </w:rPr>
        <w:t xml:space="preserve"> </w:t>
      </w:r>
      <w:hyperlink r:id="rId91" w:history="1">
        <w:r w:rsidRPr="00452D34">
          <w:rPr>
            <w:rStyle w:val="Hyperlink"/>
            <w:rFonts w:asciiTheme="minorHAnsi" w:eastAsia="Times New Roman" w:hAnsiTheme="minorHAnsi" w:cstheme="minorHAnsi"/>
            <w:color w:val="000000" w:themeColor="text1"/>
          </w:rPr>
          <w:t>https://www.laleche.org.uk/nursing-supplementers/</w:t>
        </w:r>
      </w:hyperlink>
      <w:r w:rsidRPr="00452D34">
        <w:rPr>
          <w:rFonts w:asciiTheme="minorHAnsi" w:eastAsia="Times New Roman" w:hAnsiTheme="minorHAnsi" w:cstheme="minorHAnsi"/>
          <w:color w:val="000000" w:themeColor="text1"/>
        </w:rPr>
        <w:t xml:space="preserve">  This will allow the baby to stimulate the breast while he / she is receiving the supplement. This can be as simple as a NG tube from bottle to nipple, and some micropore tape to secure to breast. </w:t>
      </w:r>
    </w:p>
    <w:p w14:paraId="79D3BFC8" w14:textId="77777777" w:rsidR="003328E9" w:rsidRPr="00452D34" w:rsidRDefault="003328E9">
      <w:pPr>
        <w:numPr>
          <w:ilvl w:val="0"/>
          <w:numId w:val="76"/>
        </w:numPr>
        <w:spacing w:line="240" w:lineRule="auto"/>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Careful support is needed to maximise breastmilk supply and withdraw the formula supplements to support mother’s journey to exclusive breastfeeding or a place where mother can provide as much breastmilk as possible.</w:t>
      </w:r>
    </w:p>
    <w:p w14:paraId="4B7145D4" w14:textId="77777777" w:rsidR="003328E9" w:rsidRPr="00452D34" w:rsidRDefault="003328E9" w:rsidP="003328E9">
      <w:pPr>
        <w:rPr>
          <w:rFonts w:asciiTheme="minorHAnsi" w:eastAsia="Times New Roman" w:hAnsiTheme="minorHAnsi" w:cstheme="minorHAnsi"/>
          <w:color w:val="000000" w:themeColor="text1"/>
        </w:rPr>
      </w:pPr>
    </w:p>
    <w:p w14:paraId="5390BEB1" w14:textId="77777777" w:rsidR="003328E9" w:rsidRPr="00452D34" w:rsidRDefault="003328E9" w:rsidP="003328E9">
      <w:pPr>
        <w:rPr>
          <w:rFonts w:asciiTheme="minorHAnsi" w:eastAsia="Times New Roman" w:hAnsiTheme="minorHAnsi" w:cstheme="minorHAnsi"/>
          <w:b/>
          <w:color w:val="000000" w:themeColor="text1"/>
        </w:rPr>
      </w:pPr>
      <w:r w:rsidRPr="00452D34">
        <w:rPr>
          <w:rFonts w:asciiTheme="minorHAnsi" w:eastAsia="Times New Roman" w:hAnsiTheme="minorHAnsi" w:cstheme="minorHAnsi"/>
          <w:b/>
          <w:color w:val="000000" w:themeColor="text1"/>
        </w:rPr>
        <w:t xml:space="preserve">Ongoing support and assessment of feeding and milk supply. </w:t>
      </w:r>
    </w:p>
    <w:p w14:paraId="72F05C9F" w14:textId="77777777" w:rsidR="003328E9" w:rsidRPr="00452D34" w:rsidRDefault="003328E9">
      <w:pPr>
        <w:numPr>
          <w:ilvl w:val="0"/>
          <w:numId w:val="78"/>
        </w:numPr>
        <w:spacing w:line="240" w:lineRule="auto"/>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The length of time it takes for supply to increase varies from mother to mother and will depend on:</w:t>
      </w:r>
    </w:p>
    <w:p w14:paraId="0A1E352E" w14:textId="65587AB1" w:rsidR="003328E9" w:rsidRPr="00452D34" w:rsidRDefault="00DB5FEB">
      <w:pPr>
        <w:numPr>
          <w:ilvl w:val="1"/>
          <w:numId w:val="78"/>
        </w:numPr>
        <w:spacing w:line="240" w:lineRule="auto"/>
        <w:rPr>
          <w:rFonts w:asciiTheme="minorHAnsi" w:eastAsia="Times New Roman" w:hAnsiTheme="minorHAnsi" w:cstheme="minorHAnsi"/>
          <w:color w:val="000000" w:themeColor="text1"/>
        </w:rPr>
      </w:pPr>
      <w:r>
        <w:rPr>
          <w:rFonts w:asciiTheme="minorHAnsi" w:hAnsiTheme="minorHAnsi" w:cstheme="minorHAnsi"/>
          <w:noProof/>
          <w:szCs w:val="24"/>
        </w:rPr>
        <mc:AlternateContent>
          <mc:Choice Requires="wps">
            <w:drawing>
              <wp:anchor distT="0" distB="0" distL="114300" distR="114300" simplePos="0" relativeHeight="251808768" behindDoc="0" locked="0" layoutInCell="1" allowOverlap="1" wp14:anchorId="0E67D044" wp14:editId="6C5BDD43">
                <wp:simplePos x="0" y="0"/>
                <wp:positionH relativeFrom="column">
                  <wp:posOffset>4635500</wp:posOffset>
                </wp:positionH>
                <wp:positionV relativeFrom="paragraph">
                  <wp:posOffset>-1270</wp:posOffset>
                </wp:positionV>
                <wp:extent cx="1752600" cy="317500"/>
                <wp:effectExtent l="0" t="0" r="12700" b="12700"/>
                <wp:wrapNone/>
                <wp:docPr id="976160678" name="Text Box 976160678">
                  <a:hlinkClick xmlns:a="http://schemas.openxmlformats.org/drawingml/2006/main" r:id="rId25"/>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236CDE0B"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7D044" id="Text Box 976160678" o:spid="_x0000_s1052" type="#_x0000_t202" href="#CONTENTS" style="position:absolute;left:0;text-align:left;margin-left:365pt;margin-top:-.1pt;width:138pt;height: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" o:button="t" fillcolor="#002060" strokeweight=".5pt">
                <v:fill o:detectmouseclick="t"/>
                <v:textbox>
                  <w:txbxContent>
                    <w:p w14:paraId="236CDE0B"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r w:rsidR="003328E9" w:rsidRPr="00452D34">
        <w:rPr>
          <w:rFonts w:asciiTheme="minorHAnsi" w:eastAsia="Times New Roman" w:hAnsiTheme="minorHAnsi" w:cstheme="minorHAnsi"/>
          <w:color w:val="000000" w:themeColor="text1"/>
        </w:rPr>
        <w:t>The severity of the situation</w:t>
      </w:r>
    </w:p>
    <w:p w14:paraId="43EACB1A" w14:textId="77777777" w:rsidR="003328E9" w:rsidRPr="00452D34" w:rsidRDefault="003328E9">
      <w:pPr>
        <w:numPr>
          <w:ilvl w:val="1"/>
          <w:numId w:val="78"/>
        </w:numPr>
        <w:spacing w:line="240" w:lineRule="auto"/>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The willingness and ability of the baby to suckle</w:t>
      </w:r>
    </w:p>
    <w:p w14:paraId="217E706D" w14:textId="77777777" w:rsidR="003328E9" w:rsidRPr="00452D34" w:rsidRDefault="003328E9">
      <w:pPr>
        <w:numPr>
          <w:ilvl w:val="1"/>
          <w:numId w:val="78"/>
        </w:numPr>
        <w:spacing w:line="240" w:lineRule="auto"/>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The motivation and confidence of the mother</w:t>
      </w:r>
    </w:p>
    <w:p w14:paraId="0AABC01F" w14:textId="77777777" w:rsidR="003328E9" w:rsidRPr="00452D34" w:rsidRDefault="003328E9">
      <w:pPr>
        <w:numPr>
          <w:ilvl w:val="1"/>
          <w:numId w:val="78"/>
        </w:numPr>
        <w:spacing w:line="240" w:lineRule="auto"/>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The support and confidence of those around her –hence it is good to include family / friends in your information giving</w:t>
      </w:r>
    </w:p>
    <w:p w14:paraId="79F6136A" w14:textId="77777777" w:rsidR="003328E9" w:rsidRPr="00452D34" w:rsidRDefault="003328E9">
      <w:pPr>
        <w:numPr>
          <w:ilvl w:val="1"/>
          <w:numId w:val="78"/>
        </w:numPr>
        <w:spacing w:line="240" w:lineRule="auto"/>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The mother’s previous success with breastfeeding.</w:t>
      </w:r>
    </w:p>
    <w:p w14:paraId="7053C583" w14:textId="77777777" w:rsidR="003328E9" w:rsidRPr="00452D34" w:rsidRDefault="003328E9">
      <w:pPr>
        <w:numPr>
          <w:ilvl w:val="0"/>
          <w:numId w:val="78"/>
        </w:numPr>
        <w:spacing w:line="240" w:lineRule="auto"/>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 xml:space="preserve">Ensure all care plans and support is developed in collaboration with the parents and the wider multi-disciplinary team. </w:t>
      </w:r>
    </w:p>
    <w:p w14:paraId="50EF00D7" w14:textId="2B85D9E6" w:rsidR="003328E9" w:rsidRPr="00FF6E6C" w:rsidRDefault="003328E9" w:rsidP="00FF6E6C">
      <w:pPr>
        <w:numPr>
          <w:ilvl w:val="0"/>
          <w:numId w:val="78"/>
        </w:numPr>
        <w:spacing w:line="240" w:lineRule="auto"/>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In cases where adequate stimulation was given to the breasts in the first few weeks and the mothers supply began to diminish after this, a rapid reversal of the situation can be expected. However, if stimulation was poor at the onset, and was not remedied for some weeks, it is possible that the supply will not rise to meet the baby’s needs. The baby’s wellbeing therefore relies on monitoring his progress and an accurate history taking in the first place.</w:t>
      </w:r>
    </w:p>
    <w:p w14:paraId="7F420954" w14:textId="77777777" w:rsidR="00DB5FEB" w:rsidRDefault="003328E9" w:rsidP="00DB5FEB">
      <w:pPr>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Record any information / supporting the appropriate records and liaise with other colleagu</w:t>
      </w:r>
      <w:r w:rsidR="001F11AB" w:rsidRPr="00452D34">
        <w:rPr>
          <w:rFonts w:asciiTheme="minorHAnsi" w:eastAsia="Times New Roman" w:hAnsiTheme="minorHAnsi" w:cstheme="minorHAnsi"/>
          <w:color w:val="000000" w:themeColor="text1"/>
        </w:rPr>
        <w:t>es</w:t>
      </w:r>
      <w:r w:rsidR="00FF6E6C">
        <w:rPr>
          <w:rFonts w:asciiTheme="minorHAnsi" w:eastAsia="Times New Roman" w:hAnsiTheme="minorHAnsi" w:cstheme="minorHAnsi"/>
          <w:color w:val="000000" w:themeColor="text1"/>
        </w:rPr>
        <w:t>.</w:t>
      </w:r>
    </w:p>
    <w:p w14:paraId="634F40FD" w14:textId="2393FC48" w:rsidR="003328E9" w:rsidRPr="00DB5FEB" w:rsidRDefault="003328E9" w:rsidP="00DB5FEB">
      <w:pPr>
        <w:rPr>
          <w:rFonts w:asciiTheme="minorHAnsi" w:eastAsia="Times New Roman" w:hAnsiTheme="minorHAnsi" w:cstheme="minorHAnsi"/>
          <w:color w:val="000000" w:themeColor="text1"/>
        </w:rPr>
      </w:pPr>
      <w:r w:rsidRPr="00452D34">
        <w:rPr>
          <w:rFonts w:asciiTheme="minorHAnsi" w:hAnsiTheme="minorHAnsi" w:cstheme="minorHAnsi"/>
          <w:b/>
          <w:noProof/>
          <w:color w:val="000000" w:themeColor="text1"/>
        </w:rPr>
        <w:lastRenderedPageBreak/>
        <w:drawing>
          <wp:inline distT="0" distB="0" distL="0" distR="0" wp14:anchorId="3B9FAC0E" wp14:editId="779868B4">
            <wp:extent cx="5727700" cy="1066800"/>
            <wp:effectExtent l="0" t="0" r="0" b="0"/>
            <wp:docPr id="350" name="Picture 3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350"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27700" cy="1066800"/>
                    </a:xfrm>
                    <a:prstGeom prst="rect">
                      <a:avLst/>
                    </a:prstGeom>
                  </pic:spPr>
                </pic:pic>
              </a:graphicData>
            </a:graphic>
          </wp:inline>
        </w:drawing>
      </w:r>
    </w:p>
    <w:tbl>
      <w:tblPr>
        <w:tblpPr w:leftFromText="180" w:rightFromText="180" w:vertAnchor="text" w:horzAnchor="margin" w:tblpXSpec="center" w:tblpY="170"/>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185"/>
      </w:tblGrid>
      <w:tr w:rsidR="003328E9" w:rsidRPr="00452D34" w14:paraId="15AFE9B9" w14:textId="77777777" w:rsidTr="00AC30A4">
        <w:tc>
          <w:tcPr>
            <w:tcW w:w="9185" w:type="dxa"/>
            <w:shd w:val="clear" w:color="auto" w:fill="002060"/>
          </w:tcPr>
          <w:p w14:paraId="727D0E03" w14:textId="77777777" w:rsidR="003328E9" w:rsidRPr="00452D34" w:rsidRDefault="003328E9" w:rsidP="00AC30A4">
            <w:pPr>
              <w:tabs>
                <w:tab w:val="center" w:pos="4513"/>
                <w:tab w:val="right" w:pos="9026"/>
              </w:tabs>
              <w:jc w:val="center"/>
              <w:rPr>
                <w:rFonts w:asciiTheme="minorHAnsi" w:hAnsiTheme="minorHAnsi" w:cstheme="minorHAnsi"/>
                <w:b/>
                <w:color w:val="FFFFFF" w:themeColor="background1"/>
              </w:rPr>
            </w:pPr>
            <w:r w:rsidRPr="00452D34">
              <w:rPr>
                <w:rFonts w:asciiTheme="minorHAnsi" w:hAnsiTheme="minorHAnsi" w:cstheme="minorHAnsi"/>
                <w:b/>
                <w:color w:val="FFFFFF" w:themeColor="background1"/>
              </w:rPr>
              <w:t>LANCASHIRE AND SOUTH CUMBRIA MATERNITY AND NEWBORN ALLIANCE</w:t>
            </w:r>
          </w:p>
          <w:p w14:paraId="428F7CB4" w14:textId="77777777" w:rsidR="003328E9" w:rsidRPr="00452D34" w:rsidRDefault="003328E9" w:rsidP="00FF6E6C">
            <w:pPr>
              <w:pStyle w:val="Heading2"/>
            </w:pPr>
            <w:bookmarkStart w:id="116" w:name="_Toc119150038"/>
            <w:bookmarkStart w:id="117" w:name="_Toc119150862"/>
            <w:bookmarkStart w:id="118" w:name="Galactagogue"/>
            <w:r w:rsidRPr="00452D34">
              <w:t xml:space="preserve">THE USE OF A GALACTAGOGUE (DOMPERIDONE) DURING </w:t>
            </w:r>
            <w:r w:rsidRPr="00452D34">
              <w:br/>
              <w:t>BREASTFEEDING OR EXPRESSING BREASTMILK GUIDELINE</w:t>
            </w:r>
            <w:bookmarkEnd w:id="116"/>
            <w:bookmarkEnd w:id="117"/>
            <w:bookmarkEnd w:id="118"/>
          </w:p>
        </w:tc>
      </w:tr>
    </w:tbl>
    <w:p w14:paraId="18A61A01" w14:textId="77777777" w:rsidR="003328E9" w:rsidRPr="00452D34" w:rsidRDefault="003328E9" w:rsidP="003328E9">
      <w:pPr>
        <w:rPr>
          <w:rFonts w:asciiTheme="minorHAnsi" w:hAnsiTheme="minorHAnsi" w:cstheme="minorHAnsi"/>
        </w:rPr>
      </w:pPr>
    </w:p>
    <w:p w14:paraId="374049E4" w14:textId="77777777" w:rsidR="003328E9" w:rsidRPr="00452D34" w:rsidRDefault="003328E9" w:rsidP="003328E9">
      <w:pPr>
        <w:spacing w:after="200" w:line="276" w:lineRule="auto"/>
        <w:rPr>
          <w:rFonts w:asciiTheme="minorHAnsi" w:hAnsiTheme="minorHAnsi" w:cstheme="minorHAnsi"/>
          <w:color w:val="000000" w:themeColor="text1"/>
          <w:shd w:val="clear" w:color="auto" w:fill="FFFFFF"/>
        </w:rPr>
      </w:pPr>
      <w:r w:rsidRPr="00452D34">
        <w:rPr>
          <w:rFonts w:asciiTheme="minorHAnsi" w:hAnsiTheme="minorHAnsi" w:cstheme="minorHAnsi"/>
          <w:color w:val="000000" w:themeColor="text1"/>
          <w:shd w:val="clear" w:color="auto" w:fill="FFFFFF"/>
        </w:rPr>
        <w:t>Alongside the insufficient breastmilk supply guideline, Domperidone as a galactagogue may aid the initiation and maintenance of breast milk supply to</w:t>
      </w:r>
      <w:r w:rsidRPr="00452D34">
        <w:rPr>
          <w:rFonts w:asciiTheme="minorHAnsi" w:hAnsiTheme="minorHAnsi" w:cstheme="minorHAnsi"/>
          <w:color w:val="000000" w:themeColor="text1"/>
        </w:rPr>
        <w:t xml:space="preserve"> </w:t>
      </w:r>
      <w:r w:rsidRPr="00452D34">
        <w:rPr>
          <w:rFonts w:asciiTheme="minorHAnsi" w:hAnsiTheme="minorHAnsi" w:cstheme="minorHAnsi"/>
          <w:color w:val="000000" w:themeColor="text1"/>
          <w:shd w:val="clear" w:color="auto" w:fill="FFFFFF"/>
        </w:rPr>
        <w:t>meet the needs of a baby receiving breastmilk. A</w:t>
      </w:r>
      <w:r w:rsidRPr="00452D34">
        <w:rPr>
          <w:rFonts w:asciiTheme="minorHAnsi" w:hAnsiTheme="minorHAnsi" w:cstheme="minorHAnsi"/>
          <w:color w:val="000000" w:themeColor="text1"/>
        </w:rPr>
        <w:t xml:space="preserve"> </w:t>
      </w:r>
      <w:r w:rsidRPr="00452D34">
        <w:rPr>
          <w:rFonts w:asciiTheme="minorHAnsi" w:hAnsiTheme="minorHAnsi" w:cstheme="minorHAnsi"/>
          <w:color w:val="000000" w:themeColor="text1"/>
          <w:shd w:val="clear" w:color="auto" w:fill="FFFFFF"/>
        </w:rPr>
        <w:t>health professional should be involved in any decision to use Domperidone. Domperidone may help boost milk supply where there is hypoprolactinaemia.</w:t>
      </w:r>
    </w:p>
    <w:p w14:paraId="385F8C24" w14:textId="77777777" w:rsidR="003328E9" w:rsidRPr="00452D34" w:rsidRDefault="003328E9" w:rsidP="003328E9">
      <w:pPr>
        <w:spacing w:after="200" w:line="276" w:lineRule="auto"/>
        <w:rPr>
          <w:rFonts w:asciiTheme="minorHAnsi" w:hAnsiTheme="minorHAnsi" w:cstheme="minorHAnsi"/>
          <w:color w:val="000000" w:themeColor="text1"/>
          <w:shd w:val="clear" w:color="auto" w:fill="FFFFFF"/>
        </w:rPr>
      </w:pPr>
      <w:r w:rsidRPr="00452D34">
        <w:rPr>
          <w:rFonts w:asciiTheme="minorHAnsi" w:hAnsiTheme="minorHAnsi" w:cstheme="minorHAnsi"/>
          <w:color w:val="000000" w:themeColor="text1"/>
        </w:rPr>
        <w:br/>
      </w:r>
      <w:r w:rsidRPr="00452D34">
        <w:rPr>
          <w:rFonts w:asciiTheme="minorHAnsi" w:hAnsiTheme="minorHAnsi" w:cstheme="minorHAnsi"/>
          <w:b/>
          <w:bCs/>
          <w:color w:val="000000" w:themeColor="text1"/>
          <w:shd w:val="clear" w:color="auto" w:fill="FFFFFF"/>
        </w:rPr>
        <w:t>KEY OBJECTIVE:</w:t>
      </w:r>
      <w:r w:rsidRPr="00452D34">
        <w:rPr>
          <w:rFonts w:asciiTheme="minorHAnsi" w:hAnsiTheme="minorHAnsi" w:cstheme="minorHAnsi"/>
          <w:color w:val="000000" w:themeColor="text1"/>
          <w:shd w:val="clear" w:color="auto" w:fill="FFFFFF"/>
        </w:rPr>
        <w:t xml:space="preserve"> To provide information regarding the use of the galactagogue,</w:t>
      </w:r>
      <w:r w:rsidRPr="00452D34">
        <w:rPr>
          <w:rFonts w:asciiTheme="minorHAnsi" w:hAnsiTheme="minorHAnsi" w:cstheme="minorHAnsi"/>
          <w:color w:val="000000" w:themeColor="text1"/>
        </w:rPr>
        <w:br/>
      </w:r>
      <w:r w:rsidRPr="00452D34">
        <w:rPr>
          <w:rFonts w:asciiTheme="minorHAnsi" w:hAnsiTheme="minorHAnsi" w:cstheme="minorHAnsi"/>
          <w:color w:val="000000" w:themeColor="text1"/>
          <w:shd w:val="clear" w:color="auto" w:fill="FFFFFF"/>
        </w:rPr>
        <w:t>Domperidone, in appropriate situations for anyone who needs to establish / increase their</w:t>
      </w:r>
      <w:r w:rsidRPr="00452D34">
        <w:rPr>
          <w:rFonts w:asciiTheme="minorHAnsi" w:hAnsiTheme="minorHAnsi" w:cstheme="minorHAnsi"/>
          <w:color w:val="000000" w:themeColor="text1"/>
        </w:rPr>
        <w:t xml:space="preserve"> </w:t>
      </w:r>
      <w:r w:rsidRPr="00452D34">
        <w:rPr>
          <w:rFonts w:asciiTheme="minorHAnsi" w:hAnsiTheme="minorHAnsi" w:cstheme="minorHAnsi"/>
          <w:color w:val="000000" w:themeColor="text1"/>
          <w:shd w:val="clear" w:color="auto" w:fill="FFFFFF"/>
        </w:rPr>
        <w:t>milk supply when other self-help methods are not improving supply.</w:t>
      </w:r>
    </w:p>
    <w:p w14:paraId="44901286" w14:textId="77777777" w:rsidR="003328E9" w:rsidRPr="00452D34" w:rsidRDefault="003328E9" w:rsidP="003328E9">
      <w:pPr>
        <w:spacing w:after="200" w:line="276" w:lineRule="auto"/>
        <w:rPr>
          <w:rFonts w:asciiTheme="minorHAnsi" w:hAnsiTheme="minorHAnsi" w:cstheme="minorHAnsi"/>
          <w:b/>
          <w:bCs/>
          <w:color w:val="000000" w:themeColor="text1"/>
          <w:shd w:val="clear" w:color="auto" w:fill="FFFFFF"/>
        </w:rPr>
      </w:pPr>
      <w:r w:rsidRPr="00452D34">
        <w:rPr>
          <w:rFonts w:asciiTheme="minorHAnsi" w:hAnsiTheme="minorHAnsi" w:cstheme="minorHAnsi"/>
          <w:color w:val="000000" w:themeColor="text1"/>
        </w:rPr>
        <w:br/>
      </w:r>
      <w:r w:rsidRPr="00452D34">
        <w:rPr>
          <w:rFonts w:asciiTheme="minorHAnsi" w:hAnsiTheme="minorHAnsi" w:cstheme="minorHAnsi"/>
          <w:b/>
          <w:bCs/>
          <w:color w:val="000000" w:themeColor="text1"/>
          <w:shd w:val="clear" w:color="auto" w:fill="FFFFFF"/>
        </w:rPr>
        <w:t>EXAMPLES OF WHEN DOMPERIDONE MAY BE USED:</w:t>
      </w:r>
    </w:p>
    <w:p w14:paraId="66238987" w14:textId="77777777" w:rsidR="003328E9" w:rsidRPr="00452D34" w:rsidRDefault="003328E9" w:rsidP="003328E9">
      <w:pPr>
        <w:spacing w:after="200" w:line="276" w:lineRule="auto"/>
        <w:rPr>
          <w:rFonts w:asciiTheme="minorHAnsi" w:hAnsiTheme="minorHAnsi" w:cstheme="minorHAnsi"/>
          <w:color w:val="000000" w:themeColor="text1"/>
        </w:rPr>
      </w:pPr>
      <w:r w:rsidRPr="00452D34">
        <w:rPr>
          <w:rFonts w:asciiTheme="minorHAnsi" w:hAnsiTheme="minorHAnsi" w:cstheme="minorHAnsi"/>
          <w:color w:val="000000" w:themeColor="text1"/>
          <w:shd w:val="clear" w:color="auto" w:fill="FFFFFF"/>
        </w:rPr>
        <w:t xml:space="preserve">Following </w:t>
      </w:r>
      <w:r w:rsidRPr="00452D34">
        <w:rPr>
          <w:rFonts w:asciiTheme="minorHAnsi" w:hAnsiTheme="minorHAnsi" w:cstheme="minorHAnsi"/>
          <w:color w:val="000000" w:themeColor="text1"/>
        </w:rPr>
        <w:t xml:space="preserve">an effective breastfeeding or expressing assessment, </w:t>
      </w:r>
      <w:r w:rsidRPr="00452D34">
        <w:rPr>
          <w:rFonts w:asciiTheme="minorHAnsi" w:hAnsiTheme="minorHAnsi" w:cstheme="minorHAnsi"/>
          <w:color w:val="000000" w:themeColor="text1"/>
          <w:shd w:val="clear" w:color="auto" w:fill="FFFFFF"/>
        </w:rPr>
        <w:t>implementation</w:t>
      </w:r>
      <w:r w:rsidRPr="00452D34">
        <w:rPr>
          <w:rFonts w:asciiTheme="minorHAnsi" w:hAnsiTheme="minorHAnsi" w:cstheme="minorHAnsi"/>
          <w:color w:val="000000" w:themeColor="text1"/>
        </w:rPr>
        <w:t xml:space="preserve"> of a breastfeeding care-plan to increase maternal lactation and</w:t>
      </w:r>
      <w:r w:rsidRPr="00452D34">
        <w:rPr>
          <w:rFonts w:asciiTheme="minorHAnsi" w:hAnsiTheme="minorHAnsi" w:cstheme="minorHAnsi"/>
          <w:color w:val="000000" w:themeColor="text1"/>
          <w:shd w:val="clear" w:color="auto" w:fill="FFFFFF"/>
        </w:rPr>
        <w:t xml:space="preserve"> provision of </w:t>
      </w:r>
      <w:r w:rsidRPr="00452D34">
        <w:rPr>
          <w:rFonts w:asciiTheme="minorHAnsi" w:hAnsiTheme="minorHAnsi" w:cstheme="minorHAnsi"/>
          <w:color w:val="000000" w:themeColor="text1"/>
        </w:rPr>
        <w:t>follow up care, if milk supply is still not adequate then Domperidone may be prescribed for the following reasons:</w:t>
      </w:r>
    </w:p>
    <w:p w14:paraId="7C5FDAA1" w14:textId="77777777" w:rsidR="003328E9" w:rsidRPr="00452D34" w:rsidRDefault="003328E9" w:rsidP="003328E9">
      <w:pPr>
        <w:spacing w:after="200" w:line="276" w:lineRule="auto"/>
        <w:rPr>
          <w:rFonts w:asciiTheme="minorHAnsi" w:hAnsiTheme="minorHAnsi" w:cstheme="minorHAnsi"/>
          <w:color w:val="000000" w:themeColor="text1"/>
          <w:shd w:val="clear" w:color="auto" w:fill="FFFFFF"/>
        </w:rPr>
      </w:pPr>
      <w:r w:rsidRPr="00452D34">
        <w:rPr>
          <w:rFonts w:asciiTheme="minorHAnsi" w:hAnsiTheme="minorHAnsi" w:cstheme="minorHAnsi"/>
          <w:color w:val="000000" w:themeColor="text1"/>
        </w:rPr>
        <w:br/>
      </w:r>
      <w:r w:rsidRPr="00452D34">
        <w:rPr>
          <w:rFonts w:asciiTheme="minorHAnsi" w:hAnsiTheme="minorHAnsi" w:cstheme="minorHAnsi"/>
          <w:color w:val="000000" w:themeColor="text1"/>
          <w:shd w:val="clear" w:color="auto" w:fill="FFFFFF"/>
        </w:rPr>
        <w:t>1. To aid milk supply to a baby unable to actively breast feed due to prematurity /</w:t>
      </w:r>
      <w:r w:rsidRPr="00452D34">
        <w:rPr>
          <w:rFonts w:asciiTheme="minorHAnsi" w:hAnsiTheme="minorHAnsi" w:cstheme="minorHAnsi"/>
          <w:color w:val="000000" w:themeColor="text1"/>
        </w:rPr>
        <w:br/>
      </w:r>
      <w:r w:rsidRPr="00452D34">
        <w:rPr>
          <w:rFonts w:asciiTheme="minorHAnsi" w:hAnsiTheme="minorHAnsi" w:cstheme="minorHAnsi"/>
          <w:color w:val="000000" w:themeColor="text1"/>
          <w:shd w:val="clear" w:color="auto" w:fill="FFFFFF"/>
        </w:rPr>
        <w:t>illness / separation</w:t>
      </w:r>
    </w:p>
    <w:p w14:paraId="0453437C" w14:textId="77777777" w:rsidR="003328E9" w:rsidRPr="00452D34" w:rsidRDefault="003328E9" w:rsidP="003328E9">
      <w:pPr>
        <w:spacing w:after="200" w:line="276" w:lineRule="auto"/>
        <w:rPr>
          <w:rFonts w:asciiTheme="minorHAnsi" w:hAnsiTheme="minorHAnsi" w:cstheme="minorHAnsi"/>
          <w:color w:val="000000" w:themeColor="text1"/>
          <w:shd w:val="clear" w:color="auto" w:fill="FFFFFF"/>
        </w:rPr>
      </w:pPr>
      <w:r w:rsidRPr="00452D34">
        <w:rPr>
          <w:rFonts w:asciiTheme="minorHAnsi" w:hAnsiTheme="minorHAnsi" w:cstheme="minorHAnsi"/>
          <w:color w:val="000000" w:themeColor="text1"/>
          <w:shd w:val="clear" w:color="auto" w:fill="FFFFFF"/>
        </w:rPr>
        <w:t>2. A mother wishing to re-lactate after ceasing breastfeeding</w:t>
      </w:r>
    </w:p>
    <w:p w14:paraId="09509C3B" w14:textId="77777777" w:rsidR="003328E9" w:rsidRPr="00452D34" w:rsidRDefault="003328E9" w:rsidP="003328E9">
      <w:pPr>
        <w:spacing w:after="200" w:line="276" w:lineRule="auto"/>
        <w:rPr>
          <w:rFonts w:asciiTheme="minorHAnsi" w:hAnsiTheme="minorHAnsi" w:cstheme="minorHAnsi"/>
          <w:color w:val="000000" w:themeColor="text1"/>
          <w:shd w:val="clear" w:color="auto" w:fill="FFFFFF"/>
        </w:rPr>
      </w:pPr>
      <w:r w:rsidRPr="00452D34">
        <w:rPr>
          <w:rFonts w:asciiTheme="minorHAnsi" w:hAnsiTheme="minorHAnsi" w:cstheme="minorHAnsi"/>
          <w:color w:val="000000" w:themeColor="text1"/>
          <w:shd w:val="clear" w:color="auto" w:fill="FFFFFF"/>
        </w:rPr>
        <w:t>3. A mother wishing to increase her milk supply as she is not meeting the total needs of her baby by breast milk alone</w:t>
      </w:r>
    </w:p>
    <w:p w14:paraId="74862F0A" w14:textId="77777777" w:rsidR="003328E9" w:rsidRPr="00452D34" w:rsidRDefault="003328E9" w:rsidP="003328E9">
      <w:pPr>
        <w:spacing w:after="200" w:line="276" w:lineRule="auto"/>
        <w:rPr>
          <w:rFonts w:asciiTheme="minorHAnsi" w:hAnsiTheme="minorHAnsi" w:cstheme="minorHAnsi"/>
          <w:color w:val="000000" w:themeColor="text1"/>
          <w:shd w:val="clear" w:color="auto" w:fill="FFFFFF"/>
        </w:rPr>
      </w:pPr>
      <w:r w:rsidRPr="00452D34">
        <w:rPr>
          <w:rFonts w:asciiTheme="minorHAnsi" w:hAnsiTheme="minorHAnsi" w:cstheme="minorHAnsi"/>
          <w:color w:val="000000" w:themeColor="text1"/>
          <w:shd w:val="clear" w:color="auto" w:fill="FFFFFF"/>
        </w:rPr>
        <w:t>4. Someone wishing to induce lactation for their baby, other than the birth mother: i.e., a mother whose baby is being born via surrogacy, or an adoptive or additional non-gestational parent</w:t>
      </w:r>
      <w:r w:rsidRPr="00452D34">
        <w:rPr>
          <w:rFonts w:asciiTheme="minorHAnsi" w:hAnsiTheme="minorHAnsi" w:cstheme="minorHAnsi"/>
          <w:color w:val="000000" w:themeColor="text1"/>
        </w:rPr>
        <w:br/>
      </w:r>
      <w:r w:rsidRPr="00452D34">
        <w:rPr>
          <w:rFonts w:asciiTheme="minorHAnsi" w:hAnsiTheme="minorHAnsi" w:cstheme="minorHAnsi"/>
          <w:color w:val="000000" w:themeColor="text1"/>
        </w:rPr>
        <w:br/>
      </w:r>
      <w:r w:rsidRPr="00452D34">
        <w:rPr>
          <w:rFonts w:asciiTheme="minorHAnsi" w:hAnsiTheme="minorHAnsi" w:cstheme="minorHAnsi"/>
          <w:b/>
          <w:bCs/>
          <w:color w:val="000000" w:themeColor="text1"/>
          <w:shd w:val="clear" w:color="auto" w:fill="FFFFFF"/>
        </w:rPr>
        <w:t>MILK PRODUCTION:</w:t>
      </w:r>
    </w:p>
    <w:p w14:paraId="5AC787E5" w14:textId="77777777" w:rsidR="003328E9" w:rsidRPr="00452D34" w:rsidRDefault="003328E9" w:rsidP="003328E9">
      <w:pPr>
        <w:spacing w:after="200" w:line="276" w:lineRule="auto"/>
        <w:rPr>
          <w:rFonts w:asciiTheme="minorHAnsi" w:hAnsiTheme="minorHAnsi" w:cstheme="minorHAnsi"/>
          <w:color w:val="000000" w:themeColor="text1"/>
          <w:shd w:val="clear" w:color="auto" w:fill="FFFFFF"/>
        </w:rPr>
      </w:pPr>
      <w:r w:rsidRPr="00452D34">
        <w:rPr>
          <w:rFonts w:asciiTheme="minorHAnsi" w:hAnsiTheme="minorHAnsi" w:cstheme="minorHAnsi"/>
          <w:color w:val="000000" w:themeColor="text1"/>
          <w:shd w:val="clear" w:color="auto" w:fill="FFFFFF"/>
        </w:rPr>
        <w:t>It is important to remember that the hormone prolactin is needed to ensure good milk</w:t>
      </w:r>
      <w:r w:rsidRPr="00452D34">
        <w:rPr>
          <w:rFonts w:asciiTheme="minorHAnsi" w:hAnsiTheme="minorHAnsi" w:cstheme="minorHAnsi"/>
          <w:color w:val="000000" w:themeColor="text1"/>
        </w:rPr>
        <w:br/>
      </w:r>
      <w:r w:rsidRPr="00452D34">
        <w:rPr>
          <w:rFonts w:asciiTheme="minorHAnsi" w:hAnsiTheme="minorHAnsi" w:cstheme="minorHAnsi"/>
          <w:color w:val="000000" w:themeColor="text1"/>
          <w:shd w:val="clear" w:color="auto" w:fill="FFFFFF"/>
        </w:rPr>
        <w:t>production, which is released from the pituitary gland. Sensory stimulation controls prolactin</w:t>
      </w:r>
      <w:r w:rsidRPr="00452D34">
        <w:rPr>
          <w:rFonts w:asciiTheme="minorHAnsi" w:hAnsiTheme="minorHAnsi" w:cstheme="minorHAnsi"/>
          <w:color w:val="000000" w:themeColor="text1"/>
        </w:rPr>
        <w:br/>
      </w:r>
      <w:r w:rsidRPr="00452D34">
        <w:rPr>
          <w:rFonts w:asciiTheme="minorHAnsi" w:hAnsiTheme="minorHAnsi" w:cstheme="minorHAnsi"/>
          <w:color w:val="000000" w:themeColor="text1"/>
          <w:shd w:val="clear" w:color="auto" w:fill="FFFFFF"/>
        </w:rPr>
        <w:t>i.e., baby feeding, breast or nipple stimulation, and/or regular expression of milk.</w:t>
      </w:r>
    </w:p>
    <w:p w14:paraId="563C62DF" w14:textId="77777777" w:rsidR="00FF6E6C" w:rsidRDefault="003328E9" w:rsidP="003328E9">
      <w:pPr>
        <w:spacing w:after="200" w:line="276" w:lineRule="auto"/>
        <w:rPr>
          <w:rFonts w:asciiTheme="minorHAnsi" w:hAnsiTheme="minorHAnsi" w:cstheme="minorHAnsi"/>
          <w:color w:val="000000" w:themeColor="text1"/>
          <w:shd w:val="clear" w:color="auto" w:fill="FFFFFF"/>
        </w:rPr>
      </w:pPr>
      <w:r w:rsidRPr="00452D34">
        <w:rPr>
          <w:rFonts w:asciiTheme="minorHAnsi" w:hAnsiTheme="minorHAnsi" w:cstheme="minorHAnsi"/>
          <w:color w:val="000000" w:themeColor="text1"/>
          <w:shd w:val="clear" w:color="auto" w:fill="FFFFFF"/>
        </w:rPr>
        <w:t xml:space="preserve">When considering a low milk supply, it is also important to understand the causes of low milk supply. Firstly, ascertain if this is ‘perceived’ low supply or ‘actual’ low milk supply. In some cases, there is </w:t>
      </w:r>
      <w:r w:rsidRPr="00452D34">
        <w:rPr>
          <w:rFonts w:asciiTheme="minorHAnsi" w:hAnsiTheme="minorHAnsi" w:cstheme="minorHAnsi"/>
          <w:color w:val="000000" w:themeColor="text1"/>
          <w:shd w:val="clear" w:color="auto" w:fill="FFFFFF"/>
        </w:rPr>
        <w:lastRenderedPageBreak/>
        <w:t>little to worry about, and the mother needs help to improve her confidence in breast feeding her baby. It is very rare to find an ‘actual’ low milk supply, more often supply problems are due to ineffective and / or infrequent attachment or expressing.</w:t>
      </w:r>
    </w:p>
    <w:p w14:paraId="33B5405F" w14:textId="3FF40D16" w:rsidR="003328E9" w:rsidRPr="00452D34" w:rsidRDefault="003328E9" w:rsidP="003328E9">
      <w:pPr>
        <w:spacing w:after="200" w:line="276" w:lineRule="auto"/>
        <w:rPr>
          <w:rFonts w:asciiTheme="minorHAnsi" w:hAnsiTheme="minorHAnsi" w:cstheme="minorHAnsi"/>
          <w:color w:val="000000" w:themeColor="text1"/>
        </w:rPr>
      </w:pPr>
      <w:r w:rsidRPr="00452D34">
        <w:rPr>
          <w:rFonts w:asciiTheme="minorHAnsi" w:hAnsiTheme="minorHAnsi" w:cstheme="minorHAnsi"/>
          <w:b/>
          <w:bCs/>
          <w:color w:val="000000" w:themeColor="text1"/>
          <w:shd w:val="clear" w:color="auto" w:fill="FFFFFF"/>
        </w:rPr>
        <w:t>IDENTIFYING THE REASONS FOR MILK INSUFFICIENCY AND OFFERING OPTIMAL SUPPORT TO IMPROVE SUPPLY:</w:t>
      </w:r>
    </w:p>
    <w:p w14:paraId="4B7350BB" w14:textId="77777777" w:rsidR="003328E9" w:rsidRPr="00452D34" w:rsidRDefault="003328E9" w:rsidP="003328E9">
      <w:pPr>
        <w:spacing w:after="200" w:line="276" w:lineRule="auto"/>
        <w:rPr>
          <w:rFonts w:asciiTheme="minorHAnsi" w:hAnsiTheme="minorHAnsi" w:cstheme="minorHAnsi"/>
          <w:color w:val="000000" w:themeColor="text1"/>
          <w:shd w:val="clear" w:color="auto" w:fill="FFFFFF"/>
        </w:rPr>
      </w:pPr>
      <w:r w:rsidRPr="00452D34">
        <w:rPr>
          <w:rFonts w:asciiTheme="minorHAnsi" w:hAnsiTheme="minorHAnsi" w:cstheme="minorHAnsi"/>
          <w:color w:val="000000" w:themeColor="text1"/>
          <w:shd w:val="clear" w:color="auto" w:fill="FFFFFF"/>
        </w:rPr>
        <w:t xml:space="preserve">Where there </w:t>
      </w:r>
      <w:r w:rsidRPr="00452D34">
        <w:rPr>
          <w:rFonts w:asciiTheme="minorHAnsi" w:hAnsiTheme="minorHAnsi" w:cstheme="minorHAnsi"/>
          <w:b/>
          <w:bCs/>
          <w:i/>
          <w:iCs/>
          <w:color w:val="000000" w:themeColor="text1"/>
          <w:shd w:val="clear" w:color="auto" w:fill="FFFFFF"/>
        </w:rPr>
        <w:t>is</w:t>
      </w:r>
      <w:r w:rsidRPr="00452D34">
        <w:rPr>
          <w:rFonts w:asciiTheme="minorHAnsi" w:hAnsiTheme="minorHAnsi" w:cstheme="minorHAnsi"/>
          <w:color w:val="000000" w:themeColor="text1"/>
          <w:shd w:val="clear" w:color="auto" w:fill="FFFFFF"/>
        </w:rPr>
        <w:t xml:space="preserve"> low milk supply, the reasons for this need to be considered and support offered to improve the situation:</w:t>
      </w:r>
    </w:p>
    <w:p w14:paraId="21ECF612" w14:textId="77777777" w:rsidR="003328E9" w:rsidRPr="00452D34" w:rsidRDefault="003328E9">
      <w:pPr>
        <w:pStyle w:val="ListParagraph"/>
        <w:numPr>
          <w:ilvl w:val="1"/>
          <w:numId w:val="67"/>
        </w:numPr>
        <w:spacing w:after="200" w:line="276" w:lineRule="auto"/>
        <w:rPr>
          <w:rFonts w:asciiTheme="minorHAnsi" w:hAnsiTheme="minorHAnsi" w:cstheme="minorHAnsi"/>
          <w:color w:val="000000" w:themeColor="text1"/>
          <w:szCs w:val="24"/>
          <w:shd w:val="clear" w:color="auto" w:fill="FFFFFF"/>
        </w:rPr>
      </w:pPr>
      <w:r w:rsidRPr="00452D34">
        <w:rPr>
          <w:rFonts w:asciiTheme="minorHAnsi" w:hAnsiTheme="minorHAnsi" w:cstheme="minorHAnsi"/>
          <w:color w:val="000000" w:themeColor="text1"/>
          <w:szCs w:val="24"/>
          <w:shd w:val="clear" w:color="auto" w:fill="FFFFFF"/>
        </w:rPr>
        <w:t>Frequent skin to skin contact between mother and infant/child.</w:t>
      </w:r>
    </w:p>
    <w:p w14:paraId="1AA8C5BE" w14:textId="77777777" w:rsidR="003328E9" w:rsidRPr="00452D34" w:rsidRDefault="003328E9">
      <w:pPr>
        <w:pStyle w:val="ListParagraph"/>
        <w:numPr>
          <w:ilvl w:val="1"/>
          <w:numId w:val="67"/>
        </w:numPr>
        <w:spacing w:after="200" w:line="276" w:lineRule="auto"/>
        <w:rPr>
          <w:rFonts w:asciiTheme="minorHAnsi" w:hAnsiTheme="minorHAnsi" w:cstheme="minorHAnsi"/>
          <w:color w:val="000000" w:themeColor="text1"/>
          <w:szCs w:val="24"/>
          <w:shd w:val="clear" w:color="auto" w:fill="FFFFFF"/>
        </w:rPr>
      </w:pPr>
      <w:r w:rsidRPr="00452D34">
        <w:rPr>
          <w:rFonts w:asciiTheme="minorHAnsi" w:hAnsiTheme="minorHAnsi" w:cstheme="minorHAnsi"/>
          <w:color w:val="000000" w:themeColor="text1"/>
          <w:szCs w:val="24"/>
          <w:shd w:val="clear" w:color="auto" w:fill="FFFFFF"/>
        </w:rPr>
        <w:t>Close attention to effective expressing techniques and frequency of expressing, considering double-pumping with a hospital grade breast pump, as well as breast stimulation prior to pumping, breast compressions during pumping and hand expressing technique to boost prolactin production after a pumping session.</w:t>
      </w:r>
    </w:p>
    <w:p w14:paraId="57B6BC26" w14:textId="77777777" w:rsidR="003328E9" w:rsidRPr="00452D34" w:rsidRDefault="003328E9">
      <w:pPr>
        <w:pStyle w:val="ListParagraph"/>
        <w:numPr>
          <w:ilvl w:val="1"/>
          <w:numId w:val="67"/>
        </w:numPr>
        <w:spacing w:after="200" w:line="276" w:lineRule="auto"/>
        <w:rPr>
          <w:rFonts w:asciiTheme="minorHAnsi" w:hAnsiTheme="minorHAnsi" w:cstheme="minorHAnsi"/>
          <w:color w:val="000000" w:themeColor="text1"/>
          <w:szCs w:val="24"/>
          <w:shd w:val="clear" w:color="auto" w:fill="FFFFFF"/>
        </w:rPr>
      </w:pPr>
      <w:r w:rsidRPr="00452D34">
        <w:rPr>
          <w:rFonts w:asciiTheme="minorHAnsi" w:hAnsiTheme="minorHAnsi" w:cstheme="minorHAnsi"/>
          <w:color w:val="000000" w:themeColor="text1"/>
          <w:szCs w:val="24"/>
          <w:shd w:val="clear" w:color="auto" w:fill="FFFFFF"/>
        </w:rPr>
        <w:t>Close attention to optimising positioning and attachment if the baby is breastfeeding.  Observe and assess a full breastfeed.</w:t>
      </w:r>
    </w:p>
    <w:p w14:paraId="185CEB81" w14:textId="77777777" w:rsidR="003328E9" w:rsidRPr="00452D34" w:rsidRDefault="003328E9">
      <w:pPr>
        <w:pStyle w:val="ListParagraph"/>
        <w:numPr>
          <w:ilvl w:val="1"/>
          <w:numId w:val="67"/>
        </w:numPr>
        <w:spacing w:after="200" w:line="276" w:lineRule="auto"/>
        <w:rPr>
          <w:rFonts w:asciiTheme="minorHAnsi" w:hAnsiTheme="minorHAnsi" w:cstheme="minorHAnsi"/>
          <w:color w:val="000000" w:themeColor="text1"/>
          <w:szCs w:val="24"/>
          <w:shd w:val="clear" w:color="auto" w:fill="FFFFFF"/>
        </w:rPr>
      </w:pPr>
      <w:r w:rsidRPr="00452D34">
        <w:rPr>
          <w:rFonts w:asciiTheme="minorHAnsi" w:hAnsiTheme="minorHAnsi" w:cstheme="minorHAnsi"/>
          <w:color w:val="000000" w:themeColor="text1"/>
          <w:szCs w:val="24"/>
          <w:shd w:val="clear" w:color="auto" w:fill="FFFFFF"/>
        </w:rPr>
        <w:t>Ensuring the breasts are kept ‘well drained’ / soft (full breasts will slow down milk production as the feedback inhibitor of lactation increases).</w:t>
      </w:r>
    </w:p>
    <w:p w14:paraId="3FC36458" w14:textId="77777777" w:rsidR="003328E9" w:rsidRPr="00452D34" w:rsidRDefault="003328E9">
      <w:pPr>
        <w:pStyle w:val="ListParagraph"/>
        <w:numPr>
          <w:ilvl w:val="1"/>
          <w:numId w:val="67"/>
        </w:numPr>
        <w:spacing w:after="200" w:line="276" w:lineRule="auto"/>
        <w:rPr>
          <w:rFonts w:asciiTheme="minorHAnsi" w:hAnsiTheme="minorHAnsi" w:cstheme="minorHAnsi"/>
          <w:color w:val="000000" w:themeColor="text1"/>
          <w:szCs w:val="24"/>
          <w:shd w:val="clear" w:color="auto" w:fill="FFFFFF"/>
        </w:rPr>
      </w:pPr>
      <w:r w:rsidRPr="00452D34">
        <w:rPr>
          <w:rFonts w:asciiTheme="minorHAnsi" w:hAnsiTheme="minorHAnsi" w:cstheme="minorHAnsi"/>
          <w:color w:val="000000" w:themeColor="text1"/>
          <w:szCs w:val="24"/>
          <w:shd w:val="clear" w:color="auto" w:fill="FFFFFF"/>
        </w:rPr>
        <w:t>Ensuring unrestricted, frequent responsive feeding and or / expressing.</w:t>
      </w:r>
    </w:p>
    <w:p w14:paraId="45ED4B73" w14:textId="77777777" w:rsidR="003328E9" w:rsidRPr="00452D34" w:rsidRDefault="003328E9">
      <w:pPr>
        <w:pStyle w:val="ListParagraph"/>
        <w:numPr>
          <w:ilvl w:val="1"/>
          <w:numId w:val="67"/>
        </w:numPr>
        <w:spacing w:after="200" w:line="276" w:lineRule="auto"/>
        <w:rPr>
          <w:rFonts w:asciiTheme="minorHAnsi" w:hAnsiTheme="minorHAnsi" w:cstheme="minorHAnsi"/>
          <w:color w:val="000000" w:themeColor="text1"/>
          <w:szCs w:val="24"/>
          <w:shd w:val="clear" w:color="auto" w:fill="FFFFFF"/>
        </w:rPr>
      </w:pPr>
      <w:r w:rsidRPr="00452D34">
        <w:rPr>
          <w:rFonts w:asciiTheme="minorHAnsi" w:hAnsiTheme="minorHAnsi" w:cstheme="minorHAnsi"/>
          <w:color w:val="000000" w:themeColor="text1"/>
          <w:szCs w:val="24"/>
          <w:shd w:val="clear" w:color="auto" w:fill="FFFFFF"/>
        </w:rPr>
        <w:t>Smoking is known to be associated with a decreased milk supply and could affect the milk reflex (oxytocin). Consider if this could be a reason for low supply. Support may be needed to stop / reduce smoking.</w:t>
      </w:r>
    </w:p>
    <w:p w14:paraId="3B745F8E" w14:textId="77777777" w:rsidR="003328E9" w:rsidRPr="00452D34" w:rsidRDefault="003328E9">
      <w:pPr>
        <w:pStyle w:val="ListParagraph"/>
        <w:numPr>
          <w:ilvl w:val="1"/>
          <w:numId w:val="67"/>
        </w:numPr>
        <w:spacing w:after="200" w:line="276" w:lineRule="auto"/>
        <w:rPr>
          <w:rFonts w:asciiTheme="minorHAnsi" w:hAnsiTheme="minorHAnsi" w:cstheme="minorHAnsi"/>
          <w:color w:val="000000" w:themeColor="text1"/>
          <w:szCs w:val="24"/>
          <w:shd w:val="clear" w:color="auto" w:fill="FFFFFF"/>
        </w:rPr>
      </w:pPr>
      <w:r w:rsidRPr="00452D34">
        <w:rPr>
          <w:rFonts w:asciiTheme="minorHAnsi" w:hAnsiTheme="minorHAnsi" w:cstheme="minorHAnsi"/>
          <w:color w:val="000000" w:themeColor="text1"/>
          <w:szCs w:val="24"/>
          <w:shd w:val="clear" w:color="auto" w:fill="FFFFFF"/>
        </w:rPr>
        <w:t>Support with early (soon after birth), frequent and effective expressing after preterm delivery.</w:t>
      </w:r>
    </w:p>
    <w:p w14:paraId="7A82B02F" w14:textId="77777777" w:rsidR="003328E9" w:rsidRPr="00452D34" w:rsidRDefault="003328E9">
      <w:pPr>
        <w:pStyle w:val="ListParagraph"/>
        <w:numPr>
          <w:ilvl w:val="1"/>
          <w:numId w:val="67"/>
        </w:numPr>
        <w:spacing w:after="200" w:line="276" w:lineRule="auto"/>
        <w:rPr>
          <w:rFonts w:asciiTheme="minorHAnsi" w:hAnsiTheme="minorHAnsi" w:cstheme="minorHAnsi"/>
          <w:color w:val="000000" w:themeColor="text1"/>
          <w:szCs w:val="24"/>
          <w:shd w:val="clear" w:color="auto" w:fill="FFFFFF"/>
        </w:rPr>
      </w:pPr>
      <w:r w:rsidRPr="00452D34">
        <w:rPr>
          <w:rFonts w:asciiTheme="minorHAnsi" w:hAnsiTheme="minorHAnsi" w:cstheme="minorHAnsi"/>
          <w:color w:val="000000" w:themeColor="text1"/>
          <w:szCs w:val="24"/>
          <w:shd w:val="clear" w:color="auto" w:fill="FFFFFF"/>
        </w:rPr>
        <w:t>Consider possible prolactin deficiency. Possible causes are Sheehan’s Syndrome, retained placenta and some medications (e.g. cabergoline, bromocriptine, some contraceptives).</w:t>
      </w:r>
    </w:p>
    <w:p w14:paraId="02AE06F8" w14:textId="77777777" w:rsidR="003328E9" w:rsidRPr="00452D34" w:rsidRDefault="003328E9">
      <w:pPr>
        <w:pStyle w:val="ListParagraph"/>
        <w:numPr>
          <w:ilvl w:val="1"/>
          <w:numId w:val="67"/>
        </w:numPr>
        <w:spacing w:after="200" w:line="276" w:lineRule="auto"/>
        <w:rPr>
          <w:rFonts w:asciiTheme="minorHAnsi" w:hAnsiTheme="minorHAnsi" w:cstheme="minorHAnsi"/>
          <w:color w:val="000000" w:themeColor="text1"/>
          <w:szCs w:val="24"/>
          <w:shd w:val="clear" w:color="auto" w:fill="FFFFFF"/>
        </w:rPr>
      </w:pPr>
      <w:r w:rsidRPr="00452D34">
        <w:rPr>
          <w:rFonts w:asciiTheme="minorHAnsi" w:hAnsiTheme="minorHAnsi" w:cstheme="minorHAnsi"/>
          <w:color w:val="000000" w:themeColor="text1"/>
          <w:szCs w:val="24"/>
          <w:shd w:val="clear" w:color="auto" w:fill="FFFFFF"/>
        </w:rPr>
        <w:t>Encourage plenty of skin-to-skin contact / kangaroo care which helps hormone release.</w:t>
      </w:r>
    </w:p>
    <w:p w14:paraId="694E105D" w14:textId="77777777" w:rsidR="003328E9" w:rsidRPr="00452D34" w:rsidRDefault="003328E9">
      <w:pPr>
        <w:pStyle w:val="ListParagraph"/>
        <w:numPr>
          <w:ilvl w:val="1"/>
          <w:numId w:val="67"/>
        </w:numPr>
        <w:spacing w:after="200" w:line="276" w:lineRule="auto"/>
        <w:rPr>
          <w:rFonts w:asciiTheme="minorHAnsi" w:hAnsiTheme="minorHAnsi" w:cstheme="minorHAnsi"/>
          <w:color w:val="000000" w:themeColor="text1"/>
          <w:szCs w:val="24"/>
          <w:shd w:val="clear" w:color="auto" w:fill="FFFFFF"/>
        </w:rPr>
      </w:pPr>
      <w:r w:rsidRPr="00452D34">
        <w:rPr>
          <w:rFonts w:asciiTheme="minorHAnsi" w:hAnsiTheme="minorHAnsi" w:cstheme="minorHAnsi"/>
          <w:color w:val="000000" w:themeColor="text1"/>
          <w:szCs w:val="24"/>
          <w:shd w:val="clear" w:color="auto" w:fill="FFFFFF"/>
        </w:rPr>
        <w:t>Emotional support for the mother. A relaxed, comfortable, well-informed mother will be able to express better with optimal oxytocin release.</w:t>
      </w:r>
    </w:p>
    <w:p w14:paraId="72D6A96F" w14:textId="77777777" w:rsidR="003328E9" w:rsidRPr="00452D34" w:rsidRDefault="003328E9">
      <w:pPr>
        <w:pStyle w:val="ListParagraph"/>
        <w:numPr>
          <w:ilvl w:val="1"/>
          <w:numId w:val="67"/>
        </w:numPr>
        <w:spacing w:after="200" w:line="276" w:lineRule="auto"/>
        <w:rPr>
          <w:rFonts w:asciiTheme="minorHAnsi" w:hAnsiTheme="minorHAnsi" w:cstheme="minorHAnsi"/>
          <w:color w:val="000000" w:themeColor="text1"/>
          <w:szCs w:val="24"/>
          <w:shd w:val="clear" w:color="auto" w:fill="FFFFFF"/>
        </w:rPr>
      </w:pPr>
      <w:r w:rsidRPr="00452D34">
        <w:rPr>
          <w:rFonts w:asciiTheme="minorHAnsi" w:hAnsiTheme="minorHAnsi" w:cstheme="minorHAnsi"/>
          <w:color w:val="000000" w:themeColor="text1"/>
          <w:szCs w:val="24"/>
          <w:shd w:val="clear" w:color="auto" w:fill="FFFFFF"/>
        </w:rPr>
        <w:t>Social support – consider how social activity may be hindering breastfeeding responsiveness or expressing.</w:t>
      </w:r>
    </w:p>
    <w:p w14:paraId="302EFC83" w14:textId="77777777" w:rsidR="003328E9" w:rsidRPr="00452D34" w:rsidRDefault="003328E9" w:rsidP="003328E9">
      <w:pPr>
        <w:spacing w:after="200" w:line="276" w:lineRule="auto"/>
        <w:ind w:left="720" w:firstLine="0"/>
        <w:rPr>
          <w:rFonts w:asciiTheme="minorHAnsi" w:hAnsiTheme="minorHAnsi" w:cstheme="minorHAnsi"/>
          <w:color w:val="000000" w:themeColor="text1"/>
          <w:szCs w:val="24"/>
          <w:shd w:val="clear" w:color="auto" w:fill="FFFFFF"/>
        </w:rPr>
      </w:pPr>
    </w:p>
    <w:p w14:paraId="159A0ABB" w14:textId="5B83170C" w:rsidR="003328E9" w:rsidRPr="00452D34" w:rsidRDefault="003328E9" w:rsidP="003328E9">
      <w:pPr>
        <w:spacing w:after="200" w:line="276" w:lineRule="auto"/>
        <w:rPr>
          <w:rFonts w:asciiTheme="minorHAnsi" w:hAnsiTheme="minorHAnsi" w:cstheme="minorHAnsi"/>
          <w:color w:val="000000" w:themeColor="text1"/>
        </w:rPr>
      </w:pPr>
      <w:r w:rsidRPr="00452D34">
        <w:rPr>
          <w:rFonts w:asciiTheme="minorHAnsi" w:hAnsiTheme="minorHAnsi" w:cstheme="minorHAnsi"/>
          <w:b/>
          <w:bCs/>
          <w:color w:val="000000" w:themeColor="text1"/>
          <w:shd w:val="clear" w:color="auto" w:fill="FFFFFF"/>
        </w:rPr>
        <w:t xml:space="preserve">DOMPERIDONE SHOULD ONLY BE RECOMMENDED WHERE ADDITIONAL SUPPORT IS ALREADY IN PLACE. </w:t>
      </w:r>
      <w:r w:rsidR="002437DC">
        <w:rPr>
          <w:rFonts w:asciiTheme="minorHAnsi" w:hAnsiTheme="minorHAnsi" w:cstheme="minorHAnsi"/>
          <w:b/>
          <w:bCs/>
          <w:color w:val="000000" w:themeColor="text1"/>
          <w:shd w:val="clear" w:color="auto" w:fill="FFFFFF"/>
        </w:rPr>
        <w:t xml:space="preserve">  </w:t>
      </w:r>
      <w:r w:rsidRPr="00452D34">
        <w:rPr>
          <w:rFonts w:asciiTheme="minorHAnsi" w:hAnsiTheme="minorHAnsi" w:cstheme="minorHAnsi"/>
          <w:b/>
          <w:bCs/>
          <w:color w:val="000000" w:themeColor="text1"/>
          <w:shd w:val="clear" w:color="auto" w:fill="FFFFFF"/>
        </w:rPr>
        <w:t>ASSESMENT OF EXPRESSING AND / OR BREASTFEEDING</w:t>
      </w:r>
      <w:r w:rsidR="002437DC">
        <w:rPr>
          <w:rFonts w:asciiTheme="minorHAnsi" w:hAnsiTheme="minorHAnsi" w:cstheme="minorHAnsi"/>
          <w:b/>
          <w:bCs/>
          <w:color w:val="000000" w:themeColor="text1"/>
          <w:shd w:val="clear" w:color="auto" w:fill="FFFFFF"/>
        </w:rPr>
        <w:t xml:space="preserve"> </w:t>
      </w:r>
      <w:r w:rsidRPr="00452D34">
        <w:rPr>
          <w:rFonts w:asciiTheme="minorHAnsi" w:hAnsiTheme="minorHAnsi" w:cstheme="minorHAnsi"/>
          <w:b/>
          <w:bCs/>
          <w:color w:val="000000" w:themeColor="text1"/>
          <w:shd w:val="clear" w:color="auto" w:fill="FFFFFF"/>
        </w:rPr>
        <w:t>SHOULD ALWAYS BE A PRIORITY.</w:t>
      </w:r>
    </w:p>
    <w:p w14:paraId="519A52F1" w14:textId="4F180F96" w:rsidR="003328E9" w:rsidRDefault="003328E9" w:rsidP="003328E9">
      <w:pPr>
        <w:spacing w:after="200" w:line="276" w:lineRule="auto"/>
        <w:rPr>
          <w:rFonts w:asciiTheme="minorHAnsi" w:hAnsiTheme="minorHAnsi" w:cstheme="minorHAnsi"/>
          <w:color w:val="000000" w:themeColor="text1"/>
          <w:shd w:val="clear" w:color="auto" w:fill="FFFFFF"/>
        </w:rPr>
      </w:pPr>
      <w:r w:rsidRPr="00452D34">
        <w:rPr>
          <w:rFonts w:asciiTheme="minorHAnsi" w:hAnsiTheme="minorHAnsi" w:cstheme="minorHAnsi"/>
          <w:color w:val="000000" w:themeColor="text1"/>
          <w:shd w:val="clear" w:color="auto" w:fill="FFFFFF"/>
        </w:rPr>
        <w:lastRenderedPageBreak/>
        <w:t>If you feel Domperidone could help the mother’s milk supply, you should liaise with the mother’s medical practitioner / obstetric doctor to prescribe it.</w:t>
      </w:r>
    </w:p>
    <w:p w14:paraId="691ABA5E" w14:textId="568CDE5C" w:rsidR="002437DC" w:rsidRPr="00452D34" w:rsidRDefault="002437DC" w:rsidP="003328E9">
      <w:pPr>
        <w:spacing w:after="200" w:line="276" w:lineRule="auto"/>
        <w:rPr>
          <w:rFonts w:asciiTheme="minorHAnsi" w:hAnsiTheme="minorHAnsi" w:cstheme="minorHAnsi"/>
          <w:color w:val="000000" w:themeColor="text1"/>
          <w:shd w:val="clear" w:color="auto" w:fill="FFFFFF"/>
        </w:rPr>
      </w:pPr>
      <w:r>
        <w:rPr>
          <w:rFonts w:asciiTheme="minorHAnsi" w:hAnsiTheme="minorHAnsi" w:cstheme="minorHAnsi"/>
          <w:color w:val="000000" w:themeColor="text1"/>
          <w:shd w:val="clear" w:color="auto" w:fill="FFFFFF"/>
        </w:rPr>
        <w:t>Neonatal units may wish to develop a pan-LMNS standard operating procedure to support in-house prescribing after the mother has been discharged from the maternity unit.</w:t>
      </w:r>
    </w:p>
    <w:p w14:paraId="286CCB6F" w14:textId="77777777" w:rsidR="003328E9" w:rsidRPr="00452D34" w:rsidRDefault="003328E9" w:rsidP="003328E9">
      <w:pPr>
        <w:spacing w:after="200" w:line="276" w:lineRule="auto"/>
        <w:rPr>
          <w:rFonts w:asciiTheme="minorHAnsi" w:hAnsiTheme="minorHAnsi" w:cstheme="minorHAnsi"/>
          <w:color w:val="000000" w:themeColor="text1"/>
          <w:shd w:val="clear" w:color="auto" w:fill="FFFFFF"/>
        </w:rPr>
      </w:pPr>
      <w:r w:rsidRPr="00452D34">
        <w:rPr>
          <w:rFonts w:asciiTheme="minorHAnsi" w:hAnsiTheme="minorHAnsi" w:cstheme="minorHAnsi"/>
          <w:b/>
          <w:bCs/>
          <w:color w:val="000000" w:themeColor="text1"/>
          <w:shd w:val="clear" w:color="auto" w:fill="FFFFFF"/>
        </w:rPr>
        <w:t>GALACTOGOGUES:</w:t>
      </w:r>
      <w:r w:rsidRPr="00452D34">
        <w:rPr>
          <w:rFonts w:asciiTheme="minorHAnsi" w:hAnsiTheme="minorHAnsi" w:cstheme="minorHAnsi"/>
          <w:color w:val="000000" w:themeColor="text1"/>
        </w:rPr>
        <w:br/>
      </w:r>
      <w:r w:rsidRPr="00452D34">
        <w:rPr>
          <w:rFonts w:asciiTheme="minorHAnsi" w:hAnsiTheme="minorHAnsi" w:cstheme="minorHAnsi"/>
          <w:color w:val="000000" w:themeColor="text1"/>
          <w:shd w:val="clear" w:color="auto" w:fill="FFFFFF"/>
        </w:rPr>
        <w:t>No drugs are licenced in the UK specifically as galactagogues. Domperidone is licenced only for management of nausea and vomiting.  However, it does have the effect of increasing prolactin levels, thus stimulating milk production.</w:t>
      </w:r>
    </w:p>
    <w:p w14:paraId="70C519AB" w14:textId="77777777" w:rsidR="003328E9" w:rsidRPr="00452D34" w:rsidRDefault="003328E9" w:rsidP="003328E9">
      <w:pPr>
        <w:spacing w:after="200" w:line="276" w:lineRule="auto"/>
        <w:rPr>
          <w:rFonts w:asciiTheme="minorHAnsi" w:hAnsiTheme="minorHAnsi" w:cstheme="minorHAnsi"/>
          <w:b/>
          <w:bCs/>
          <w:color w:val="000000" w:themeColor="text1"/>
          <w:shd w:val="clear" w:color="auto" w:fill="FFFFFF"/>
        </w:rPr>
      </w:pPr>
      <w:r w:rsidRPr="00452D34">
        <w:rPr>
          <w:rFonts w:asciiTheme="minorHAnsi" w:hAnsiTheme="minorHAnsi" w:cstheme="minorHAnsi"/>
          <w:b/>
          <w:bCs/>
          <w:color w:val="000000" w:themeColor="text1"/>
          <w:shd w:val="clear" w:color="auto" w:fill="FFFFFF"/>
        </w:rPr>
        <w:t>DOMPERIDONE DOSE</w:t>
      </w:r>
    </w:p>
    <w:p w14:paraId="5476A5BD" w14:textId="77777777" w:rsidR="003328E9" w:rsidRPr="00452D34" w:rsidRDefault="003328E9" w:rsidP="003328E9">
      <w:pPr>
        <w:spacing w:after="200" w:line="276" w:lineRule="auto"/>
        <w:rPr>
          <w:rFonts w:asciiTheme="minorHAnsi" w:hAnsiTheme="minorHAnsi" w:cstheme="minorHAnsi"/>
          <w:color w:val="000000" w:themeColor="text1"/>
          <w:shd w:val="clear" w:color="auto" w:fill="FFFFFF"/>
        </w:rPr>
      </w:pPr>
      <w:r w:rsidRPr="00452D34">
        <w:rPr>
          <w:rFonts w:asciiTheme="minorHAnsi" w:hAnsiTheme="minorHAnsi" w:cstheme="minorHAnsi"/>
          <w:color w:val="000000" w:themeColor="text1"/>
          <w:shd w:val="clear" w:color="auto" w:fill="FFFFFF"/>
        </w:rPr>
        <w:sym w:font="Symbol" w:char="F0B7"/>
      </w:r>
      <w:r w:rsidRPr="00452D34">
        <w:rPr>
          <w:rFonts w:asciiTheme="minorHAnsi" w:hAnsiTheme="minorHAnsi" w:cstheme="minorHAnsi"/>
          <w:color w:val="000000" w:themeColor="text1"/>
          <w:shd w:val="clear" w:color="auto" w:fill="FFFFFF"/>
        </w:rPr>
        <w:t xml:space="preserve"> 10MG orally, three times a day for one week</w:t>
      </w:r>
    </w:p>
    <w:p w14:paraId="66C11DCC" w14:textId="77777777" w:rsidR="003328E9" w:rsidRPr="00452D34" w:rsidRDefault="003328E9" w:rsidP="003328E9">
      <w:pPr>
        <w:spacing w:after="200" w:line="276" w:lineRule="auto"/>
        <w:rPr>
          <w:rFonts w:asciiTheme="minorHAnsi" w:hAnsiTheme="minorHAnsi" w:cstheme="minorHAnsi"/>
          <w:b/>
          <w:bCs/>
          <w:color w:val="000000" w:themeColor="text1"/>
          <w:shd w:val="clear" w:color="auto" w:fill="FFFFFF"/>
        </w:rPr>
      </w:pPr>
      <w:r w:rsidRPr="00452D34">
        <w:rPr>
          <w:rFonts w:asciiTheme="minorHAnsi" w:hAnsiTheme="minorHAnsi" w:cstheme="minorHAnsi"/>
          <w:color w:val="000000" w:themeColor="text1"/>
          <w:shd w:val="clear" w:color="auto" w:fill="FFFFFF"/>
        </w:rPr>
        <w:sym w:font="Symbol" w:char="F0B7"/>
      </w:r>
      <w:r w:rsidRPr="00452D34">
        <w:rPr>
          <w:rFonts w:asciiTheme="minorHAnsi" w:hAnsiTheme="minorHAnsi" w:cstheme="minorHAnsi"/>
          <w:color w:val="000000" w:themeColor="text1"/>
          <w:shd w:val="clear" w:color="auto" w:fill="FFFFFF"/>
        </w:rPr>
        <w:t xml:space="preserve"> Domperidone is an unlicensed drug for the purpose of increasing milk supply and prescribers should consider the benefits and risks for the individual patient.</w:t>
      </w:r>
    </w:p>
    <w:p w14:paraId="19A108A8" w14:textId="77777777" w:rsidR="003328E9" w:rsidRPr="00452D34" w:rsidRDefault="003328E9" w:rsidP="003328E9">
      <w:pPr>
        <w:pStyle w:val="NormalWeb"/>
        <w:spacing w:before="240" w:beforeAutospacing="0" w:after="240" w:afterAutospacing="0"/>
        <w:rPr>
          <w:rFonts w:asciiTheme="minorHAnsi" w:eastAsiaTheme="minorHAnsi" w:hAnsiTheme="minorHAnsi" w:cstheme="minorHAnsi"/>
          <w:color w:val="000000" w:themeColor="text1"/>
        </w:rPr>
      </w:pPr>
      <w:r w:rsidRPr="00452D34">
        <w:rPr>
          <w:rFonts w:asciiTheme="minorHAnsi" w:hAnsiTheme="minorHAnsi" w:cstheme="minorHAnsi"/>
          <w:color w:val="000000" w:themeColor="text1"/>
        </w:rPr>
        <w:br/>
        <w:t>In April 2014 the </w:t>
      </w:r>
      <w:hyperlink r:id="rId92" w:tgtFrame="_blank" w:history="1">
        <w:r w:rsidRPr="00452D34">
          <w:rPr>
            <w:rStyle w:val="Hyperlink"/>
            <w:rFonts w:asciiTheme="minorHAnsi" w:eastAsia="Arial" w:hAnsiTheme="minorHAnsi" w:cstheme="minorHAnsi"/>
            <w:color w:val="000000" w:themeColor="text1"/>
          </w:rPr>
          <w:t>MHRA issued a warning</w:t>
        </w:r>
      </w:hyperlink>
      <w:r w:rsidRPr="00452D34">
        <w:rPr>
          <w:rFonts w:asciiTheme="minorHAnsi" w:hAnsiTheme="minorHAnsi" w:cstheme="minorHAnsi"/>
          <w:color w:val="000000" w:themeColor="text1"/>
        </w:rPr>
        <w:t xml:space="preserve"> about the use of Domperidone. The MHRA warning followed a review in 2014 by the European Medicines Agency (EMA). The EMA reviewed the safety and efficacy of domperidone and found that domperidone was associated with a small increased risk of serious cardiac adverse effects such as QTc prolongation, torsade de pointes, serious ventricular arrhythmias, and sudden cardiac death. A higher risk was observed in:</w:t>
      </w:r>
    </w:p>
    <w:p w14:paraId="51D5DDF0" w14:textId="77777777" w:rsidR="003328E9" w:rsidRPr="00452D34" w:rsidRDefault="003328E9">
      <w:pPr>
        <w:numPr>
          <w:ilvl w:val="0"/>
          <w:numId w:val="142"/>
        </w:numPr>
        <w:spacing w:before="100" w:beforeAutospacing="1" w:after="100" w:afterAutospacing="1" w:line="240" w:lineRule="auto"/>
        <w:jc w:val="left"/>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People older than 60 years</w:t>
      </w:r>
    </w:p>
    <w:p w14:paraId="14B00FEA" w14:textId="77777777" w:rsidR="003328E9" w:rsidRPr="00452D34" w:rsidRDefault="003328E9">
      <w:pPr>
        <w:numPr>
          <w:ilvl w:val="0"/>
          <w:numId w:val="142"/>
        </w:numPr>
        <w:spacing w:before="100" w:beforeAutospacing="1" w:after="100" w:afterAutospacing="1" w:line="240" w:lineRule="auto"/>
        <w:jc w:val="left"/>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Adults taking daily oral doses of more than 30 mg</w:t>
      </w:r>
    </w:p>
    <w:p w14:paraId="415F41AD" w14:textId="77777777" w:rsidR="003328E9" w:rsidRPr="00452D34" w:rsidRDefault="003328E9">
      <w:pPr>
        <w:numPr>
          <w:ilvl w:val="0"/>
          <w:numId w:val="142"/>
        </w:numPr>
        <w:spacing w:before="100" w:beforeAutospacing="1" w:after="100" w:afterAutospacing="1" w:line="240" w:lineRule="auto"/>
        <w:jc w:val="left"/>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Those taking QT-prolonging drugs or CYP3A4 inhibitors concomitantly</w:t>
      </w:r>
    </w:p>
    <w:p w14:paraId="7E675020" w14:textId="77777777" w:rsidR="003328E9" w:rsidRPr="00452D34" w:rsidRDefault="003328E9" w:rsidP="003328E9">
      <w:pPr>
        <w:pStyle w:val="NormalWeb"/>
        <w:spacing w:before="240" w:beforeAutospacing="0" w:after="240" w:afterAutospacing="0"/>
        <w:rPr>
          <w:rFonts w:asciiTheme="minorHAnsi" w:eastAsiaTheme="minorHAnsi" w:hAnsiTheme="minorHAnsi" w:cstheme="minorHAnsi"/>
          <w:color w:val="000000" w:themeColor="text1"/>
        </w:rPr>
      </w:pPr>
      <w:r w:rsidRPr="00452D34">
        <w:rPr>
          <w:rFonts w:asciiTheme="minorHAnsi" w:hAnsiTheme="minorHAnsi" w:cstheme="minorHAnsi"/>
          <w:color w:val="000000" w:themeColor="text1"/>
        </w:rPr>
        <w:t>Domperidone is therefore contraindicated in people:</w:t>
      </w:r>
    </w:p>
    <w:p w14:paraId="5C79EA5D" w14:textId="77777777" w:rsidR="003328E9" w:rsidRPr="00452D34" w:rsidRDefault="003328E9">
      <w:pPr>
        <w:numPr>
          <w:ilvl w:val="0"/>
          <w:numId w:val="143"/>
        </w:numPr>
        <w:spacing w:before="100" w:beforeAutospacing="1" w:after="100" w:afterAutospacing="1" w:line="240" w:lineRule="auto"/>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With conditions where the cardiac conduction is, or could be, impaired (including electrolyte imbalance in mother or infant</w:t>
      </w:r>
      <w:r w:rsidRPr="00452D34">
        <w:rPr>
          <w:rFonts w:asciiTheme="minorHAnsi" w:eastAsia="Times New Roman" w:hAnsiTheme="minorHAnsi" w:cstheme="minorHAnsi"/>
          <w:color w:val="000000" w:themeColor="text1"/>
          <w:vertAlign w:val="superscript"/>
        </w:rPr>
        <w:t>2</w:t>
      </w:r>
      <w:r w:rsidRPr="00452D34">
        <w:rPr>
          <w:rFonts w:asciiTheme="minorHAnsi" w:eastAsia="Times New Roman" w:hAnsiTheme="minorHAnsi" w:cstheme="minorHAnsi"/>
          <w:color w:val="000000" w:themeColor="text1"/>
        </w:rPr>
        <w:t>)</w:t>
      </w:r>
    </w:p>
    <w:p w14:paraId="4C20CCAC" w14:textId="77777777" w:rsidR="003328E9" w:rsidRPr="00452D34" w:rsidRDefault="003328E9">
      <w:pPr>
        <w:numPr>
          <w:ilvl w:val="0"/>
          <w:numId w:val="143"/>
        </w:numPr>
        <w:spacing w:before="100" w:beforeAutospacing="1" w:after="100" w:afterAutospacing="1" w:line="240" w:lineRule="auto"/>
        <w:jc w:val="left"/>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With underlying cardiac diseases such as congestive heart failure</w:t>
      </w:r>
    </w:p>
    <w:p w14:paraId="2158C8FD" w14:textId="77777777" w:rsidR="003328E9" w:rsidRPr="00452D34" w:rsidRDefault="003328E9">
      <w:pPr>
        <w:numPr>
          <w:ilvl w:val="0"/>
          <w:numId w:val="143"/>
        </w:numPr>
        <w:spacing w:before="100" w:beforeAutospacing="1" w:after="100" w:afterAutospacing="1" w:line="240" w:lineRule="auto"/>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Receiving other medications- either known to prolong the QT interval, or potent CYP3A4 inhibitors</w:t>
      </w:r>
    </w:p>
    <w:p w14:paraId="662357F7" w14:textId="77777777" w:rsidR="003328E9" w:rsidRPr="00452D34" w:rsidRDefault="003328E9">
      <w:pPr>
        <w:numPr>
          <w:ilvl w:val="0"/>
          <w:numId w:val="143"/>
        </w:numPr>
        <w:spacing w:before="100" w:beforeAutospacing="1" w:after="100" w:afterAutospacing="1" w:line="240" w:lineRule="auto"/>
        <w:jc w:val="left"/>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With severe hepatic impairment (UKDILAS, 2014)</w:t>
      </w:r>
    </w:p>
    <w:p w14:paraId="74F29890" w14:textId="77777777" w:rsidR="003328E9" w:rsidRPr="00452D34" w:rsidRDefault="003328E9" w:rsidP="003328E9">
      <w:pPr>
        <w:pStyle w:val="NormalWeb"/>
        <w:spacing w:before="240" w:beforeAutospacing="0" w:after="240" w:afterAutospacing="0"/>
        <w:rPr>
          <w:rFonts w:asciiTheme="minorHAnsi" w:eastAsiaTheme="minorHAnsi" w:hAnsiTheme="minorHAnsi" w:cstheme="minorHAnsi"/>
          <w:color w:val="000000" w:themeColor="text1"/>
        </w:rPr>
      </w:pPr>
      <w:r w:rsidRPr="00452D34">
        <w:rPr>
          <w:rFonts w:asciiTheme="minorHAnsi" w:hAnsiTheme="minorHAnsi" w:cstheme="minorHAnsi"/>
          <w:color w:val="000000" w:themeColor="text1"/>
        </w:rPr>
        <w:t>Regarding the MHRA warning, The UK Medicines Information Service (UKMi) states </w:t>
      </w:r>
      <w:r w:rsidRPr="00452D34">
        <w:rPr>
          <w:rStyle w:val="Strong"/>
          <w:rFonts w:asciiTheme="minorHAnsi" w:hAnsiTheme="minorHAnsi" w:cstheme="minorHAnsi"/>
          <w:color w:val="000000" w:themeColor="text1"/>
        </w:rPr>
        <w:t>‘Although the scope of this review does not cover use for unlicensed indications (off-label use) the principles behind these recommendations should be considered whenever Domperidone is used, including as a galactagogue to enhance lactation’</w:t>
      </w:r>
      <w:r w:rsidRPr="00452D34">
        <w:rPr>
          <w:rFonts w:asciiTheme="minorHAnsi" w:hAnsiTheme="minorHAnsi" w:cstheme="minorHAnsi"/>
          <w:color w:val="000000" w:themeColor="text1"/>
          <w:vertAlign w:val="superscript"/>
        </w:rPr>
        <w:t xml:space="preserve"> </w:t>
      </w:r>
      <w:r w:rsidRPr="00452D34">
        <w:rPr>
          <w:rFonts w:asciiTheme="minorHAnsi" w:hAnsiTheme="minorHAnsi" w:cstheme="minorHAnsi"/>
          <w:color w:val="000000" w:themeColor="text1"/>
        </w:rPr>
        <w:t>(UKDILAS, 2014).</w:t>
      </w:r>
    </w:p>
    <w:p w14:paraId="19D3B37E" w14:textId="77777777" w:rsidR="003328E9" w:rsidRPr="00452D34" w:rsidRDefault="003328E9" w:rsidP="003328E9">
      <w:pPr>
        <w:pStyle w:val="NormalWeb"/>
        <w:spacing w:before="240" w:beforeAutospacing="0" w:after="240" w:afterAutospacing="0"/>
        <w:rPr>
          <w:rFonts w:asciiTheme="minorHAnsi" w:hAnsiTheme="minorHAnsi" w:cstheme="minorHAnsi"/>
          <w:color w:val="000000" w:themeColor="text1"/>
        </w:rPr>
      </w:pPr>
      <w:r w:rsidRPr="00452D34">
        <w:rPr>
          <w:rFonts w:asciiTheme="minorHAnsi" w:hAnsiTheme="minorHAnsi" w:cstheme="minorHAnsi"/>
          <w:color w:val="000000" w:themeColor="text1"/>
        </w:rPr>
        <w:t>The applicability of the MHRA warning to the use of Domperidone in lactating women has been challenged on the grounds that Domperidone is an effective option for inadequate lactation when other management strategies have failed, it is used in a cohort of younger women, and there is no direct evidence for any cardiac-related adverse effects in lactating mothers</w:t>
      </w:r>
      <w:r w:rsidRPr="00452D34">
        <w:rPr>
          <w:rFonts w:asciiTheme="minorHAnsi" w:hAnsiTheme="minorHAnsi" w:cstheme="minorHAnsi"/>
          <w:color w:val="000000" w:themeColor="text1"/>
          <w:vertAlign w:val="superscript"/>
        </w:rPr>
        <w:t xml:space="preserve"> </w:t>
      </w:r>
      <w:r w:rsidRPr="00452D34">
        <w:rPr>
          <w:rFonts w:asciiTheme="minorHAnsi" w:hAnsiTheme="minorHAnsi" w:cstheme="minorHAnsi"/>
          <w:color w:val="000000" w:themeColor="text1"/>
        </w:rPr>
        <w:t>(UKMi, 2015).</w:t>
      </w:r>
    </w:p>
    <w:p w14:paraId="6999A0E4" w14:textId="77777777" w:rsidR="003328E9" w:rsidRPr="00452D34" w:rsidRDefault="003328E9" w:rsidP="003328E9">
      <w:pPr>
        <w:pStyle w:val="NormalWeb"/>
        <w:spacing w:before="240" w:beforeAutospacing="0" w:after="240" w:afterAutospacing="0"/>
        <w:rPr>
          <w:rFonts w:asciiTheme="minorHAnsi" w:hAnsiTheme="minorHAnsi" w:cstheme="minorHAnsi"/>
          <w:color w:val="000000" w:themeColor="text1"/>
        </w:rPr>
      </w:pPr>
      <w:r w:rsidRPr="00452D34">
        <w:rPr>
          <w:rFonts w:asciiTheme="minorHAnsi" w:hAnsiTheme="minorHAnsi" w:cstheme="minorHAnsi"/>
          <w:color w:val="000000" w:themeColor="text1"/>
        </w:rPr>
        <w:t>The following advice is given by the UK Drugs in Lactation Advisory Service (UKDILAS, 2015):</w:t>
      </w:r>
    </w:p>
    <w:p w14:paraId="45BE4CE7" w14:textId="77777777" w:rsidR="003328E9" w:rsidRPr="00452D34" w:rsidRDefault="003328E9">
      <w:pPr>
        <w:numPr>
          <w:ilvl w:val="0"/>
          <w:numId w:val="144"/>
        </w:numPr>
        <w:spacing w:before="100" w:beforeAutospacing="1" w:after="100" w:afterAutospacing="1" w:line="240" w:lineRule="auto"/>
        <w:jc w:val="left"/>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lastRenderedPageBreak/>
        <w:t>A maternal daily dose of 30mg Domperidone should not be exceeded</w:t>
      </w:r>
    </w:p>
    <w:p w14:paraId="30992059" w14:textId="77777777" w:rsidR="003328E9" w:rsidRPr="00452D34" w:rsidRDefault="003328E9">
      <w:pPr>
        <w:numPr>
          <w:ilvl w:val="0"/>
          <w:numId w:val="144"/>
        </w:numPr>
        <w:spacing w:before="100" w:beforeAutospacing="1" w:after="100" w:afterAutospacing="1" w:line="240" w:lineRule="auto"/>
        <w:jc w:val="left"/>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The maximum treatment duration should not </w:t>
      </w:r>
      <w:r w:rsidRPr="00452D34">
        <w:rPr>
          <w:rStyle w:val="Emphasis"/>
          <w:rFonts w:asciiTheme="minorHAnsi" w:hAnsiTheme="minorHAnsi" w:cstheme="minorHAnsi"/>
          <w:color w:val="000000" w:themeColor="text1"/>
        </w:rPr>
        <w:t>usually</w:t>
      </w:r>
      <w:r w:rsidRPr="00452D34">
        <w:rPr>
          <w:rFonts w:asciiTheme="minorHAnsi" w:eastAsia="Times New Roman" w:hAnsiTheme="minorHAnsi" w:cstheme="minorHAnsi"/>
          <w:color w:val="000000" w:themeColor="text1"/>
        </w:rPr>
        <w:t> exceed one week</w:t>
      </w:r>
    </w:p>
    <w:p w14:paraId="7D7AB56B" w14:textId="77777777" w:rsidR="003328E9" w:rsidRPr="00452D34" w:rsidRDefault="003328E9">
      <w:pPr>
        <w:numPr>
          <w:ilvl w:val="0"/>
          <w:numId w:val="144"/>
        </w:numPr>
        <w:spacing w:before="100" w:beforeAutospacing="1" w:after="100" w:afterAutospacing="1" w:line="240" w:lineRule="auto"/>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Domperidone should not be used for inadequate lactation where the </w:t>
      </w:r>
      <w:r w:rsidRPr="00452D34">
        <w:rPr>
          <w:rStyle w:val="Strong"/>
          <w:rFonts w:asciiTheme="minorHAnsi" w:eastAsia="Times New Roman" w:hAnsiTheme="minorHAnsi" w:cstheme="minorHAnsi"/>
          <w:i/>
          <w:iCs/>
          <w:color w:val="000000" w:themeColor="text1"/>
        </w:rPr>
        <w:t>mother or infant</w:t>
      </w:r>
      <w:r w:rsidRPr="00452D34">
        <w:rPr>
          <w:rFonts w:asciiTheme="minorHAnsi" w:eastAsia="Times New Roman" w:hAnsiTheme="minorHAnsi" w:cstheme="minorHAnsi"/>
          <w:color w:val="000000" w:themeColor="text1"/>
        </w:rPr>
        <w:t> has a cardiac disorder or are receiving treatment with drugs known to affect the QT interval e.g. ketoconazole or erythromycin, in which case Metoclopramide is preferred</w:t>
      </w:r>
    </w:p>
    <w:p w14:paraId="678EC7D3" w14:textId="77777777" w:rsidR="003328E9" w:rsidRPr="00452D34" w:rsidRDefault="003328E9" w:rsidP="003328E9">
      <w:pPr>
        <w:pStyle w:val="NormalWeb"/>
        <w:spacing w:before="240" w:beforeAutospacing="0" w:after="240" w:afterAutospacing="0"/>
        <w:rPr>
          <w:rFonts w:asciiTheme="minorHAnsi" w:eastAsiaTheme="minorHAnsi" w:hAnsiTheme="minorHAnsi" w:cstheme="minorHAnsi"/>
          <w:color w:val="000000" w:themeColor="text1"/>
        </w:rPr>
      </w:pPr>
      <w:r w:rsidRPr="00452D34">
        <w:rPr>
          <w:rFonts w:asciiTheme="minorHAnsi" w:hAnsiTheme="minorHAnsi" w:cstheme="minorHAnsi"/>
          <w:color w:val="000000" w:themeColor="text1"/>
        </w:rPr>
        <w:t>‘</w:t>
      </w:r>
      <w:r w:rsidRPr="00452D34">
        <w:rPr>
          <w:rStyle w:val="Strong"/>
          <w:rFonts w:asciiTheme="minorHAnsi" w:hAnsiTheme="minorHAnsi" w:cstheme="minorHAnsi"/>
          <w:color w:val="000000" w:themeColor="text1"/>
        </w:rPr>
        <w:t>As long as the possible cardiac effects are taken into account, Domperidone is considered to be the agent of choice for inadequate lactation because of its superior side effect profile, efficacy, and minimal passage into breast milk’</w:t>
      </w:r>
      <w:r w:rsidRPr="00452D34">
        <w:rPr>
          <w:rStyle w:val="Strong"/>
          <w:rFonts w:asciiTheme="minorHAnsi" w:hAnsiTheme="minorHAnsi" w:cstheme="minorHAnsi"/>
          <w:color w:val="000000" w:themeColor="text1"/>
          <w:vertAlign w:val="superscript"/>
        </w:rPr>
        <w:t xml:space="preserve"> </w:t>
      </w:r>
      <w:r w:rsidRPr="00452D34">
        <w:rPr>
          <w:rFonts w:asciiTheme="minorHAnsi" w:hAnsiTheme="minorHAnsi" w:cstheme="minorHAnsi"/>
          <w:color w:val="000000" w:themeColor="text1"/>
        </w:rPr>
        <w:t>(UKDILAS, 2016).</w:t>
      </w:r>
    </w:p>
    <w:p w14:paraId="6B94D087" w14:textId="77777777" w:rsidR="003328E9" w:rsidRPr="00452D34" w:rsidRDefault="003328E9" w:rsidP="003328E9">
      <w:pPr>
        <w:pStyle w:val="NormalWeb"/>
        <w:spacing w:before="240" w:beforeAutospacing="0" w:after="240" w:afterAutospacing="0"/>
        <w:rPr>
          <w:rFonts w:asciiTheme="minorHAnsi" w:hAnsiTheme="minorHAnsi" w:cstheme="minorHAnsi"/>
          <w:color w:val="000000" w:themeColor="text1"/>
        </w:rPr>
      </w:pPr>
      <w:r w:rsidRPr="00452D34">
        <w:rPr>
          <w:rFonts w:asciiTheme="minorHAnsi" w:hAnsiTheme="minorHAnsi" w:cstheme="minorHAnsi"/>
          <w:color w:val="000000" w:themeColor="text1"/>
        </w:rPr>
        <w:t>It would seem prudent to advise a woman taking Domperidone to seek prompt medical attention if symptoms such as maternal syncope or palpitations arise during treatment, or associated changes in infant behaviour are observed (BfN, 2019).</w:t>
      </w:r>
    </w:p>
    <w:p w14:paraId="4710B3F1" w14:textId="77777777" w:rsidR="003328E9" w:rsidRPr="00452D34" w:rsidRDefault="003328E9" w:rsidP="003328E9">
      <w:pPr>
        <w:spacing w:after="200" w:line="276" w:lineRule="auto"/>
        <w:rPr>
          <w:rFonts w:asciiTheme="minorHAnsi" w:hAnsiTheme="minorHAnsi" w:cstheme="minorHAnsi"/>
          <w:b/>
          <w:bCs/>
          <w:color w:val="000000" w:themeColor="text1"/>
          <w:shd w:val="clear" w:color="auto" w:fill="FFFFFF"/>
        </w:rPr>
      </w:pPr>
      <w:r w:rsidRPr="00452D34">
        <w:rPr>
          <w:rFonts w:asciiTheme="minorHAnsi" w:hAnsiTheme="minorHAnsi" w:cstheme="minorHAnsi"/>
          <w:b/>
          <w:bCs/>
          <w:color w:val="000000" w:themeColor="text1"/>
          <w:shd w:val="clear" w:color="auto" w:fill="FFFFFF"/>
        </w:rPr>
        <w:t>SIDE EFFECTS:</w:t>
      </w:r>
    </w:p>
    <w:p w14:paraId="66D409C7" w14:textId="77777777" w:rsidR="003328E9" w:rsidRPr="00452D34" w:rsidRDefault="003328E9" w:rsidP="003328E9">
      <w:pPr>
        <w:spacing w:after="200" w:line="276" w:lineRule="auto"/>
        <w:rPr>
          <w:rFonts w:asciiTheme="minorHAnsi" w:hAnsiTheme="minorHAnsi" w:cstheme="minorHAnsi"/>
          <w:color w:val="000000" w:themeColor="text1"/>
          <w:shd w:val="clear" w:color="auto" w:fill="FFFFFF"/>
        </w:rPr>
      </w:pPr>
      <w:r w:rsidRPr="00452D34">
        <w:rPr>
          <w:rFonts w:asciiTheme="minorHAnsi" w:hAnsiTheme="minorHAnsi" w:cstheme="minorHAnsi"/>
          <w:color w:val="000000" w:themeColor="text1"/>
          <w:shd w:val="clear" w:color="auto" w:fill="FFFFFF"/>
        </w:rPr>
        <w:t>Central nervous system side effects are rare as the drug does not pass into the brain,</w:t>
      </w:r>
      <w:r w:rsidRPr="00452D34">
        <w:rPr>
          <w:rFonts w:asciiTheme="minorHAnsi" w:hAnsiTheme="minorHAnsi" w:cstheme="minorHAnsi"/>
          <w:color w:val="000000" w:themeColor="text1"/>
        </w:rPr>
        <w:t xml:space="preserve"> </w:t>
      </w:r>
      <w:r w:rsidRPr="00452D34">
        <w:rPr>
          <w:rFonts w:asciiTheme="minorHAnsi" w:hAnsiTheme="minorHAnsi" w:cstheme="minorHAnsi"/>
          <w:color w:val="000000" w:themeColor="text1"/>
          <w:shd w:val="clear" w:color="auto" w:fill="FFFFFF"/>
        </w:rPr>
        <w:t>making the drug favourable from the breastfeeding mother/infant perspective.</w:t>
      </w:r>
    </w:p>
    <w:p w14:paraId="6F880057" w14:textId="77777777" w:rsidR="003328E9" w:rsidRPr="00452D34" w:rsidRDefault="003328E9" w:rsidP="003328E9">
      <w:pPr>
        <w:spacing w:after="200" w:line="276" w:lineRule="auto"/>
        <w:rPr>
          <w:rFonts w:asciiTheme="minorHAnsi" w:hAnsiTheme="minorHAnsi" w:cstheme="minorHAnsi"/>
          <w:color w:val="000000" w:themeColor="text1"/>
          <w:shd w:val="clear" w:color="auto" w:fill="FFFFFF"/>
        </w:rPr>
      </w:pPr>
      <w:r w:rsidRPr="00452D34">
        <w:rPr>
          <w:rFonts w:asciiTheme="minorHAnsi" w:hAnsiTheme="minorHAnsi" w:cstheme="minorHAnsi"/>
          <w:color w:val="000000" w:themeColor="text1"/>
          <w:shd w:val="clear" w:color="auto" w:fill="FFFFFF"/>
        </w:rPr>
        <w:t>However, there is epidemiological data to suggest use of Domperidone in people at</w:t>
      </w:r>
      <w:r w:rsidRPr="00452D34">
        <w:rPr>
          <w:rFonts w:asciiTheme="minorHAnsi" w:hAnsiTheme="minorHAnsi" w:cstheme="minorHAnsi"/>
          <w:color w:val="000000" w:themeColor="text1"/>
        </w:rPr>
        <w:br/>
      </w:r>
      <w:r w:rsidRPr="00452D34">
        <w:rPr>
          <w:rFonts w:asciiTheme="minorHAnsi" w:hAnsiTheme="minorHAnsi" w:cstheme="minorHAnsi"/>
          <w:color w:val="000000" w:themeColor="text1"/>
          <w:shd w:val="clear" w:color="auto" w:fill="FFFFFF"/>
        </w:rPr>
        <w:t>risk of cardiac arrhythmia, may increase cardiac risks. For this reason, the daily dose</w:t>
      </w:r>
      <w:r w:rsidRPr="00452D34">
        <w:rPr>
          <w:rFonts w:asciiTheme="minorHAnsi" w:hAnsiTheme="minorHAnsi" w:cstheme="minorHAnsi"/>
          <w:color w:val="000000" w:themeColor="text1"/>
        </w:rPr>
        <w:br/>
      </w:r>
      <w:r w:rsidRPr="00452D34">
        <w:rPr>
          <w:rFonts w:asciiTheme="minorHAnsi" w:hAnsiTheme="minorHAnsi" w:cstheme="minorHAnsi"/>
          <w:color w:val="000000" w:themeColor="text1"/>
          <w:shd w:val="clear" w:color="auto" w:fill="FFFFFF"/>
        </w:rPr>
        <w:t>should be restricted to 30mg if possible, and the drug should be avoided to people</w:t>
      </w:r>
      <w:r w:rsidRPr="00452D34">
        <w:rPr>
          <w:rFonts w:asciiTheme="minorHAnsi" w:hAnsiTheme="minorHAnsi" w:cstheme="minorHAnsi"/>
          <w:color w:val="000000" w:themeColor="text1"/>
        </w:rPr>
        <w:br/>
      </w:r>
      <w:r w:rsidRPr="00452D34">
        <w:rPr>
          <w:rFonts w:asciiTheme="minorHAnsi" w:hAnsiTheme="minorHAnsi" w:cstheme="minorHAnsi"/>
          <w:color w:val="000000" w:themeColor="text1"/>
          <w:shd w:val="clear" w:color="auto" w:fill="FFFFFF"/>
        </w:rPr>
        <w:t>with known cardiac disorder as described above.</w:t>
      </w:r>
    </w:p>
    <w:p w14:paraId="4F81FCC5" w14:textId="77777777" w:rsidR="003328E9" w:rsidRPr="00452D34" w:rsidRDefault="003328E9" w:rsidP="003328E9">
      <w:pPr>
        <w:spacing w:after="200" w:line="276" w:lineRule="auto"/>
        <w:rPr>
          <w:rFonts w:asciiTheme="minorHAnsi" w:hAnsiTheme="minorHAnsi" w:cstheme="minorHAnsi"/>
          <w:color w:val="000000" w:themeColor="text1"/>
          <w:shd w:val="clear" w:color="auto" w:fill="FFFFFF"/>
        </w:rPr>
      </w:pPr>
      <w:r w:rsidRPr="00452D34">
        <w:rPr>
          <w:rFonts w:asciiTheme="minorHAnsi" w:hAnsiTheme="minorHAnsi" w:cstheme="minorHAnsi"/>
          <w:color w:val="000000" w:themeColor="text1"/>
          <w:shd w:val="clear" w:color="auto" w:fill="FFFFFF"/>
        </w:rPr>
        <w:t>Patients should be advised to seek prompt medical attention if symptoms such as</w:t>
      </w:r>
      <w:r w:rsidRPr="00452D34">
        <w:rPr>
          <w:rFonts w:asciiTheme="minorHAnsi" w:hAnsiTheme="minorHAnsi" w:cstheme="minorHAnsi"/>
          <w:color w:val="000000" w:themeColor="text1"/>
        </w:rPr>
        <w:br/>
      </w:r>
      <w:r w:rsidRPr="00452D34">
        <w:rPr>
          <w:rFonts w:asciiTheme="minorHAnsi" w:hAnsiTheme="minorHAnsi" w:cstheme="minorHAnsi"/>
          <w:color w:val="000000" w:themeColor="text1"/>
          <w:shd w:val="clear" w:color="auto" w:fill="FFFFFF"/>
        </w:rPr>
        <w:t>syncope or tachyarrhythmia appear during treatment.</w:t>
      </w:r>
    </w:p>
    <w:p w14:paraId="48CAF273" w14:textId="77777777" w:rsidR="003328E9" w:rsidRPr="00452D34" w:rsidRDefault="003328E9" w:rsidP="003328E9">
      <w:pPr>
        <w:spacing w:after="200" w:line="276" w:lineRule="auto"/>
        <w:rPr>
          <w:rFonts w:asciiTheme="minorHAnsi" w:hAnsiTheme="minorHAnsi" w:cstheme="minorHAnsi"/>
          <w:color w:val="000000" w:themeColor="text1"/>
          <w:shd w:val="clear" w:color="auto" w:fill="FFFFFF"/>
        </w:rPr>
      </w:pPr>
      <w:r w:rsidRPr="00452D34">
        <w:rPr>
          <w:rFonts w:asciiTheme="minorHAnsi" w:hAnsiTheme="minorHAnsi" w:cstheme="minorHAnsi"/>
          <w:b/>
          <w:bCs/>
          <w:color w:val="000000" w:themeColor="text1"/>
          <w:shd w:val="clear" w:color="auto" w:fill="FFFFFF"/>
        </w:rPr>
        <w:t>SUPPORTING REFERENCES/INFORMATION</w:t>
      </w:r>
    </w:p>
    <w:p w14:paraId="2CC3FA4C" w14:textId="77777777" w:rsidR="003328E9" w:rsidRPr="00216217" w:rsidRDefault="003328E9">
      <w:pPr>
        <w:pStyle w:val="ListParagraph"/>
        <w:numPr>
          <w:ilvl w:val="0"/>
          <w:numId w:val="155"/>
        </w:numPr>
        <w:spacing w:after="200" w:line="276" w:lineRule="auto"/>
        <w:rPr>
          <w:rFonts w:asciiTheme="minorHAnsi" w:hAnsiTheme="minorHAnsi" w:cstheme="minorHAnsi"/>
          <w:color w:val="000000" w:themeColor="text1"/>
          <w:szCs w:val="24"/>
          <w:u w:val="single"/>
          <w:shd w:val="clear" w:color="auto" w:fill="FFFFFF"/>
        </w:rPr>
      </w:pPr>
      <w:r w:rsidRPr="00452D34">
        <w:rPr>
          <w:rFonts w:asciiTheme="minorHAnsi" w:hAnsiTheme="minorHAnsi" w:cstheme="minorHAnsi"/>
          <w:color w:val="000000" w:themeColor="text1"/>
          <w:szCs w:val="24"/>
          <w:shd w:val="clear" w:color="auto" w:fill="FFFFFF"/>
        </w:rPr>
        <w:t>The UK Drugs in Lactation Advisory Service (UKDILAS) has prepared an evidence</w:t>
      </w:r>
      <w:r w:rsidRPr="00452D34">
        <w:rPr>
          <w:rFonts w:asciiTheme="minorHAnsi" w:hAnsiTheme="minorHAnsi" w:cstheme="minorHAnsi"/>
          <w:color w:val="000000" w:themeColor="text1"/>
          <w:szCs w:val="24"/>
        </w:rPr>
        <w:t xml:space="preserve"> </w:t>
      </w:r>
      <w:r w:rsidRPr="00452D34">
        <w:rPr>
          <w:rFonts w:asciiTheme="minorHAnsi" w:hAnsiTheme="minorHAnsi" w:cstheme="minorHAnsi"/>
          <w:color w:val="000000" w:themeColor="text1"/>
          <w:szCs w:val="24"/>
          <w:shd w:val="clear" w:color="auto" w:fill="FFFFFF"/>
        </w:rPr>
        <w:t xml:space="preserve">summary for the use of domperidone as a </w:t>
      </w:r>
      <w:r w:rsidRPr="00216217">
        <w:rPr>
          <w:rFonts w:asciiTheme="minorHAnsi" w:hAnsiTheme="minorHAnsi" w:cstheme="minorHAnsi"/>
          <w:color w:val="000000" w:themeColor="text1"/>
          <w:szCs w:val="24"/>
          <w:shd w:val="clear" w:color="auto" w:fill="FFFFFF"/>
        </w:rPr>
        <w:t>galactagogue which is available on their website</w:t>
      </w:r>
    </w:p>
    <w:p w14:paraId="75660B40" w14:textId="77777777" w:rsidR="003328E9" w:rsidRPr="00216217" w:rsidRDefault="00000000" w:rsidP="003328E9">
      <w:pPr>
        <w:pStyle w:val="ListParagraph"/>
        <w:spacing w:after="200" w:line="276" w:lineRule="auto"/>
        <w:ind w:firstLine="0"/>
        <w:rPr>
          <w:rFonts w:asciiTheme="minorHAnsi" w:hAnsiTheme="minorHAnsi" w:cstheme="minorHAnsi"/>
          <w:color w:val="000000" w:themeColor="text1"/>
          <w:szCs w:val="24"/>
          <w:u w:val="single"/>
          <w:shd w:val="clear" w:color="auto" w:fill="FFFFFF"/>
        </w:rPr>
      </w:pPr>
      <w:hyperlink r:id="rId93" w:history="1">
        <w:r w:rsidR="003328E9" w:rsidRPr="00216217">
          <w:rPr>
            <w:rStyle w:val="Hyperlink"/>
            <w:rFonts w:asciiTheme="minorHAnsi" w:eastAsia="Arial" w:hAnsiTheme="minorHAnsi" w:cstheme="minorHAnsi"/>
            <w:color w:val="000000" w:themeColor="text1"/>
            <w:szCs w:val="24"/>
            <w:shd w:val="clear" w:color="auto" w:fill="FFFFFF"/>
          </w:rPr>
          <w:t>http://www.midlandsmedicines.nhs.uk/content.asp?section=6&amp;subsection=17&amp;pageldx=1</w:t>
        </w:r>
      </w:hyperlink>
    </w:p>
    <w:p w14:paraId="66CA87B0" w14:textId="77777777" w:rsidR="003328E9" w:rsidRPr="00216217" w:rsidRDefault="003328E9">
      <w:pPr>
        <w:pStyle w:val="ListParagraph"/>
        <w:numPr>
          <w:ilvl w:val="0"/>
          <w:numId w:val="155"/>
        </w:numPr>
        <w:spacing w:after="200" w:line="276" w:lineRule="auto"/>
        <w:jc w:val="left"/>
        <w:rPr>
          <w:rFonts w:asciiTheme="minorHAnsi" w:hAnsiTheme="minorHAnsi" w:cstheme="minorHAnsi"/>
          <w:color w:val="000000" w:themeColor="text1"/>
          <w:szCs w:val="24"/>
          <w:u w:val="single"/>
          <w:shd w:val="clear" w:color="auto" w:fill="FFFFFF"/>
        </w:rPr>
      </w:pPr>
      <w:r w:rsidRPr="00216217">
        <w:rPr>
          <w:rFonts w:asciiTheme="minorHAnsi" w:hAnsiTheme="minorHAnsi" w:cstheme="minorHAnsi"/>
          <w:color w:val="000000" w:themeColor="text1"/>
          <w:szCs w:val="24"/>
          <w:shd w:val="clear" w:color="auto" w:fill="FFFFFF"/>
        </w:rPr>
        <w:t>Drug induced QT interval</w:t>
      </w:r>
      <w:r w:rsidRPr="00216217">
        <w:rPr>
          <w:rFonts w:asciiTheme="minorHAnsi" w:hAnsiTheme="minorHAnsi" w:cstheme="minorHAnsi"/>
          <w:color w:val="000000" w:themeColor="text1"/>
          <w:szCs w:val="24"/>
        </w:rPr>
        <w:br/>
      </w:r>
      <w:hyperlink r:id="rId94" w:tgtFrame="_blank" w:tooltip="https://www.ggcprescribing.org.uk/media/uploads/ps_extra/pse_21.pdf" w:history="1">
        <w:r w:rsidRPr="00216217">
          <w:rPr>
            <w:rFonts w:asciiTheme="minorHAnsi" w:hAnsiTheme="minorHAnsi" w:cstheme="minorHAnsi"/>
            <w:color w:val="000000" w:themeColor="text1"/>
            <w:szCs w:val="24"/>
            <w:u w:val="single"/>
            <w:shd w:val="clear" w:color="auto" w:fill="FFFFFF"/>
          </w:rPr>
          <w:t>www.ggcprescribing.org.uk/media/uploads/ps_extra/pse_21.pdf</w:t>
        </w:r>
      </w:hyperlink>
    </w:p>
    <w:p w14:paraId="02C46B72" w14:textId="77777777" w:rsidR="003328E9" w:rsidRPr="00216217" w:rsidRDefault="003328E9">
      <w:pPr>
        <w:pStyle w:val="ListParagraph"/>
        <w:numPr>
          <w:ilvl w:val="0"/>
          <w:numId w:val="155"/>
        </w:numPr>
        <w:spacing w:after="200" w:line="276" w:lineRule="auto"/>
        <w:rPr>
          <w:rFonts w:asciiTheme="minorHAnsi" w:hAnsiTheme="minorHAnsi" w:cstheme="minorHAnsi"/>
          <w:color w:val="000000" w:themeColor="text1"/>
          <w:szCs w:val="24"/>
          <w:u w:val="single"/>
          <w:shd w:val="clear" w:color="auto" w:fill="FFFFFF"/>
        </w:rPr>
      </w:pPr>
      <w:r w:rsidRPr="00216217">
        <w:rPr>
          <w:rFonts w:asciiTheme="minorHAnsi" w:hAnsiTheme="minorHAnsi" w:cstheme="minorHAnsi"/>
          <w:color w:val="000000" w:themeColor="text1"/>
          <w:szCs w:val="24"/>
          <w:shd w:val="clear" w:color="auto" w:fill="FFFFFF"/>
        </w:rPr>
        <w:t>MHRA Information –</w:t>
      </w:r>
    </w:p>
    <w:p w14:paraId="445A953C" w14:textId="77777777" w:rsidR="003328E9" w:rsidRPr="00216217" w:rsidRDefault="00000000" w:rsidP="003328E9">
      <w:pPr>
        <w:pStyle w:val="ListParagraph"/>
        <w:spacing w:after="200" w:line="276" w:lineRule="auto"/>
        <w:ind w:firstLine="0"/>
        <w:rPr>
          <w:rFonts w:asciiTheme="minorHAnsi" w:hAnsiTheme="minorHAnsi" w:cstheme="minorHAnsi"/>
          <w:color w:val="000000" w:themeColor="text1"/>
          <w:szCs w:val="24"/>
          <w:u w:val="single"/>
          <w:shd w:val="clear" w:color="auto" w:fill="FFFFFF"/>
        </w:rPr>
      </w:pPr>
      <w:hyperlink r:id="rId95" w:history="1">
        <w:r w:rsidR="003328E9" w:rsidRPr="00216217">
          <w:rPr>
            <w:rStyle w:val="Hyperlink"/>
            <w:rFonts w:asciiTheme="minorHAnsi" w:hAnsiTheme="minorHAnsi" w:cstheme="minorHAnsi"/>
            <w:color w:val="000000" w:themeColor="text1"/>
            <w:szCs w:val="24"/>
            <w:shd w:val="clear" w:color="auto" w:fill="FFFFFF"/>
          </w:rPr>
          <w:t>http://mhra.gov.uk/Safetyinformation/DrugSafetyUpdate/CON418518</w:t>
        </w:r>
      </w:hyperlink>
    </w:p>
    <w:p w14:paraId="621BE7B4" w14:textId="77777777" w:rsidR="003328E9" w:rsidRPr="00452D34" w:rsidRDefault="003328E9">
      <w:pPr>
        <w:pStyle w:val="ListParagraph"/>
        <w:numPr>
          <w:ilvl w:val="0"/>
          <w:numId w:val="155"/>
        </w:numPr>
        <w:spacing w:after="200" w:line="276" w:lineRule="auto"/>
        <w:rPr>
          <w:rFonts w:asciiTheme="minorHAnsi" w:hAnsiTheme="minorHAnsi" w:cstheme="minorHAnsi"/>
          <w:color w:val="000000" w:themeColor="text1"/>
          <w:szCs w:val="24"/>
          <w:u w:val="single"/>
          <w:shd w:val="clear" w:color="auto" w:fill="FFFFFF"/>
        </w:rPr>
      </w:pPr>
      <w:r w:rsidRPr="00216217">
        <w:rPr>
          <w:rFonts w:asciiTheme="minorHAnsi" w:hAnsiTheme="minorHAnsi" w:cstheme="minorHAnsi"/>
          <w:color w:val="000000" w:themeColor="text1"/>
          <w:szCs w:val="24"/>
          <w:shd w:val="clear" w:color="auto" w:fill="FFFFFF"/>
        </w:rPr>
        <w:t xml:space="preserve">Osadchy A. Myla E. Moretti &amp; Koren G (2012) Effect of domperidone on insufficient lactation in puerperal women: A systematic review and meta-analysis </w:t>
      </w:r>
      <w:r w:rsidRPr="00452D34">
        <w:rPr>
          <w:rFonts w:asciiTheme="minorHAnsi" w:hAnsiTheme="minorHAnsi" w:cstheme="minorHAnsi"/>
          <w:color w:val="000000" w:themeColor="text1"/>
          <w:szCs w:val="24"/>
          <w:shd w:val="clear" w:color="auto" w:fill="FFFFFF"/>
        </w:rPr>
        <w:t>of randomised</w:t>
      </w:r>
      <w:r w:rsidRPr="00452D34">
        <w:rPr>
          <w:rFonts w:asciiTheme="minorHAnsi" w:hAnsiTheme="minorHAnsi" w:cstheme="minorHAnsi"/>
          <w:color w:val="000000" w:themeColor="text1"/>
          <w:szCs w:val="24"/>
        </w:rPr>
        <w:t xml:space="preserve"> </w:t>
      </w:r>
      <w:r w:rsidRPr="00452D34">
        <w:rPr>
          <w:rFonts w:asciiTheme="minorHAnsi" w:hAnsiTheme="minorHAnsi" w:cstheme="minorHAnsi"/>
          <w:color w:val="000000" w:themeColor="text1"/>
          <w:szCs w:val="24"/>
          <w:shd w:val="clear" w:color="auto" w:fill="FFFFFF"/>
        </w:rPr>
        <w:t>controlled trials. Obstetrics and Gynaecology International Vol 2012, Article ID</w:t>
      </w:r>
      <w:r w:rsidRPr="00452D34">
        <w:rPr>
          <w:rFonts w:asciiTheme="minorHAnsi" w:hAnsiTheme="minorHAnsi" w:cstheme="minorHAnsi"/>
          <w:color w:val="000000" w:themeColor="text1"/>
          <w:szCs w:val="24"/>
        </w:rPr>
        <w:t xml:space="preserve"> </w:t>
      </w:r>
      <w:r w:rsidRPr="00452D34">
        <w:rPr>
          <w:rFonts w:asciiTheme="minorHAnsi" w:hAnsiTheme="minorHAnsi" w:cstheme="minorHAnsi"/>
          <w:color w:val="000000" w:themeColor="text1"/>
          <w:szCs w:val="24"/>
          <w:shd w:val="clear" w:color="auto" w:fill="FFFFFF"/>
        </w:rPr>
        <w:t>642893.</w:t>
      </w:r>
      <w:r w:rsidRPr="00452D34">
        <w:rPr>
          <w:rFonts w:asciiTheme="minorHAnsi" w:hAnsiTheme="minorHAnsi" w:cstheme="minorHAnsi"/>
          <w:color w:val="000000" w:themeColor="text1"/>
          <w:szCs w:val="24"/>
        </w:rPr>
        <w:t xml:space="preserve"> </w:t>
      </w:r>
      <w:hyperlink r:id="rId96" w:history="1">
        <w:r w:rsidRPr="00452D34">
          <w:rPr>
            <w:rStyle w:val="Hyperlink"/>
            <w:rFonts w:asciiTheme="minorHAnsi" w:eastAsia="Arial" w:hAnsiTheme="minorHAnsi" w:cstheme="minorHAnsi"/>
            <w:color w:val="000000" w:themeColor="text1"/>
            <w:szCs w:val="24"/>
            <w:shd w:val="clear" w:color="auto" w:fill="FFFFFF"/>
          </w:rPr>
          <w:t>http://www.ncbi.nlm.nih.gov/pubmed/22461793</w:t>
        </w:r>
      </w:hyperlink>
    </w:p>
    <w:p w14:paraId="6394CB1E" w14:textId="77777777" w:rsidR="003328E9" w:rsidRPr="00452D34" w:rsidRDefault="003328E9">
      <w:pPr>
        <w:pStyle w:val="ListParagraph"/>
        <w:numPr>
          <w:ilvl w:val="0"/>
          <w:numId w:val="155"/>
        </w:numPr>
        <w:spacing w:after="200" w:line="276" w:lineRule="auto"/>
        <w:rPr>
          <w:rFonts w:asciiTheme="minorHAnsi" w:hAnsiTheme="minorHAnsi" w:cstheme="minorHAnsi"/>
          <w:color w:val="000000" w:themeColor="text1"/>
          <w:szCs w:val="24"/>
          <w:u w:val="single"/>
          <w:shd w:val="clear" w:color="auto" w:fill="FFFFFF"/>
        </w:rPr>
      </w:pPr>
      <w:r w:rsidRPr="00452D34">
        <w:rPr>
          <w:rFonts w:asciiTheme="minorHAnsi" w:hAnsiTheme="minorHAnsi" w:cstheme="minorHAnsi"/>
          <w:color w:val="000000" w:themeColor="text1"/>
          <w:szCs w:val="24"/>
          <w:shd w:val="clear" w:color="auto" w:fill="FFFFFF"/>
        </w:rPr>
        <w:t>Da Silva OP, Knoppert DC, Angelina MM, Forret PA. (2001) Effect of domperidone</w:t>
      </w:r>
      <w:r w:rsidRPr="00452D34">
        <w:rPr>
          <w:rFonts w:asciiTheme="minorHAnsi" w:hAnsiTheme="minorHAnsi" w:cstheme="minorHAnsi"/>
          <w:color w:val="000000" w:themeColor="text1"/>
          <w:szCs w:val="24"/>
        </w:rPr>
        <w:t xml:space="preserve"> </w:t>
      </w:r>
      <w:r w:rsidRPr="00452D34">
        <w:rPr>
          <w:rFonts w:asciiTheme="minorHAnsi" w:hAnsiTheme="minorHAnsi" w:cstheme="minorHAnsi"/>
          <w:color w:val="000000" w:themeColor="text1"/>
          <w:szCs w:val="24"/>
          <w:shd w:val="clear" w:color="auto" w:fill="FFFFFF"/>
        </w:rPr>
        <w:t>on milk production in mothers of premature new-borns: a randomised, double-blind, placebo-controlled trial. Canadian Medical Association. 164(1):17-21</w:t>
      </w:r>
    </w:p>
    <w:p w14:paraId="5E4118DC" w14:textId="77777777" w:rsidR="003328E9" w:rsidRPr="00452D34" w:rsidRDefault="003328E9">
      <w:pPr>
        <w:pStyle w:val="ListParagraph"/>
        <w:numPr>
          <w:ilvl w:val="0"/>
          <w:numId w:val="155"/>
        </w:numPr>
        <w:spacing w:after="200" w:line="276" w:lineRule="auto"/>
        <w:rPr>
          <w:rFonts w:asciiTheme="minorHAnsi" w:hAnsiTheme="minorHAnsi" w:cstheme="minorHAnsi"/>
          <w:color w:val="000000" w:themeColor="text1"/>
          <w:szCs w:val="24"/>
          <w:u w:val="single"/>
          <w:shd w:val="clear" w:color="auto" w:fill="FFFFFF"/>
        </w:rPr>
      </w:pPr>
      <w:r w:rsidRPr="00452D34">
        <w:rPr>
          <w:rFonts w:asciiTheme="minorHAnsi" w:hAnsiTheme="minorHAnsi" w:cstheme="minorHAnsi"/>
          <w:color w:val="000000" w:themeColor="text1"/>
          <w:szCs w:val="24"/>
          <w:shd w:val="clear" w:color="auto" w:fill="FFFFFF"/>
        </w:rPr>
        <w:lastRenderedPageBreak/>
        <w:t>Wan EWX, Davey K, Page-Sharp M, Hartmann PE, Simmer K, Llett KF (2008) Dose effect study of domperidon as a galactogogue in preterm mothers with insufficient milk supply, and its transfer into milk. British Journal of Clinical</w:t>
      </w:r>
      <w:r w:rsidRPr="00452D34">
        <w:rPr>
          <w:rFonts w:asciiTheme="minorHAnsi" w:hAnsiTheme="minorHAnsi" w:cstheme="minorHAnsi"/>
          <w:color w:val="000000" w:themeColor="text1"/>
          <w:szCs w:val="24"/>
        </w:rPr>
        <w:t xml:space="preserve"> </w:t>
      </w:r>
      <w:r w:rsidRPr="00452D34">
        <w:rPr>
          <w:rFonts w:asciiTheme="minorHAnsi" w:hAnsiTheme="minorHAnsi" w:cstheme="minorHAnsi"/>
          <w:color w:val="000000" w:themeColor="text1"/>
          <w:szCs w:val="24"/>
          <w:shd w:val="clear" w:color="auto" w:fill="FFFFFF"/>
        </w:rPr>
        <w:t>Pharmacology.66(2):283-335.</w:t>
      </w:r>
    </w:p>
    <w:p w14:paraId="02639D65" w14:textId="77777777" w:rsidR="003328E9" w:rsidRPr="00452D34" w:rsidRDefault="003328E9">
      <w:pPr>
        <w:pStyle w:val="ListParagraph"/>
        <w:numPr>
          <w:ilvl w:val="0"/>
          <w:numId w:val="155"/>
        </w:numPr>
        <w:spacing w:after="200" w:line="276" w:lineRule="auto"/>
        <w:rPr>
          <w:rFonts w:asciiTheme="minorHAnsi" w:hAnsiTheme="minorHAnsi" w:cstheme="minorHAnsi"/>
          <w:color w:val="000000" w:themeColor="text1"/>
          <w:szCs w:val="24"/>
          <w:u w:val="single"/>
          <w:shd w:val="clear" w:color="auto" w:fill="FFFFFF"/>
        </w:rPr>
      </w:pPr>
      <w:r w:rsidRPr="00452D34">
        <w:rPr>
          <w:rFonts w:asciiTheme="minorHAnsi" w:hAnsiTheme="minorHAnsi" w:cstheme="minorHAnsi"/>
          <w:color w:val="000000" w:themeColor="text1"/>
          <w:szCs w:val="24"/>
          <w:shd w:val="clear" w:color="auto" w:fill="FFFFFF"/>
        </w:rPr>
        <w:t>Consensus statement by breastfeeding experts on Health Canada advise (2012).</w:t>
      </w:r>
      <w:r w:rsidRPr="00452D34">
        <w:rPr>
          <w:rFonts w:asciiTheme="minorHAnsi" w:hAnsiTheme="minorHAnsi" w:cstheme="minorHAnsi"/>
          <w:color w:val="000000" w:themeColor="text1"/>
          <w:szCs w:val="24"/>
        </w:rPr>
        <w:t xml:space="preserve"> </w:t>
      </w:r>
      <w:hyperlink r:id="rId97" w:history="1">
        <w:r w:rsidRPr="00452D34">
          <w:rPr>
            <w:rStyle w:val="Hyperlink"/>
            <w:rFonts w:asciiTheme="minorHAnsi" w:eastAsia="Arial" w:hAnsiTheme="minorHAnsi" w:cstheme="minorHAnsi"/>
            <w:color w:val="000000" w:themeColor="text1"/>
            <w:szCs w:val="24"/>
            <w:shd w:val="clear" w:color="auto" w:fill="FFFFFF"/>
          </w:rPr>
          <w:t>http://kindercarepediatrics.ca/wp-content/uploads/Domp</w:t>
        </w:r>
      </w:hyperlink>
    </w:p>
    <w:p w14:paraId="4299EDA1" w14:textId="77777777" w:rsidR="003328E9" w:rsidRPr="00452D34" w:rsidRDefault="00000000">
      <w:pPr>
        <w:pStyle w:val="ListParagraph"/>
        <w:numPr>
          <w:ilvl w:val="0"/>
          <w:numId w:val="155"/>
        </w:numPr>
        <w:spacing w:after="200" w:line="276" w:lineRule="auto"/>
        <w:rPr>
          <w:rFonts w:asciiTheme="minorHAnsi" w:hAnsiTheme="minorHAnsi" w:cstheme="minorHAnsi"/>
          <w:color w:val="000000" w:themeColor="text1"/>
          <w:szCs w:val="24"/>
          <w:u w:val="single"/>
          <w:shd w:val="clear" w:color="auto" w:fill="FFFFFF"/>
        </w:rPr>
      </w:pPr>
      <w:hyperlink r:id="rId98" w:tgtFrame="_blank" w:history="1">
        <w:r w:rsidR="003328E9" w:rsidRPr="00452D34">
          <w:rPr>
            <w:rStyle w:val="Hyperlink"/>
            <w:rFonts w:asciiTheme="minorHAnsi" w:eastAsia="Arial" w:hAnsiTheme="minorHAnsi" w:cstheme="minorHAnsi"/>
            <w:color w:val="000000" w:themeColor="text1"/>
            <w:szCs w:val="24"/>
          </w:rPr>
          <w:t>UK Drugs in Lactation Advisory Service (UKDILAS): Evidence Summary Domperidone</w:t>
        </w:r>
      </w:hyperlink>
      <w:r w:rsidR="003328E9" w:rsidRPr="00452D34">
        <w:rPr>
          <w:rFonts w:asciiTheme="minorHAnsi" w:hAnsiTheme="minorHAnsi" w:cstheme="minorHAnsi"/>
          <w:color w:val="000000" w:themeColor="text1"/>
          <w:szCs w:val="24"/>
        </w:rPr>
        <w:t> May 2014</w:t>
      </w:r>
    </w:p>
    <w:p w14:paraId="263E0D56" w14:textId="77777777" w:rsidR="003328E9" w:rsidRPr="00452D34" w:rsidRDefault="00000000">
      <w:pPr>
        <w:pStyle w:val="ListParagraph"/>
        <w:numPr>
          <w:ilvl w:val="0"/>
          <w:numId w:val="155"/>
        </w:numPr>
        <w:spacing w:after="200" w:line="276" w:lineRule="auto"/>
        <w:rPr>
          <w:rFonts w:asciiTheme="minorHAnsi" w:hAnsiTheme="minorHAnsi" w:cstheme="minorHAnsi"/>
          <w:color w:val="000000" w:themeColor="text1"/>
          <w:szCs w:val="24"/>
          <w:u w:val="single"/>
          <w:shd w:val="clear" w:color="auto" w:fill="FFFFFF"/>
        </w:rPr>
      </w:pPr>
      <w:hyperlink r:id="rId99" w:tgtFrame="_blank" w:history="1">
        <w:r w:rsidR="003328E9" w:rsidRPr="00452D34">
          <w:rPr>
            <w:rStyle w:val="Hyperlink"/>
            <w:rFonts w:asciiTheme="minorHAnsi" w:eastAsia="Arial" w:hAnsiTheme="minorHAnsi" w:cstheme="minorHAnsi"/>
            <w:color w:val="000000" w:themeColor="text1"/>
            <w:szCs w:val="24"/>
          </w:rPr>
          <w:t>UK Drugs in Lactation Advisory Service (UKDILAS): Drug Treatment of Inadequate Lactation</w:t>
        </w:r>
      </w:hyperlink>
      <w:r w:rsidR="003328E9" w:rsidRPr="00452D34">
        <w:rPr>
          <w:rFonts w:asciiTheme="minorHAnsi" w:hAnsiTheme="minorHAnsi" w:cstheme="minorHAnsi"/>
          <w:color w:val="000000" w:themeColor="text1"/>
          <w:szCs w:val="24"/>
        </w:rPr>
        <w:t> Updated March 2016</w:t>
      </w:r>
    </w:p>
    <w:p w14:paraId="3592708A" w14:textId="77777777" w:rsidR="003328E9" w:rsidRPr="00452D34" w:rsidRDefault="003328E9">
      <w:pPr>
        <w:pStyle w:val="ListParagraph"/>
        <w:numPr>
          <w:ilvl w:val="0"/>
          <w:numId w:val="155"/>
        </w:numPr>
        <w:spacing w:after="200" w:line="276" w:lineRule="auto"/>
        <w:rPr>
          <w:rFonts w:asciiTheme="minorHAnsi" w:hAnsiTheme="minorHAnsi" w:cstheme="minorHAnsi"/>
          <w:color w:val="000000" w:themeColor="text1"/>
          <w:szCs w:val="24"/>
          <w:u w:val="single"/>
          <w:shd w:val="clear" w:color="auto" w:fill="FFFFFF"/>
        </w:rPr>
      </w:pPr>
      <w:r w:rsidRPr="00452D34">
        <w:rPr>
          <w:rFonts w:asciiTheme="minorHAnsi" w:hAnsiTheme="minorHAnsi" w:cstheme="minorHAnsi"/>
          <w:color w:val="000000" w:themeColor="text1"/>
          <w:szCs w:val="24"/>
        </w:rPr>
        <w:t>UK Medicines Information (UKMi) Q&amp;A 73.5 Drug Treatment of Inadequate Lactation, October 2014</w:t>
      </w:r>
    </w:p>
    <w:p w14:paraId="4DF41EDF" w14:textId="77777777" w:rsidR="003328E9" w:rsidRPr="00452D34" w:rsidRDefault="00000000">
      <w:pPr>
        <w:pStyle w:val="ListParagraph"/>
        <w:numPr>
          <w:ilvl w:val="0"/>
          <w:numId w:val="155"/>
        </w:numPr>
        <w:spacing w:after="200" w:line="276" w:lineRule="auto"/>
        <w:rPr>
          <w:rFonts w:asciiTheme="minorHAnsi" w:hAnsiTheme="minorHAnsi" w:cstheme="minorHAnsi"/>
          <w:color w:val="000000" w:themeColor="text1"/>
          <w:szCs w:val="24"/>
          <w:u w:val="single"/>
          <w:shd w:val="clear" w:color="auto" w:fill="FFFFFF"/>
        </w:rPr>
      </w:pPr>
      <w:hyperlink r:id="rId100" w:tgtFrame="_blank" w:history="1">
        <w:r w:rsidR="003328E9" w:rsidRPr="00452D34">
          <w:rPr>
            <w:rStyle w:val="Hyperlink"/>
            <w:rFonts w:asciiTheme="minorHAnsi" w:eastAsia="Arial" w:hAnsiTheme="minorHAnsi" w:cstheme="minorHAnsi"/>
            <w:color w:val="000000" w:themeColor="text1"/>
            <w:szCs w:val="24"/>
          </w:rPr>
          <w:t>The Breastfeeding Network: Domperidone and Breastfeeding</w:t>
        </w:r>
      </w:hyperlink>
      <w:r w:rsidR="003328E9" w:rsidRPr="00452D34">
        <w:rPr>
          <w:rFonts w:asciiTheme="minorHAnsi" w:hAnsiTheme="minorHAnsi" w:cstheme="minorHAnsi"/>
          <w:color w:val="000000" w:themeColor="text1"/>
          <w:szCs w:val="24"/>
        </w:rPr>
        <w:t> September 2019</w:t>
      </w:r>
    </w:p>
    <w:p w14:paraId="677E9018" w14:textId="43A4077D" w:rsidR="001F11AB" w:rsidRDefault="001F11AB" w:rsidP="003328E9">
      <w:pPr>
        <w:spacing w:after="200" w:line="276" w:lineRule="auto"/>
        <w:rPr>
          <w:rFonts w:asciiTheme="minorHAnsi" w:hAnsiTheme="minorHAnsi" w:cstheme="minorHAnsi"/>
          <w:b/>
          <w:bCs/>
          <w:bdr w:val="none" w:sz="0" w:space="0" w:color="auto" w:frame="1"/>
        </w:rPr>
      </w:pPr>
    </w:p>
    <w:p w14:paraId="232C9C86" w14:textId="06C0226D" w:rsidR="00DB5FEB" w:rsidRPr="00452D34" w:rsidRDefault="00DB5FEB" w:rsidP="003328E9">
      <w:pPr>
        <w:spacing w:after="200" w:line="276" w:lineRule="auto"/>
        <w:rPr>
          <w:rFonts w:asciiTheme="minorHAnsi" w:hAnsiTheme="minorHAnsi" w:cstheme="minorHAnsi"/>
          <w:b/>
          <w:bCs/>
          <w:bdr w:val="none" w:sz="0" w:space="0" w:color="auto" w:frame="1"/>
        </w:rPr>
      </w:pPr>
      <w:r>
        <w:rPr>
          <w:rFonts w:asciiTheme="minorHAnsi" w:hAnsiTheme="minorHAnsi" w:cstheme="minorHAnsi"/>
          <w:noProof/>
          <w:szCs w:val="24"/>
        </w:rPr>
        <mc:AlternateContent>
          <mc:Choice Requires="wps">
            <w:drawing>
              <wp:anchor distT="0" distB="0" distL="114300" distR="114300" simplePos="0" relativeHeight="251810816" behindDoc="0" locked="0" layoutInCell="1" allowOverlap="1" wp14:anchorId="2FE5B60A" wp14:editId="3485A718">
                <wp:simplePos x="0" y="0"/>
                <wp:positionH relativeFrom="column">
                  <wp:posOffset>4699000</wp:posOffset>
                </wp:positionH>
                <wp:positionV relativeFrom="paragraph">
                  <wp:posOffset>113665</wp:posOffset>
                </wp:positionV>
                <wp:extent cx="1752600" cy="317500"/>
                <wp:effectExtent l="0" t="0" r="12700" b="12700"/>
                <wp:wrapNone/>
                <wp:docPr id="976160679" name="Text Box 976160679">
                  <a:hlinkClick xmlns:a="http://schemas.openxmlformats.org/drawingml/2006/main" r:id="rId25"/>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017D89AA"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5B60A" id="Text Box 976160679" o:spid="_x0000_s1053" type="#_x0000_t202" href="#CONTENTS" style="position:absolute;left:0;text-align:left;margin-left:370pt;margin-top:8.95pt;width:138pt;height: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" o:button="t" fillcolor="#002060" strokeweight=".5pt">
                <v:fill o:detectmouseclick="t"/>
                <v:textbox>
                  <w:txbxContent>
                    <w:p w14:paraId="017D89AA"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p w14:paraId="03E4B78E" w14:textId="77777777" w:rsidR="001F11AB" w:rsidRPr="00452D34" w:rsidRDefault="001F11AB" w:rsidP="003328E9">
      <w:pPr>
        <w:spacing w:after="200" w:line="276" w:lineRule="auto"/>
        <w:rPr>
          <w:rFonts w:asciiTheme="minorHAnsi" w:hAnsiTheme="minorHAnsi" w:cstheme="minorHAnsi"/>
          <w:b/>
          <w:bCs/>
          <w:bdr w:val="none" w:sz="0" w:space="0" w:color="auto" w:frame="1"/>
        </w:rPr>
      </w:pPr>
    </w:p>
    <w:p w14:paraId="75EA8360" w14:textId="77777777" w:rsidR="001F11AB" w:rsidRPr="00452D34" w:rsidRDefault="001F11AB" w:rsidP="003328E9">
      <w:pPr>
        <w:spacing w:after="200" w:line="276" w:lineRule="auto"/>
        <w:rPr>
          <w:rFonts w:asciiTheme="minorHAnsi" w:hAnsiTheme="minorHAnsi" w:cstheme="minorHAnsi"/>
          <w:b/>
          <w:bCs/>
          <w:bdr w:val="none" w:sz="0" w:space="0" w:color="auto" w:frame="1"/>
        </w:rPr>
      </w:pPr>
    </w:p>
    <w:p w14:paraId="29512874" w14:textId="7862808C" w:rsidR="003328E9" w:rsidRPr="00452D34" w:rsidRDefault="003328E9" w:rsidP="003328E9">
      <w:pPr>
        <w:spacing w:after="200" w:line="276" w:lineRule="auto"/>
        <w:rPr>
          <w:rFonts w:asciiTheme="minorHAnsi" w:hAnsiTheme="minorHAnsi" w:cstheme="minorHAnsi"/>
          <w:b/>
          <w:bCs/>
          <w:bdr w:val="none" w:sz="0" w:space="0" w:color="auto" w:frame="1"/>
        </w:rPr>
      </w:pPr>
      <w:r w:rsidRPr="00452D34">
        <w:rPr>
          <w:rFonts w:asciiTheme="minorHAnsi" w:hAnsiTheme="minorHAnsi" w:cstheme="minorHAnsi"/>
          <w:b/>
          <w:bCs/>
          <w:bdr w:val="none" w:sz="0" w:space="0" w:color="auto" w:frame="1"/>
        </w:rPr>
        <w:t>Example letter to General Practitioner in support of galactagogue prescription:</w:t>
      </w:r>
    </w:p>
    <w:p w14:paraId="2989C302" w14:textId="77777777" w:rsidR="003328E9" w:rsidRPr="00452D34" w:rsidRDefault="003328E9" w:rsidP="003328E9">
      <w:pPr>
        <w:pStyle w:val="xmsonormal"/>
        <w:shd w:val="clear" w:color="auto" w:fill="FFFFFF"/>
        <w:spacing w:before="0" w:beforeAutospacing="0" w:after="0" w:afterAutospacing="0" w:line="440" w:lineRule="atLeast"/>
        <w:jc w:val="both"/>
        <w:rPr>
          <w:rFonts w:asciiTheme="minorHAnsi" w:hAnsiTheme="minorHAnsi" w:cstheme="minorHAnsi"/>
          <w:color w:val="000000" w:themeColor="text1"/>
        </w:rPr>
      </w:pPr>
      <w:r w:rsidRPr="00452D34">
        <w:rPr>
          <w:rFonts w:asciiTheme="minorHAnsi" w:hAnsiTheme="minorHAnsi" w:cstheme="minorHAnsi"/>
          <w:color w:val="000000" w:themeColor="text1"/>
          <w:bdr w:val="none" w:sz="0" w:space="0" w:color="auto" w:frame="1"/>
        </w:rPr>
        <w:t>Dear D</w:t>
      </w:r>
      <w:r w:rsidRPr="00452D34">
        <w:rPr>
          <w:rFonts w:asciiTheme="minorHAnsi" w:hAnsiTheme="minorHAnsi" w:cstheme="minorHAnsi"/>
          <w:color w:val="000000" w:themeColor="text1"/>
        </w:rPr>
        <w:t>r ………………</w:t>
      </w:r>
    </w:p>
    <w:p w14:paraId="250AE78A" w14:textId="77777777" w:rsidR="003328E9" w:rsidRPr="00452D34" w:rsidRDefault="003328E9" w:rsidP="003328E9">
      <w:pPr>
        <w:pStyle w:val="xmsonormal"/>
        <w:shd w:val="clear" w:color="auto" w:fill="FFFFFF"/>
        <w:spacing w:before="0" w:beforeAutospacing="0" w:after="0" w:afterAutospacing="0" w:line="440" w:lineRule="atLeast"/>
        <w:jc w:val="both"/>
        <w:rPr>
          <w:rFonts w:asciiTheme="minorHAnsi" w:hAnsiTheme="minorHAnsi" w:cstheme="minorHAnsi"/>
          <w:color w:val="000000" w:themeColor="text1"/>
        </w:rPr>
      </w:pPr>
      <w:r w:rsidRPr="00452D34">
        <w:rPr>
          <w:rFonts w:asciiTheme="minorHAnsi" w:hAnsiTheme="minorHAnsi" w:cstheme="minorHAnsi"/>
          <w:color w:val="000000" w:themeColor="text1"/>
          <w:bdr w:val="none" w:sz="0" w:space="0" w:color="auto" w:frame="1"/>
        </w:rPr>
        <w:t>Re:…………………………………..</w:t>
      </w:r>
    </w:p>
    <w:p w14:paraId="2E615B5F" w14:textId="77777777" w:rsidR="003328E9" w:rsidRPr="00452D34" w:rsidRDefault="003328E9" w:rsidP="003328E9">
      <w:pPr>
        <w:pStyle w:val="xmsonormal"/>
        <w:shd w:val="clear" w:color="auto" w:fill="FFFFFF"/>
        <w:spacing w:before="0" w:beforeAutospacing="0" w:after="0" w:afterAutospacing="0" w:line="440" w:lineRule="atLeast"/>
        <w:jc w:val="both"/>
        <w:rPr>
          <w:rFonts w:asciiTheme="minorHAnsi" w:hAnsiTheme="minorHAnsi" w:cstheme="minorHAnsi"/>
          <w:color w:val="000000" w:themeColor="text1"/>
        </w:rPr>
      </w:pPr>
      <w:r w:rsidRPr="00452D34">
        <w:rPr>
          <w:rFonts w:asciiTheme="minorHAnsi" w:hAnsiTheme="minorHAnsi" w:cstheme="minorHAnsi"/>
          <w:color w:val="000000" w:themeColor="text1"/>
          <w:bdr w:val="none" w:sz="0" w:space="0" w:color="auto" w:frame="1"/>
        </w:rPr>
        <w:t>I am currently supporting …………. to re-lactate and maximise her breast milk supply.</w:t>
      </w:r>
    </w:p>
    <w:p w14:paraId="67FB14DD" w14:textId="77777777" w:rsidR="003328E9" w:rsidRPr="00452D34" w:rsidRDefault="003328E9" w:rsidP="003328E9">
      <w:pPr>
        <w:pStyle w:val="xmsonormal"/>
        <w:shd w:val="clear" w:color="auto" w:fill="FFFFFF"/>
        <w:spacing w:before="0" w:beforeAutospacing="0" w:after="0" w:afterAutospacing="0" w:line="440" w:lineRule="atLeast"/>
        <w:jc w:val="both"/>
        <w:rPr>
          <w:rFonts w:asciiTheme="minorHAnsi" w:hAnsiTheme="minorHAnsi" w:cstheme="minorHAnsi"/>
          <w:color w:val="000000" w:themeColor="text1"/>
          <w:bdr w:val="none" w:sz="0" w:space="0" w:color="auto" w:frame="1"/>
        </w:rPr>
      </w:pPr>
      <w:r w:rsidRPr="00452D34">
        <w:rPr>
          <w:rFonts w:asciiTheme="minorHAnsi" w:hAnsiTheme="minorHAnsi" w:cstheme="minorHAnsi"/>
          <w:color w:val="000000" w:themeColor="text1"/>
          <w:bdr w:val="none" w:sz="0" w:space="0" w:color="auto" w:frame="1"/>
        </w:rPr>
        <w:t>Please can you prescribe </w:t>
      </w:r>
      <w:r w:rsidRPr="00452D34">
        <w:rPr>
          <w:rFonts w:asciiTheme="minorHAnsi" w:hAnsiTheme="minorHAnsi" w:cstheme="minorHAnsi"/>
          <w:b/>
          <w:bCs/>
          <w:color w:val="000000" w:themeColor="text1"/>
          <w:bdr w:val="none" w:sz="0" w:space="0" w:color="auto" w:frame="1"/>
        </w:rPr>
        <w:t>Domperidone 10mgs 3 x day initially for ……. days.</w:t>
      </w:r>
      <w:r w:rsidRPr="00452D34">
        <w:rPr>
          <w:rFonts w:asciiTheme="minorHAnsi" w:hAnsiTheme="minorHAnsi" w:cstheme="minorHAnsi"/>
          <w:color w:val="000000" w:themeColor="text1"/>
          <w:bdr w:val="none" w:sz="0" w:space="0" w:color="auto" w:frame="1"/>
        </w:rPr>
        <w:t> </w:t>
      </w:r>
    </w:p>
    <w:p w14:paraId="265C5BD2" w14:textId="77777777" w:rsidR="003328E9" w:rsidRPr="00452D34" w:rsidRDefault="003328E9" w:rsidP="003328E9">
      <w:pPr>
        <w:pStyle w:val="xmsonormal"/>
        <w:shd w:val="clear" w:color="auto" w:fill="FFFFFF"/>
        <w:spacing w:before="0" w:beforeAutospacing="0" w:after="0" w:afterAutospacing="0" w:line="440" w:lineRule="atLeast"/>
        <w:jc w:val="both"/>
        <w:rPr>
          <w:rFonts w:asciiTheme="minorHAnsi" w:hAnsiTheme="minorHAnsi" w:cstheme="minorHAnsi"/>
          <w:color w:val="000000" w:themeColor="text1"/>
        </w:rPr>
      </w:pPr>
      <w:r w:rsidRPr="00452D34">
        <w:rPr>
          <w:rFonts w:asciiTheme="minorHAnsi" w:hAnsiTheme="minorHAnsi" w:cstheme="minorHAnsi"/>
          <w:color w:val="000000" w:themeColor="text1"/>
          <w:bdr w:val="none" w:sz="0" w:space="0" w:color="auto" w:frame="1"/>
        </w:rPr>
        <w:t xml:space="preserve"> ……………….. is aware this is an unlicensed drug, but that we do have a guideline in Lancashire and South Cumbria for use to increase lactation.</w:t>
      </w:r>
    </w:p>
    <w:p w14:paraId="403B5298" w14:textId="77777777" w:rsidR="003328E9" w:rsidRPr="00452D34" w:rsidRDefault="003328E9" w:rsidP="003328E9">
      <w:pPr>
        <w:pStyle w:val="xmsonormal"/>
        <w:shd w:val="clear" w:color="auto" w:fill="FFFFFF"/>
        <w:spacing w:before="0" w:beforeAutospacing="0" w:after="0" w:afterAutospacing="0" w:line="440" w:lineRule="atLeast"/>
        <w:jc w:val="both"/>
        <w:rPr>
          <w:rFonts w:asciiTheme="minorHAnsi" w:hAnsiTheme="minorHAnsi" w:cstheme="minorHAnsi"/>
          <w:color w:val="000000" w:themeColor="text1"/>
        </w:rPr>
      </w:pPr>
      <w:r w:rsidRPr="00452D34">
        <w:rPr>
          <w:rFonts w:asciiTheme="minorHAnsi" w:hAnsiTheme="minorHAnsi" w:cstheme="minorHAnsi"/>
          <w:color w:val="000000" w:themeColor="text1"/>
          <w:bdr w:val="none" w:sz="0" w:space="0" w:color="auto" w:frame="1"/>
        </w:rPr>
        <w:t>As part of the plan ………….. has been loaned a  hospital grade pump, and I will continue to support …her in the community.</w:t>
      </w:r>
    </w:p>
    <w:p w14:paraId="3EDC59C0" w14:textId="77777777" w:rsidR="003328E9" w:rsidRPr="00452D34" w:rsidRDefault="003328E9" w:rsidP="003328E9">
      <w:pPr>
        <w:pStyle w:val="NormalWeb"/>
        <w:shd w:val="clear" w:color="auto" w:fill="FFFFFF"/>
        <w:spacing w:before="0" w:beforeAutospacing="0" w:after="0" w:afterAutospacing="0"/>
        <w:rPr>
          <w:rFonts w:asciiTheme="minorHAnsi" w:hAnsiTheme="minorHAnsi" w:cstheme="minorHAnsi"/>
          <w:color w:val="000000" w:themeColor="text1"/>
        </w:rPr>
      </w:pPr>
    </w:p>
    <w:p w14:paraId="266BEDFF" w14:textId="77777777" w:rsidR="003328E9" w:rsidRPr="00452D34" w:rsidRDefault="003328E9" w:rsidP="003328E9">
      <w:pPr>
        <w:pStyle w:val="NormalWeb"/>
        <w:shd w:val="clear" w:color="auto" w:fill="FFFFFF"/>
        <w:spacing w:before="0" w:beforeAutospacing="0" w:after="0" w:afterAutospacing="0"/>
        <w:rPr>
          <w:rFonts w:asciiTheme="minorHAnsi" w:hAnsiTheme="minorHAnsi" w:cstheme="minorHAnsi"/>
          <w:color w:val="000000" w:themeColor="text1"/>
        </w:rPr>
      </w:pPr>
      <w:r w:rsidRPr="00452D34">
        <w:rPr>
          <w:rFonts w:asciiTheme="minorHAnsi" w:hAnsiTheme="minorHAnsi" w:cstheme="minorHAnsi"/>
          <w:color w:val="000000" w:themeColor="text1"/>
        </w:rPr>
        <w:t>Please see link below re Domperidone which has recently been ratified in relation to the prescribing of Domperidone as a galactagogue within primary care;</w:t>
      </w:r>
    </w:p>
    <w:p w14:paraId="7947A61D" w14:textId="77777777" w:rsidR="001F11AB" w:rsidRPr="00452D34" w:rsidRDefault="003328E9" w:rsidP="003328E9">
      <w:pPr>
        <w:pStyle w:val="NormalWeb"/>
        <w:shd w:val="clear" w:color="auto" w:fill="FFFFFF"/>
        <w:rPr>
          <w:rStyle w:val="Hyperlink"/>
          <w:rFonts w:asciiTheme="minorHAnsi" w:eastAsiaTheme="majorEastAsia" w:hAnsiTheme="minorHAnsi" w:cstheme="minorHAnsi"/>
          <w:color w:val="000000" w:themeColor="text1"/>
          <w:bdr w:val="none" w:sz="0" w:space="0" w:color="auto" w:frame="1"/>
        </w:rPr>
      </w:pPr>
      <w:r w:rsidRPr="00452D34">
        <w:rPr>
          <w:rFonts w:asciiTheme="minorHAnsi" w:hAnsiTheme="minorHAnsi" w:cstheme="minorHAnsi"/>
          <w:color w:val="000000" w:themeColor="text1"/>
        </w:rPr>
        <w:t> </w:t>
      </w:r>
      <w:hyperlink r:id="rId101" w:history="1">
        <w:r w:rsidRPr="00452D34">
          <w:rPr>
            <w:rStyle w:val="Hyperlink"/>
            <w:rFonts w:asciiTheme="minorHAnsi" w:eastAsiaTheme="majorEastAsia" w:hAnsiTheme="minorHAnsi" w:cstheme="minorHAnsi"/>
            <w:color w:val="000000" w:themeColor="text1"/>
            <w:bdr w:val="none" w:sz="0" w:space="0" w:color="auto" w:frame="1"/>
          </w:rPr>
          <w:t>https://www.lancsmmg.nhs.uk/medicines-library/domperidone-1/</w:t>
        </w:r>
      </w:hyperlink>
    </w:p>
    <w:p w14:paraId="12D9C3CC" w14:textId="75C032EA" w:rsidR="00AC1CF2" w:rsidRPr="00452D34" w:rsidRDefault="001F11AB" w:rsidP="00AC1CF2">
      <w:pPr>
        <w:spacing w:after="0" w:line="240" w:lineRule="auto"/>
        <w:ind w:left="0" w:firstLine="0"/>
        <w:jc w:val="left"/>
        <w:rPr>
          <w:rFonts w:asciiTheme="minorHAnsi" w:eastAsiaTheme="majorEastAsia" w:hAnsiTheme="minorHAnsi" w:cstheme="minorHAnsi"/>
          <w:color w:val="000000" w:themeColor="text1"/>
          <w:szCs w:val="24"/>
          <w:u w:val="single"/>
          <w:bdr w:val="none" w:sz="0" w:space="0" w:color="auto" w:frame="1"/>
        </w:rPr>
      </w:pPr>
      <w:r w:rsidRPr="00452D34">
        <w:rPr>
          <w:rStyle w:val="Hyperlink"/>
          <w:rFonts w:asciiTheme="minorHAnsi" w:eastAsiaTheme="majorEastAsia" w:hAnsiTheme="minorHAnsi" w:cstheme="minorHAnsi"/>
          <w:color w:val="000000" w:themeColor="text1"/>
          <w:bdr w:val="none" w:sz="0" w:space="0" w:color="auto" w:frame="1"/>
        </w:rPr>
        <w:br w:type="page"/>
      </w:r>
    </w:p>
    <w:tbl>
      <w:tblPr>
        <w:tblpPr w:leftFromText="180" w:rightFromText="180" w:vertAnchor="text" w:horzAnchor="margin" w:tblpY="1701"/>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752"/>
      </w:tblGrid>
      <w:tr w:rsidR="00AC1CF2" w:rsidRPr="00452D34" w14:paraId="23B1D3E7" w14:textId="77777777" w:rsidTr="00AC30A4">
        <w:tc>
          <w:tcPr>
            <w:tcW w:w="9752" w:type="dxa"/>
            <w:shd w:val="clear" w:color="auto" w:fill="002060"/>
          </w:tcPr>
          <w:p w14:paraId="47392294" w14:textId="77777777" w:rsidR="00AC1CF2" w:rsidRPr="00452D34" w:rsidRDefault="00AC1CF2" w:rsidP="00AC30A4">
            <w:pPr>
              <w:tabs>
                <w:tab w:val="center" w:pos="4513"/>
                <w:tab w:val="right" w:pos="9026"/>
              </w:tabs>
              <w:jc w:val="center"/>
              <w:rPr>
                <w:rFonts w:asciiTheme="minorHAnsi" w:hAnsiTheme="minorHAnsi" w:cstheme="minorHAnsi"/>
                <w:b/>
                <w:color w:val="FFFFFF" w:themeColor="background1"/>
              </w:rPr>
            </w:pPr>
            <w:r w:rsidRPr="00452D34">
              <w:rPr>
                <w:rFonts w:asciiTheme="minorHAnsi" w:hAnsiTheme="minorHAnsi" w:cstheme="minorHAnsi"/>
                <w:b/>
                <w:color w:val="FFFFFF" w:themeColor="background1"/>
              </w:rPr>
              <w:lastRenderedPageBreak/>
              <w:t>LANCASHIRE AND SOUTH CUMBRIA MATERNITY AND NEWBORN ALLIANCE</w:t>
            </w:r>
          </w:p>
          <w:p w14:paraId="75F06DD1" w14:textId="77777777" w:rsidR="00AC1CF2" w:rsidRPr="00452D34" w:rsidRDefault="00AC1CF2" w:rsidP="00FF6E6C">
            <w:pPr>
              <w:pStyle w:val="Heading2"/>
            </w:pPr>
            <w:bookmarkStart w:id="119" w:name="_Toc119150039"/>
            <w:bookmarkStart w:id="120" w:name="_Toc119150863"/>
            <w:bookmarkStart w:id="121" w:name="FalteringGrowth"/>
            <w:r w:rsidRPr="00452D34">
              <w:t xml:space="preserve">INFANT FEEDING RELATED FALTERING GROWTH </w:t>
            </w:r>
            <w:r w:rsidRPr="00452D34">
              <w:br/>
              <w:t>AND GROWTH MEASUREMENT GUIDELINE</w:t>
            </w:r>
            <w:bookmarkEnd w:id="119"/>
            <w:bookmarkEnd w:id="120"/>
            <w:bookmarkEnd w:id="121"/>
          </w:p>
        </w:tc>
      </w:tr>
    </w:tbl>
    <w:p w14:paraId="781B0AD3" w14:textId="77777777" w:rsidR="00AC1CF2" w:rsidRPr="00452D34" w:rsidRDefault="00AC1CF2" w:rsidP="00AC1CF2">
      <w:pPr>
        <w:spacing w:after="200" w:line="276" w:lineRule="auto"/>
        <w:rPr>
          <w:rFonts w:asciiTheme="minorHAnsi" w:hAnsiTheme="minorHAnsi" w:cstheme="minorHAnsi"/>
        </w:rPr>
      </w:pPr>
      <w:r w:rsidRPr="00452D34">
        <w:rPr>
          <w:rFonts w:asciiTheme="minorHAnsi" w:hAnsiTheme="minorHAnsi" w:cstheme="minorHAnsi"/>
          <w:noProof/>
        </w:rPr>
        <w:drawing>
          <wp:inline distT="0" distB="0" distL="0" distR="0" wp14:anchorId="396D63E7" wp14:editId="349E64B8">
            <wp:extent cx="5727700" cy="1066800"/>
            <wp:effectExtent l="0" t="0" r="0" b="0"/>
            <wp:docPr id="361" name="Picture 36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27700" cy="1066800"/>
                    </a:xfrm>
                    <a:prstGeom prst="rect">
                      <a:avLst/>
                    </a:prstGeom>
                  </pic:spPr>
                </pic:pic>
              </a:graphicData>
            </a:graphic>
          </wp:inline>
        </w:drawing>
      </w:r>
    </w:p>
    <w:p w14:paraId="407B2C8D" w14:textId="77777777" w:rsidR="00AC1CF2" w:rsidRPr="00452D34" w:rsidRDefault="00AC1CF2" w:rsidP="00AC1CF2">
      <w:pPr>
        <w:pStyle w:val="Heading2"/>
        <w:spacing w:line="240" w:lineRule="auto"/>
        <w:rPr>
          <w:rFonts w:cstheme="minorHAnsi"/>
          <w:color w:val="auto"/>
          <w:szCs w:val="24"/>
        </w:rPr>
      </w:pPr>
      <w:bookmarkStart w:id="122" w:name="_Toc72935388"/>
    </w:p>
    <w:p w14:paraId="5068E647" w14:textId="4B139F8C" w:rsidR="00AC1CF2" w:rsidRPr="0083242D" w:rsidRDefault="00AC1CF2" w:rsidP="0083242D">
      <w:pPr>
        <w:pStyle w:val="ListParagraph"/>
        <w:numPr>
          <w:ilvl w:val="1"/>
          <w:numId w:val="183"/>
        </w:numPr>
        <w:rPr>
          <w:rFonts w:asciiTheme="minorHAnsi" w:hAnsiTheme="minorHAnsi" w:cstheme="minorHAnsi"/>
          <w:b/>
          <w:bCs/>
        </w:rPr>
      </w:pPr>
      <w:bookmarkStart w:id="123" w:name="_Toc119144820"/>
      <w:bookmarkStart w:id="124" w:name="_Toc119145728"/>
      <w:bookmarkStart w:id="125" w:name="_Toc119150041"/>
      <w:r w:rsidRPr="0083242D">
        <w:rPr>
          <w:rFonts w:asciiTheme="minorHAnsi" w:hAnsiTheme="minorHAnsi" w:cstheme="minorHAnsi"/>
          <w:b/>
          <w:bCs/>
        </w:rPr>
        <w:t>Process for Weighing Babies – Hospital and Community</w:t>
      </w:r>
      <w:bookmarkEnd w:id="122"/>
      <w:bookmarkEnd w:id="123"/>
      <w:bookmarkEnd w:id="124"/>
      <w:bookmarkEnd w:id="125"/>
    </w:p>
    <w:p w14:paraId="247F84BA" w14:textId="77777777" w:rsidR="0083242D" w:rsidRPr="0083242D" w:rsidRDefault="0083242D" w:rsidP="0083242D">
      <w:pPr>
        <w:pStyle w:val="ListParagraph"/>
        <w:ind w:left="360" w:firstLine="0"/>
        <w:rPr>
          <w:rFonts w:asciiTheme="minorHAnsi" w:hAnsiTheme="minorHAnsi" w:cstheme="minorHAnsi"/>
          <w:b/>
          <w:bCs/>
        </w:rPr>
      </w:pPr>
    </w:p>
    <w:p w14:paraId="63570F74" w14:textId="77777777" w:rsidR="00AC1CF2" w:rsidRPr="00452D34" w:rsidRDefault="00AC1CF2" w:rsidP="00AC1CF2">
      <w:pPr>
        <w:rPr>
          <w:rFonts w:asciiTheme="minorHAnsi" w:hAnsiTheme="minorHAnsi" w:cstheme="minorHAnsi"/>
        </w:rPr>
      </w:pPr>
      <w:r w:rsidRPr="00452D34">
        <w:rPr>
          <w:rFonts w:asciiTheme="minorHAnsi" w:hAnsiTheme="minorHAnsi" w:cstheme="minorHAnsi"/>
        </w:rPr>
        <w:t>As a minimum, babies are weighed naked either in the hospital or community; shortly after birth, at the universal contact on day 5, and around 10 days. A weight at day 3 is desirable to demonstrate the weight trajectory.  The weight is recorded in the baby’s records.</w:t>
      </w:r>
    </w:p>
    <w:p w14:paraId="1DF8B0EE" w14:textId="77777777" w:rsidR="00AC1CF2" w:rsidRPr="00452D34" w:rsidRDefault="00AC1CF2" w:rsidP="00AC1CF2">
      <w:pPr>
        <w:rPr>
          <w:rFonts w:asciiTheme="minorHAnsi" w:hAnsiTheme="minorHAnsi" w:cstheme="minorHAnsi"/>
        </w:rPr>
      </w:pPr>
    </w:p>
    <w:p w14:paraId="68A8617E" w14:textId="77777777" w:rsidR="00AC1CF2" w:rsidRPr="00452D34" w:rsidRDefault="00AC1CF2" w:rsidP="00AC1CF2">
      <w:pPr>
        <w:rPr>
          <w:rFonts w:asciiTheme="minorHAnsi" w:hAnsiTheme="minorHAnsi" w:cstheme="minorHAnsi"/>
        </w:rPr>
      </w:pPr>
      <w:r w:rsidRPr="00452D34">
        <w:rPr>
          <w:rFonts w:asciiTheme="minorHAnsi" w:hAnsiTheme="minorHAnsi" w:cstheme="minorHAnsi"/>
        </w:rPr>
        <w:t>After the neonatal period and once feeding is established, babies will usually be weighed routinely at around 8, 12 and 16 weeks and at 1 year, at the time of routine immunisations or checks.  If there is concern about faltering weight, weigh more often, but in general weighing at intervals too close together may be misleading and cause undue anxiety for the parents. See</w:t>
      </w:r>
      <w:r w:rsidRPr="00452D34">
        <w:rPr>
          <w:rFonts w:asciiTheme="minorHAnsi" w:hAnsiTheme="minorHAnsi" w:cstheme="minorHAnsi"/>
          <w:color w:val="000000" w:themeColor="text1"/>
        </w:rPr>
        <w:t xml:space="preserve"> </w:t>
      </w:r>
      <w:hyperlink r:id="rId102" w:history="1">
        <w:r w:rsidRPr="00452D34">
          <w:rPr>
            <w:rStyle w:val="Hyperlink"/>
            <w:rFonts w:asciiTheme="minorHAnsi" w:hAnsiTheme="minorHAnsi" w:cstheme="minorHAnsi"/>
            <w:color w:val="000000" w:themeColor="text1"/>
          </w:rPr>
          <w:t>NICE NG75 “Faltering Growth in Infants”.</w:t>
        </w:r>
      </w:hyperlink>
    </w:p>
    <w:p w14:paraId="1EB1001C" w14:textId="77777777" w:rsidR="00AC1CF2" w:rsidRPr="00452D34" w:rsidRDefault="00AC1CF2" w:rsidP="00AC1CF2">
      <w:pPr>
        <w:rPr>
          <w:rFonts w:asciiTheme="minorHAnsi" w:hAnsiTheme="minorHAnsi" w:cstheme="minorHAnsi"/>
        </w:rPr>
      </w:pPr>
    </w:p>
    <w:p w14:paraId="075DE3C7" w14:textId="77777777" w:rsidR="00AC1CF2" w:rsidRPr="00452D34" w:rsidRDefault="00AC1CF2" w:rsidP="00AC1CF2">
      <w:pPr>
        <w:rPr>
          <w:rFonts w:asciiTheme="minorHAnsi" w:hAnsiTheme="minorHAnsi" w:cstheme="minorHAnsi"/>
        </w:rPr>
      </w:pPr>
      <w:r w:rsidRPr="00452D34">
        <w:rPr>
          <w:rFonts w:asciiTheme="minorHAnsi" w:hAnsiTheme="minorHAnsi" w:cstheme="minorHAnsi"/>
        </w:rPr>
        <w:t xml:space="preserve">Annually calibrated, digital scales must be used, placed on a hard surface. </w:t>
      </w:r>
    </w:p>
    <w:p w14:paraId="37F80636" w14:textId="77777777" w:rsidR="00AC1CF2" w:rsidRPr="00452D34" w:rsidRDefault="00AC1CF2" w:rsidP="00AC1CF2">
      <w:pPr>
        <w:pStyle w:val="Heading2"/>
        <w:keepLines w:val="0"/>
        <w:spacing w:before="0" w:line="240" w:lineRule="auto"/>
        <w:rPr>
          <w:rFonts w:cstheme="minorHAnsi"/>
          <w:color w:val="auto"/>
          <w:szCs w:val="24"/>
        </w:rPr>
      </w:pPr>
      <w:bookmarkStart w:id="126" w:name="_Toc513192476"/>
    </w:p>
    <w:p w14:paraId="411312F2" w14:textId="77777777" w:rsidR="00AC1CF2" w:rsidRPr="0083242D" w:rsidRDefault="00AC1CF2" w:rsidP="0083242D">
      <w:pPr>
        <w:rPr>
          <w:rFonts w:asciiTheme="minorHAnsi" w:hAnsiTheme="minorHAnsi" w:cstheme="minorHAnsi"/>
          <w:b/>
          <w:bCs/>
        </w:rPr>
      </w:pPr>
      <w:bookmarkStart w:id="127" w:name="_Toc72935389"/>
      <w:bookmarkStart w:id="128" w:name="_Toc119144821"/>
      <w:bookmarkStart w:id="129" w:name="_Toc119145729"/>
      <w:bookmarkStart w:id="130" w:name="_Toc119150042"/>
      <w:r w:rsidRPr="0083242D">
        <w:rPr>
          <w:rFonts w:asciiTheme="minorHAnsi" w:hAnsiTheme="minorHAnsi" w:cstheme="minorHAnsi"/>
          <w:b/>
          <w:bCs/>
        </w:rPr>
        <w:t>1.2 Process to be followed if a Problem with Feeding is identified</w:t>
      </w:r>
      <w:bookmarkEnd w:id="126"/>
      <w:r w:rsidRPr="0083242D">
        <w:rPr>
          <w:rFonts w:asciiTheme="minorHAnsi" w:hAnsiTheme="minorHAnsi" w:cstheme="minorHAnsi"/>
          <w:b/>
          <w:bCs/>
        </w:rPr>
        <w:t xml:space="preserve"> in the first 3 weeks of life</w:t>
      </w:r>
      <w:bookmarkEnd w:id="127"/>
      <w:bookmarkEnd w:id="128"/>
      <w:bookmarkEnd w:id="129"/>
      <w:bookmarkEnd w:id="130"/>
    </w:p>
    <w:p w14:paraId="13CA92C7" w14:textId="77777777" w:rsidR="00AC1CF2" w:rsidRPr="00452D34" w:rsidRDefault="00AC1CF2" w:rsidP="00AC1CF2">
      <w:pPr>
        <w:rPr>
          <w:rFonts w:asciiTheme="minorHAnsi" w:hAnsiTheme="minorHAnsi" w:cstheme="minorHAnsi"/>
        </w:rPr>
      </w:pPr>
    </w:p>
    <w:p w14:paraId="5D6D8CFF" w14:textId="77777777" w:rsidR="00AC1CF2" w:rsidRPr="00452D34" w:rsidRDefault="00AC1CF2" w:rsidP="00AC1CF2">
      <w:pPr>
        <w:rPr>
          <w:rFonts w:asciiTheme="minorHAnsi" w:hAnsiTheme="minorHAnsi" w:cstheme="minorHAnsi"/>
        </w:rPr>
      </w:pPr>
      <w:r w:rsidRPr="00452D34">
        <w:rPr>
          <w:rFonts w:asciiTheme="minorHAnsi" w:hAnsiTheme="minorHAnsi" w:cstheme="minorHAnsi"/>
          <w:b/>
        </w:rPr>
        <w:t>Breastfeeding</w:t>
      </w:r>
      <w:r w:rsidRPr="00452D34">
        <w:rPr>
          <w:rFonts w:asciiTheme="minorHAnsi" w:hAnsiTheme="minorHAnsi" w:cstheme="minorHAnsi"/>
        </w:rPr>
        <w:t xml:space="preserve">: A full feeding assessment needs to be undertaken, and an individualised plan of care developed. </w:t>
      </w:r>
      <w:r w:rsidRPr="00452D34">
        <w:rPr>
          <w:rFonts w:asciiTheme="minorHAnsi" w:hAnsiTheme="minorHAnsi" w:cstheme="minorHAnsi"/>
          <w:i/>
          <w:iCs/>
        </w:rPr>
        <w:t>Refer to Neonatologist / Paediatrician / Advanced Neonatal Nurse Practitioner if measures to improve feeding frequency / positioning and attachment do not improve the issue.</w:t>
      </w:r>
      <w:r w:rsidRPr="00452D34">
        <w:rPr>
          <w:rFonts w:asciiTheme="minorHAnsi" w:hAnsiTheme="minorHAnsi" w:cstheme="minorHAnsi"/>
        </w:rPr>
        <w:t xml:space="preserve"> Ensure mother is aware of all sources of breastfeeding support available to her locally.</w:t>
      </w:r>
    </w:p>
    <w:p w14:paraId="4EC6EF06" w14:textId="77777777" w:rsidR="00AC1CF2" w:rsidRPr="00452D34" w:rsidRDefault="00AC1CF2" w:rsidP="00AC1CF2">
      <w:pPr>
        <w:rPr>
          <w:rFonts w:asciiTheme="minorHAnsi" w:hAnsiTheme="minorHAnsi" w:cstheme="minorHAnsi"/>
        </w:rPr>
      </w:pPr>
    </w:p>
    <w:p w14:paraId="40CC9198" w14:textId="3B8655DB" w:rsidR="00AC1CF2" w:rsidRPr="00452D34" w:rsidRDefault="00AC1CF2" w:rsidP="00AC1CF2">
      <w:pPr>
        <w:rPr>
          <w:rFonts w:asciiTheme="minorHAnsi" w:hAnsiTheme="minorHAnsi" w:cstheme="minorHAnsi"/>
        </w:rPr>
      </w:pPr>
      <w:r w:rsidRPr="00452D34">
        <w:rPr>
          <w:rFonts w:asciiTheme="minorHAnsi" w:hAnsiTheme="minorHAnsi" w:cstheme="minorHAnsi"/>
        </w:rPr>
        <w:t>In the first 24-36 hours of life, staff should encourage ski</w:t>
      </w:r>
      <w:r w:rsidRPr="00216217">
        <w:rPr>
          <w:rFonts w:asciiTheme="minorHAnsi" w:hAnsiTheme="minorHAnsi" w:cstheme="minorHAnsi"/>
          <w:color w:val="000000" w:themeColor="text1"/>
        </w:rPr>
        <w:t xml:space="preserve">n to skin contact and follow the </w:t>
      </w:r>
      <w:hyperlink w:anchor="ReluctantFdr" w:history="1">
        <w:r w:rsidRPr="00216217">
          <w:rPr>
            <w:rStyle w:val="Hyperlink"/>
            <w:rFonts w:asciiTheme="minorHAnsi" w:hAnsiTheme="minorHAnsi" w:cstheme="minorHAnsi"/>
            <w:i/>
            <w:iCs/>
            <w:color w:val="000000" w:themeColor="text1"/>
          </w:rPr>
          <w:t>Babies who are Reluctant to Feed</w:t>
        </w:r>
      </w:hyperlink>
      <w:r w:rsidRPr="00216217">
        <w:rPr>
          <w:rFonts w:asciiTheme="minorHAnsi" w:hAnsiTheme="minorHAnsi" w:cstheme="minorHAnsi"/>
          <w:color w:val="000000" w:themeColor="text1"/>
        </w:rPr>
        <w:t xml:space="preserve"> guideline. </w:t>
      </w:r>
    </w:p>
    <w:p w14:paraId="02FA5AF3" w14:textId="77777777" w:rsidR="00AC1CF2" w:rsidRPr="00452D34" w:rsidRDefault="00AC1CF2" w:rsidP="00AC1CF2">
      <w:pPr>
        <w:rPr>
          <w:rFonts w:asciiTheme="minorHAnsi" w:hAnsiTheme="minorHAnsi" w:cstheme="minorHAnsi"/>
        </w:rPr>
      </w:pPr>
    </w:p>
    <w:p w14:paraId="597FD0E0" w14:textId="77777777" w:rsidR="00AC1CF2" w:rsidRPr="00452D34" w:rsidRDefault="00AC1CF2" w:rsidP="00AC1CF2">
      <w:pPr>
        <w:rPr>
          <w:rFonts w:asciiTheme="minorHAnsi" w:hAnsiTheme="minorHAnsi" w:cstheme="minorHAnsi"/>
        </w:rPr>
      </w:pPr>
      <w:r w:rsidRPr="00452D34">
        <w:rPr>
          <w:rFonts w:asciiTheme="minorHAnsi" w:hAnsiTheme="minorHAnsi" w:cstheme="minorHAnsi"/>
        </w:rPr>
        <w:t xml:space="preserve">Some weight loss in the first days after birth is normal and usually relates to body fluid adjustments. Sometimes there may be reason for concern about weight loss in the early days of life, which may need assessment and intervention. </w:t>
      </w:r>
    </w:p>
    <w:p w14:paraId="177D0EDA" w14:textId="77777777" w:rsidR="00AC1CF2" w:rsidRPr="00452D34" w:rsidRDefault="00AC1CF2" w:rsidP="00AC1CF2">
      <w:pPr>
        <w:rPr>
          <w:rFonts w:asciiTheme="minorHAnsi" w:hAnsiTheme="minorHAnsi" w:cstheme="minorHAnsi"/>
        </w:rPr>
      </w:pPr>
    </w:p>
    <w:p w14:paraId="33AF73C6" w14:textId="77777777" w:rsidR="00AC1CF2" w:rsidRPr="00452D34" w:rsidRDefault="00AC1CF2" w:rsidP="00AC1CF2">
      <w:pPr>
        <w:rPr>
          <w:rFonts w:asciiTheme="minorHAnsi" w:hAnsiTheme="minorHAnsi" w:cstheme="minorHAnsi"/>
        </w:rPr>
      </w:pPr>
      <w:r w:rsidRPr="00452D34">
        <w:rPr>
          <w:rFonts w:asciiTheme="minorHAnsi" w:hAnsiTheme="minorHAnsi" w:cstheme="minorHAnsi"/>
        </w:rPr>
        <w:t>Be aware that:</w:t>
      </w:r>
    </w:p>
    <w:p w14:paraId="6CF93DB5" w14:textId="77777777" w:rsidR="00AC1CF2" w:rsidRPr="00452D34" w:rsidRDefault="00AC1CF2" w:rsidP="00AC1CF2">
      <w:pPr>
        <w:pStyle w:val="BulletLevel1"/>
        <w:rPr>
          <w:rFonts w:asciiTheme="minorHAnsi" w:hAnsiTheme="minorHAnsi" w:cstheme="minorHAnsi"/>
        </w:rPr>
      </w:pPr>
      <w:r w:rsidRPr="00452D34">
        <w:rPr>
          <w:rFonts w:asciiTheme="minorHAnsi" w:hAnsiTheme="minorHAnsi" w:cstheme="minorHAnsi"/>
        </w:rPr>
        <w:t>it is common for infants to lose some weight during the early days of life</w:t>
      </w:r>
    </w:p>
    <w:p w14:paraId="30C12D3C" w14:textId="77777777" w:rsidR="00AC1CF2" w:rsidRPr="00452D34" w:rsidRDefault="00AC1CF2" w:rsidP="00AC1CF2">
      <w:pPr>
        <w:pStyle w:val="BulletLevel1"/>
        <w:rPr>
          <w:rFonts w:asciiTheme="minorHAnsi" w:hAnsiTheme="minorHAnsi" w:cstheme="minorHAnsi"/>
        </w:rPr>
      </w:pPr>
      <w:r w:rsidRPr="00452D34">
        <w:rPr>
          <w:rFonts w:asciiTheme="minorHAnsi" w:hAnsiTheme="minorHAnsi" w:cstheme="minorHAnsi"/>
        </w:rPr>
        <w:t>this weight loss usually stops after about 3 or 4 days of life</w:t>
      </w:r>
    </w:p>
    <w:p w14:paraId="7DF12099" w14:textId="77777777" w:rsidR="00AC1CF2" w:rsidRPr="00452D34" w:rsidRDefault="00AC1CF2" w:rsidP="00AC1CF2">
      <w:pPr>
        <w:pStyle w:val="BulletLevel1"/>
        <w:rPr>
          <w:rFonts w:asciiTheme="minorHAnsi" w:hAnsiTheme="minorHAnsi" w:cstheme="minorHAnsi"/>
        </w:rPr>
      </w:pPr>
      <w:r w:rsidRPr="00452D34">
        <w:rPr>
          <w:rFonts w:asciiTheme="minorHAnsi" w:hAnsiTheme="minorHAnsi" w:cstheme="minorHAnsi"/>
        </w:rPr>
        <w:t xml:space="preserve">most infants have returned to their birth weight by 3 weeks of age. </w:t>
      </w:r>
    </w:p>
    <w:p w14:paraId="267C8A90" w14:textId="77777777" w:rsidR="00AC1CF2" w:rsidRPr="00452D34" w:rsidRDefault="00AC1CF2" w:rsidP="00AC1CF2">
      <w:pPr>
        <w:rPr>
          <w:rFonts w:asciiTheme="minorHAnsi" w:hAnsiTheme="minorHAnsi" w:cstheme="minorHAnsi"/>
          <w:color w:val="000000" w:themeColor="text1"/>
        </w:rPr>
      </w:pPr>
    </w:p>
    <w:p w14:paraId="32707B65" w14:textId="0FCE7126" w:rsidR="00CD7EFE" w:rsidRPr="00452D34" w:rsidRDefault="00CD7EFE">
      <w:pPr>
        <w:spacing w:after="0" w:line="240" w:lineRule="auto"/>
        <w:ind w:left="0" w:firstLine="0"/>
        <w:jc w:val="left"/>
        <w:rPr>
          <w:rFonts w:asciiTheme="minorHAnsi" w:hAnsiTheme="minorHAnsi" w:cstheme="minorHAnsi"/>
          <w:b/>
        </w:rPr>
      </w:pPr>
      <w:r w:rsidRPr="00452D34">
        <w:rPr>
          <w:rFonts w:asciiTheme="minorHAnsi" w:hAnsiTheme="minorHAnsi" w:cstheme="minorHAnsi"/>
          <w:b/>
        </w:rPr>
        <w:br w:type="page"/>
      </w:r>
    </w:p>
    <w:p w14:paraId="7DD772F4" w14:textId="075292BD" w:rsidR="00CD7EFE" w:rsidRPr="00452D34" w:rsidRDefault="00CD7EFE">
      <w:pPr>
        <w:spacing w:after="0" w:line="240" w:lineRule="auto"/>
        <w:ind w:left="0" w:firstLine="0"/>
        <w:jc w:val="left"/>
        <w:rPr>
          <w:rFonts w:asciiTheme="minorHAnsi" w:hAnsiTheme="minorHAnsi" w:cstheme="minorHAnsi"/>
          <w:b/>
        </w:rPr>
      </w:pPr>
    </w:p>
    <w:p w14:paraId="3F8E287F" w14:textId="77777777" w:rsidR="00AC1CF2" w:rsidRPr="00452D34" w:rsidRDefault="00AC1CF2" w:rsidP="00AC1CF2">
      <w:pPr>
        <w:rPr>
          <w:rFonts w:asciiTheme="minorHAnsi" w:hAnsiTheme="minorHAnsi" w:cstheme="minorHAnsi"/>
          <w:b/>
        </w:rPr>
      </w:pPr>
    </w:p>
    <w:p w14:paraId="203A8FCF" w14:textId="77777777" w:rsidR="00AC1CF2" w:rsidRPr="00452D34" w:rsidRDefault="00AC1CF2" w:rsidP="00AC1CF2">
      <w:pPr>
        <w:rPr>
          <w:rFonts w:asciiTheme="minorHAnsi" w:hAnsiTheme="minorHAnsi" w:cstheme="minorHAnsi"/>
          <w:b/>
        </w:rPr>
      </w:pPr>
      <w:r w:rsidRPr="00452D34">
        <w:rPr>
          <w:rFonts w:asciiTheme="minorHAnsi" w:hAnsiTheme="minorHAnsi" w:cstheme="minorHAnsi"/>
          <w:b/>
        </w:rPr>
        <w:t>Be aware that supplementary feeding with infant formula in a breastfed infant may help with weight gain, but often results in cessation of breastfeeding.</w:t>
      </w:r>
    </w:p>
    <w:p w14:paraId="01ABC1EF" w14:textId="77777777" w:rsidR="00AC1CF2" w:rsidRPr="00452D34" w:rsidRDefault="00AC1CF2" w:rsidP="00AC1CF2">
      <w:pPr>
        <w:rPr>
          <w:rFonts w:asciiTheme="minorHAnsi" w:hAnsiTheme="minorHAnsi" w:cstheme="minorHAnsi"/>
          <w:b/>
        </w:rPr>
      </w:pPr>
    </w:p>
    <w:p w14:paraId="353B971C" w14:textId="77777777" w:rsidR="00AC1CF2" w:rsidRPr="00452D34" w:rsidRDefault="00AC1CF2" w:rsidP="00AC1CF2">
      <w:pPr>
        <w:rPr>
          <w:rFonts w:asciiTheme="minorHAnsi" w:hAnsiTheme="minorHAnsi" w:cstheme="minorHAnsi"/>
        </w:rPr>
      </w:pPr>
      <w:r w:rsidRPr="00452D34">
        <w:rPr>
          <w:rFonts w:asciiTheme="minorHAnsi" w:hAnsiTheme="minorHAnsi" w:cstheme="minorHAnsi"/>
        </w:rPr>
        <w:t>If supplementation with an infant formula is given to a breastfed infant:</w:t>
      </w:r>
    </w:p>
    <w:p w14:paraId="4A20EA3C" w14:textId="77777777" w:rsidR="00AC1CF2" w:rsidRPr="00452D34" w:rsidRDefault="00AC1CF2" w:rsidP="00AC1CF2">
      <w:pPr>
        <w:pStyle w:val="BulletLevel1"/>
        <w:rPr>
          <w:rFonts w:asciiTheme="minorHAnsi" w:hAnsiTheme="minorHAnsi" w:cstheme="minorHAnsi"/>
        </w:rPr>
      </w:pPr>
      <w:r w:rsidRPr="00452D34">
        <w:rPr>
          <w:rFonts w:asciiTheme="minorHAnsi" w:hAnsiTheme="minorHAnsi" w:cstheme="minorHAnsi"/>
        </w:rPr>
        <w:t>support the mother to continue breastfeeding</w:t>
      </w:r>
    </w:p>
    <w:p w14:paraId="6BC6E134" w14:textId="77777777" w:rsidR="00AC1CF2" w:rsidRPr="00452D34" w:rsidRDefault="00AC1CF2" w:rsidP="00AC1CF2">
      <w:pPr>
        <w:pStyle w:val="BulletLevel1"/>
        <w:rPr>
          <w:rFonts w:asciiTheme="minorHAnsi" w:hAnsiTheme="minorHAnsi" w:cstheme="minorHAnsi"/>
        </w:rPr>
      </w:pPr>
      <w:r w:rsidRPr="00452D34">
        <w:rPr>
          <w:rFonts w:asciiTheme="minorHAnsi" w:hAnsiTheme="minorHAnsi" w:cstheme="minorHAnsi"/>
        </w:rPr>
        <w:t>advise expressing breast milk to promote milk supply, and</w:t>
      </w:r>
    </w:p>
    <w:p w14:paraId="47BA66D3" w14:textId="77777777" w:rsidR="00AC1CF2" w:rsidRPr="00452D34" w:rsidRDefault="00AC1CF2" w:rsidP="00AC1CF2">
      <w:pPr>
        <w:pStyle w:val="BulletLevel1"/>
        <w:rPr>
          <w:rFonts w:asciiTheme="minorHAnsi" w:hAnsiTheme="minorHAnsi" w:cstheme="minorHAnsi"/>
        </w:rPr>
      </w:pPr>
      <w:r w:rsidRPr="00452D34">
        <w:rPr>
          <w:rFonts w:asciiTheme="minorHAnsi" w:hAnsiTheme="minorHAnsi" w:cstheme="minorHAnsi"/>
        </w:rPr>
        <w:t>feed the infant with any available expressed breast milk before giving any infant formula.</w:t>
      </w:r>
    </w:p>
    <w:p w14:paraId="55078BE3" w14:textId="77777777" w:rsidR="00AC1CF2" w:rsidRPr="00452D34" w:rsidRDefault="00AC1CF2" w:rsidP="00AC1CF2">
      <w:pPr>
        <w:pStyle w:val="BulletLevel1"/>
        <w:rPr>
          <w:rFonts w:asciiTheme="minorHAnsi" w:hAnsiTheme="minorHAnsi" w:cstheme="minorHAnsi"/>
        </w:rPr>
      </w:pPr>
      <w:r w:rsidRPr="00452D34">
        <w:rPr>
          <w:rFonts w:asciiTheme="minorHAnsi" w:hAnsiTheme="minorHAnsi" w:cstheme="minorHAnsi"/>
        </w:rPr>
        <w:t>To protect the breastfed infant, where supplementary feeding with infant formula is unavoidable, smaller quantities are desirable.</w:t>
      </w:r>
    </w:p>
    <w:p w14:paraId="1D8E5823" w14:textId="77777777" w:rsidR="00AC1CF2" w:rsidRPr="00452D34" w:rsidRDefault="00AC1CF2" w:rsidP="00AC1CF2">
      <w:pPr>
        <w:rPr>
          <w:rFonts w:asciiTheme="minorHAnsi" w:hAnsiTheme="minorHAnsi" w:cstheme="minorHAnsi"/>
        </w:rPr>
      </w:pPr>
    </w:p>
    <w:p w14:paraId="78D7F3EE" w14:textId="77777777" w:rsidR="00AC1CF2" w:rsidRPr="00452D34" w:rsidRDefault="00AC1CF2" w:rsidP="00AC1CF2">
      <w:pPr>
        <w:rPr>
          <w:rFonts w:asciiTheme="minorHAnsi" w:hAnsiTheme="minorHAnsi" w:cstheme="minorHAnsi"/>
        </w:rPr>
      </w:pPr>
      <w:r w:rsidRPr="00452D34">
        <w:rPr>
          <w:rFonts w:asciiTheme="minorHAnsi" w:hAnsiTheme="minorHAnsi" w:cstheme="minorHAnsi"/>
          <w:b/>
        </w:rPr>
        <w:t>Artificial Feeding:</w:t>
      </w:r>
      <w:r w:rsidRPr="00452D34">
        <w:rPr>
          <w:rFonts w:asciiTheme="minorHAnsi" w:hAnsiTheme="minorHAnsi" w:cstheme="minorHAnsi"/>
        </w:rPr>
        <w:t xml:space="preserve"> Pay close attention to sterilising and making up feeds correctly, and discussion of responsive feeding, effective techniques and positions to feed the baby in, if these do not improve the issue, refer to Neonatologist / Paediatrician / Advanced Neonatal Nurse Practitioner.</w:t>
      </w:r>
    </w:p>
    <w:p w14:paraId="0FB5DAAA" w14:textId="77777777" w:rsidR="00AC1CF2" w:rsidRPr="00452D34" w:rsidRDefault="00AC1CF2" w:rsidP="00AC1CF2">
      <w:pPr>
        <w:rPr>
          <w:rFonts w:asciiTheme="minorHAnsi" w:hAnsiTheme="minorHAnsi" w:cstheme="minorHAnsi"/>
        </w:rPr>
      </w:pPr>
    </w:p>
    <w:p w14:paraId="4E926022" w14:textId="77777777" w:rsidR="00AC1CF2" w:rsidRPr="00452D34" w:rsidRDefault="00AC1CF2" w:rsidP="00AC1CF2">
      <w:pPr>
        <w:rPr>
          <w:rFonts w:asciiTheme="minorHAnsi" w:hAnsiTheme="minorHAnsi" w:cstheme="minorHAnsi"/>
          <w:b/>
          <w:bCs/>
        </w:rPr>
      </w:pPr>
      <w:r w:rsidRPr="00452D34">
        <w:rPr>
          <w:rFonts w:asciiTheme="minorHAnsi" w:hAnsiTheme="minorHAnsi" w:cstheme="minorHAnsi"/>
          <w:b/>
          <w:bCs/>
        </w:rPr>
        <w:t xml:space="preserve">1.3 Process to be followed if a Problem with Faltering Weight is identified from day 10 </w:t>
      </w:r>
    </w:p>
    <w:p w14:paraId="607ED0EA" w14:textId="77777777" w:rsidR="00AC1CF2" w:rsidRPr="00452D34" w:rsidRDefault="00AC1CF2" w:rsidP="00AC1CF2">
      <w:pPr>
        <w:rPr>
          <w:rFonts w:asciiTheme="minorHAnsi" w:hAnsiTheme="minorHAnsi" w:cstheme="minorHAnsi"/>
        </w:rPr>
      </w:pPr>
      <w:r w:rsidRPr="00452D34">
        <w:rPr>
          <w:rFonts w:asciiTheme="minorHAnsi" w:hAnsiTheme="minorHAnsi" w:cstheme="minorHAnsi"/>
        </w:rPr>
        <w:t xml:space="preserve">If there is concern about an infant’s weight later in the postnatal period, refer to recommendations in NICE Guideline NG75 Faltering Growth in Infants and Young Children (1.2 Faltering Growth After the Early Days of Life). </w:t>
      </w:r>
    </w:p>
    <w:p w14:paraId="7C2195AB" w14:textId="77777777" w:rsidR="00AC1CF2" w:rsidRPr="00452D34" w:rsidRDefault="00AC1CF2" w:rsidP="00AC1CF2">
      <w:pPr>
        <w:rPr>
          <w:rFonts w:asciiTheme="minorHAnsi" w:hAnsiTheme="minorHAnsi" w:cstheme="minorHAnsi"/>
        </w:rPr>
      </w:pPr>
      <w:r w:rsidRPr="00452D34">
        <w:rPr>
          <w:rFonts w:asciiTheme="minorHAnsi" w:hAnsiTheme="minorHAnsi" w:cstheme="minorHAnsi"/>
        </w:rPr>
        <w:t>Consider using the following as thresholds for concern about faltering growth in infants and children (a centile space being the space between adjacent centile lines on the UK WHO growth charts):</w:t>
      </w:r>
    </w:p>
    <w:p w14:paraId="2F77BA35" w14:textId="77777777" w:rsidR="00AC1CF2" w:rsidRPr="00452D34" w:rsidRDefault="00AC1CF2" w:rsidP="00AC1CF2">
      <w:pPr>
        <w:pStyle w:val="BulletLevel1"/>
        <w:rPr>
          <w:rFonts w:asciiTheme="minorHAnsi" w:hAnsiTheme="minorHAnsi" w:cstheme="minorHAnsi"/>
        </w:rPr>
      </w:pPr>
      <w:r w:rsidRPr="00452D34">
        <w:rPr>
          <w:rFonts w:asciiTheme="minorHAnsi" w:hAnsiTheme="minorHAnsi" w:cstheme="minorHAnsi"/>
        </w:rPr>
        <w:t>a fall across 1 or more weight centile spaces, if birthweight was below the 9th centile</w:t>
      </w:r>
    </w:p>
    <w:p w14:paraId="1F2F4B1D" w14:textId="77777777" w:rsidR="00AC1CF2" w:rsidRPr="00452D34" w:rsidRDefault="00AC1CF2" w:rsidP="00AC1CF2">
      <w:pPr>
        <w:pStyle w:val="BulletLevel1"/>
        <w:rPr>
          <w:rFonts w:asciiTheme="minorHAnsi" w:hAnsiTheme="minorHAnsi" w:cstheme="minorHAnsi"/>
        </w:rPr>
      </w:pPr>
      <w:r w:rsidRPr="00452D34">
        <w:rPr>
          <w:rFonts w:asciiTheme="minorHAnsi" w:hAnsiTheme="minorHAnsi" w:cstheme="minorHAnsi"/>
        </w:rPr>
        <w:t>a fall across 2 or more weight centile spaces, if birthweight was between the 9th and 91st centiles</w:t>
      </w:r>
    </w:p>
    <w:p w14:paraId="7461526D" w14:textId="77777777" w:rsidR="00AC1CF2" w:rsidRPr="00452D34" w:rsidRDefault="00AC1CF2" w:rsidP="00AC1CF2">
      <w:pPr>
        <w:pStyle w:val="BulletLevel1"/>
        <w:rPr>
          <w:rFonts w:asciiTheme="minorHAnsi" w:hAnsiTheme="minorHAnsi" w:cstheme="minorHAnsi"/>
        </w:rPr>
      </w:pPr>
      <w:r w:rsidRPr="00452D34">
        <w:rPr>
          <w:rFonts w:asciiTheme="minorHAnsi" w:hAnsiTheme="minorHAnsi" w:cstheme="minorHAnsi"/>
        </w:rPr>
        <w:t>a fall across 3 or more weight centile spaces, if birthweight was above the 91st centile</w:t>
      </w:r>
    </w:p>
    <w:p w14:paraId="54A416F5" w14:textId="77777777" w:rsidR="00AC1CF2" w:rsidRPr="00452D34" w:rsidRDefault="00AC1CF2" w:rsidP="00AC1CF2">
      <w:pPr>
        <w:pStyle w:val="BulletLevel1"/>
        <w:rPr>
          <w:rFonts w:asciiTheme="minorHAnsi" w:hAnsiTheme="minorHAnsi" w:cstheme="minorHAnsi"/>
        </w:rPr>
      </w:pPr>
      <w:r w:rsidRPr="00452D34">
        <w:rPr>
          <w:rFonts w:asciiTheme="minorHAnsi" w:hAnsiTheme="minorHAnsi" w:cstheme="minorHAnsi"/>
        </w:rPr>
        <w:t>when current weight is below the 2nd centile for age, whatever the birthweight.</w:t>
      </w:r>
    </w:p>
    <w:p w14:paraId="36119C7B" w14:textId="77777777" w:rsidR="00AC1CF2" w:rsidRPr="00452D34" w:rsidRDefault="00AC1CF2" w:rsidP="00AC1CF2">
      <w:pPr>
        <w:rPr>
          <w:rFonts w:asciiTheme="minorHAnsi" w:hAnsiTheme="minorHAnsi" w:cstheme="minorHAnsi"/>
        </w:rPr>
      </w:pPr>
    </w:p>
    <w:p w14:paraId="5CACEE9A" w14:textId="77777777" w:rsidR="00AC1CF2" w:rsidRPr="00452D34" w:rsidRDefault="00AC1CF2" w:rsidP="00AC1CF2">
      <w:pPr>
        <w:pStyle w:val="Heading3"/>
        <w:keepLines w:val="0"/>
        <w:spacing w:before="0" w:line="240" w:lineRule="auto"/>
        <w:rPr>
          <w:rFonts w:asciiTheme="minorHAnsi" w:hAnsiTheme="minorHAnsi" w:cstheme="minorHAnsi"/>
          <w:color w:val="auto"/>
          <w:szCs w:val="24"/>
        </w:rPr>
      </w:pPr>
      <w:bookmarkStart w:id="131" w:name="_Toc513192477"/>
      <w:bookmarkStart w:id="132" w:name="_Toc72935390"/>
      <w:bookmarkStart w:id="133" w:name="_Toc119144822"/>
      <w:r w:rsidRPr="00452D34">
        <w:rPr>
          <w:rFonts w:asciiTheme="minorHAnsi" w:hAnsiTheme="minorHAnsi" w:cstheme="minorHAnsi"/>
          <w:color w:val="auto"/>
          <w:szCs w:val="24"/>
        </w:rPr>
        <w:t>1.4 System for Reporting Babies Admitted To Hospital with Feeding Problems</w:t>
      </w:r>
      <w:bookmarkEnd w:id="131"/>
      <w:bookmarkEnd w:id="132"/>
      <w:bookmarkEnd w:id="133"/>
    </w:p>
    <w:p w14:paraId="714A7491" w14:textId="77777777" w:rsidR="00AC1CF2" w:rsidRPr="00452D34" w:rsidRDefault="00AC1CF2" w:rsidP="00AC1CF2">
      <w:pPr>
        <w:rPr>
          <w:rFonts w:asciiTheme="minorHAnsi" w:hAnsiTheme="minorHAnsi" w:cstheme="minorHAnsi"/>
        </w:rPr>
      </w:pPr>
    </w:p>
    <w:p w14:paraId="5066CAB9" w14:textId="77777777" w:rsidR="00AC1CF2" w:rsidRPr="00452D34" w:rsidRDefault="00AC1CF2" w:rsidP="00AC1CF2">
      <w:pPr>
        <w:rPr>
          <w:rFonts w:asciiTheme="minorHAnsi" w:hAnsiTheme="minorHAnsi" w:cstheme="minorHAnsi"/>
        </w:rPr>
      </w:pPr>
      <w:r w:rsidRPr="00452D34">
        <w:rPr>
          <w:rFonts w:asciiTheme="minorHAnsi" w:hAnsiTheme="minorHAnsi" w:cstheme="minorHAnsi"/>
        </w:rPr>
        <w:t>Babies admitted to the hospital within the first 28 days of life with feeding problems are reported using the Trust Clinical Incident form. Cases are reviewed as per local protocol.</w:t>
      </w:r>
    </w:p>
    <w:p w14:paraId="127BF25A" w14:textId="77777777" w:rsidR="00AC1CF2" w:rsidRPr="00452D34" w:rsidRDefault="00AC1CF2" w:rsidP="00AC1CF2">
      <w:pPr>
        <w:rPr>
          <w:rFonts w:asciiTheme="minorHAnsi" w:hAnsiTheme="minorHAnsi" w:cstheme="minorHAnsi"/>
        </w:rPr>
      </w:pPr>
    </w:p>
    <w:p w14:paraId="380D23B0" w14:textId="77777777" w:rsidR="00AC1CF2" w:rsidRPr="00452D34" w:rsidRDefault="00AC1CF2" w:rsidP="00AC1CF2">
      <w:pPr>
        <w:rPr>
          <w:rFonts w:asciiTheme="minorHAnsi" w:hAnsiTheme="minorHAnsi" w:cstheme="minorHAnsi"/>
        </w:rPr>
      </w:pPr>
      <w:r w:rsidRPr="00452D34">
        <w:rPr>
          <w:rFonts w:asciiTheme="minorHAnsi" w:hAnsiTheme="minorHAnsi" w:cstheme="minorHAnsi"/>
        </w:rPr>
        <w:t xml:space="preserve">Babies admitted to the hospital with feeding problems after the first 28 days of life should be reported and reviewed by the community infant feeding team, as per care plan. </w:t>
      </w:r>
    </w:p>
    <w:p w14:paraId="6B1EEB3B" w14:textId="77777777" w:rsidR="00AC1CF2" w:rsidRPr="00452D34" w:rsidRDefault="00AC1CF2" w:rsidP="00AC1CF2">
      <w:pPr>
        <w:spacing w:after="160"/>
        <w:rPr>
          <w:rFonts w:asciiTheme="minorHAnsi" w:hAnsiTheme="minorHAnsi" w:cstheme="minorHAnsi"/>
        </w:rPr>
      </w:pPr>
    </w:p>
    <w:p w14:paraId="1C331D8A" w14:textId="77777777" w:rsidR="00AC1CF2" w:rsidRPr="00452D34" w:rsidRDefault="00AC1CF2" w:rsidP="00AC1CF2">
      <w:pPr>
        <w:spacing w:after="160"/>
        <w:rPr>
          <w:rStyle w:val="published-date"/>
          <w:rFonts w:asciiTheme="minorHAnsi" w:hAnsiTheme="minorHAnsi" w:cstheme="minorHAnsi"/>
          <w:bCs/>
        </w:rPr>
      </w:pPr>
      <w:r w:rsidRPr="00452D34">
        <w:rPr>
          <w:rFonts w:asciiTheme="minorHAnsi" w:hAnsiTheme="minorHAnsi" w:cstheme="minorHAnsi"/>
          <w:b/>
        </w:rPr>
        <w:t>References:</w:t>
      </w:r>
      <w:r w:rsidRPr="00452D34">
        <w:rPr>
          <w:rFonts w:asciiTheme="minorHAnsi" w:hAnsiTheme="minorHAnsi" w:cstheme="minorHAnsi"/>
        </w:rPr>
        <w:br/>
      </w:r>
      <w:r w:rsidRPr="00452D34">
        <w:rPr>
          <w:rFonts w:asciiTheme="minorHAnsi" w:hAnsiTheme="minorHAnsi" w:cstheme="minorHAnsi"/>
          <w:bCs/>
        </w:rPr>
        <w:t xml:space="preserve">“Faltering growth: recognition and management of faltering growth in children”. </w:t>
      </w:r>
      <w:r w:rsidRPr="00452D34">
        <w:rPr>
          <w:rStyle w:val="prod-title"/>
          <w:rFonts w:asciiTheme="minorHAnsi" w:hAnsiTheme="minorHAnsi" w:cstheme="minorHAnsi"/>
          <w:bCs/>
        </w:rPr>
        <w:t>NICE guideline [NG75]</w:t>
      </w:r>
      <w:r w:rsidRPr="00452D34">
        <w:rPr>
          <w:rFonts w:asciiTheme="minorHAnsi" w:hAnsiTheme="minorHAnsi" w:cstheme="minorHAnsi"/>
          <w:bCs/>
        </w:rPr>
        <w:t> </w:t>
      </w:r>
      <w:r w:rsidRPr="00452D34">
        <w:rPr>
          <w:rStyle w:val="published-date"/>
          <w:rFonts w:asciiTheme="minorHAnsi" w:hAnsiTheme="minorHAnsi" w:cstheme="minorHAnsi"/>
          <w:bCs/>
        </w:rPr>
        <w:t>Published date: September 2017</w:t>
      </w:r>
      <w:bookmarkStart w:id="134" w:name="_MON_1613806460"/>
      <w:bookmarkStart w:id="135" w:name="_MON_1613806492"/>
      <w:bookmarkStart w:id="136" w:name="_MON_1613806561"/>
      <w:bookmarkStart w:id="137" w:name="_MON_1613806635"/>
      <w:bookmarkEnd w:id="134"/>
      <w:bookmarkEnd w:id="135"/>
      <w:bookmarkEnd w:id="136"/>
      <w:bookmarkEnd w:id="137"/>
    </w:p>
    <w:bookmarkStart w:id="138" w:name="_MON_1731495572"/>
    <w:bookmarkEnd w:id="138"/>
    <w:p w14:paraId="18F5E0C5" w14:textId="2B99EE85" w:rsidR="00A36053" w:rsidRDefault="003403D0" w:rsidP="00A36053">
      <w:pPr>
        <w:spacing w:after="160"/>
        <w:rPr>
          <w:rStyle w:val="published-date"/>
          <w:rFonts w:asciiTheme="minorHAnsi" w:hAnsiTheme="minorHAnsi" w:cstheme="minorHAnsi"/>
          <w:b/>
          <w:color w:val="000000" w:themeColor="text1"/>
        </w:rPr>
      </w:pPr>
      <w:r w:rsidRPr="003403D0">
        <w:rPr>
          <w:rStyle w:val="published-date"/>
          <w:rFonts w:asciiTheme="minorHAnsi" w:hAnsiTheme="minorHAnsi" w:cstheme="minorHAnsi"/>
          <w:b/>
          <w:noProof/>
          <w:color w:val="000000" w:themeColor="text1"/>
        </w:rPr>
        <w:object w:dxaOrig="760" w:dyaOrig="480" w14:anchorId="1411EF80">
          <v:shape id="_x0000_i1030" type="#_x0000_t75" alt="" style="width:39pt;height:23pt;mso-width-percent:0;mso-height-percent:0;mso-width-percent:0;mso-height-percent:0" o:ole="">
            <v:imagedata r:id="rId103" o:title=""/>
          </v:shape>
          <o:OLEObject Type="Embed" ProgID="Word.Document.12" ShapeID="_x0000_i1030" DrawAspect="Icon" ObjectID="_1736696184" r:id="rId104">
            <o:FieldCodes>\s</o:FieldCodes>
          </o:OLEObject>
        </w:object>
      </w:r>
      <w:r w:rsidR="007168D3">
        <w:rPr>
          <w:rStyle w:val="published-date"/>
          <w:rFonts w:asciiTheme="minorHAnsi" w:hAnsiTheme="minorHAnsi" w:cstheme="minorHAnsi"/>
          <w:b/>
          <w:color w:val="000000" w:themeColor="text1"/>
        </w:rPr>
        <w:t xml:space="preserve">  </w:t>
      </w:r>
      <w:r w:rsidR="00A36053" w:rsidRPr="00452D34">
        <w:rPr>
          <w:rStyle w:val="published-date"/>
          <w:rFonts w:asciiTheme="minorHAnsi" w:hAnsiTheme="minorHAnsi" w:cstheme="minorHAnsi"/>
          <w:b/>
          <w:color w:val="000000" w:themeColor="text1"/>
        </w:rPr>
        <w:t>Attachment: Care Plan For Faltering Growth</w:t>
      </w:r>
    </w:p>
    <w:p w14:paraId="7CA16A00" w14:textId="7680F908" w:rsidR="00713BF5" w:rsidRPr="00452D34" w:rsidRDefault="00DB5FEB" w:rsidP="00AC1CF2">
      <w:pPr>
        <w:spacing w:after="160"/>
        <w:rPr>
          <w:rFonts w:asciiTheme="minorHAnsi" w:hAnsiTheme="minorHAnsi" w:cstheme="minorHAnsi"/>
          <w:b/>
          <w:color w:val="000000" w:themeColor="text1"/>
        </w:rPr>
      </w:pPr>
      <w:r>
        <w:rPr>
          <w:rFonts w:asciiTheme="minorHAnsi" w:hAnsiTheme="minorHAnsi" w:cstheme="minorHAnsi"/>
          <w:noProof/>
          <w:szCs w:val="24"/>
        </w:rPr>
        <mc:AlternateContent>
          <mc:Choice Requires="wps">
            <w:drawing>
              <wp:anchor distT="0" distB="0" distL="114300" distR="114300" simplePos="0" relativeHeight="251812864" behindDoc="0" locked="0" layoutInCell="1" allowOverlap="1" wp14:anchorId="320A04F1" wp14:editId="599CFAA7">
                <wp:simplePos x="0" y="0"/>
                <wp:positionH relativeFrom="column">
                  <wp:posOffset>4356100</wp:posOffset>
                </wp:positionH>
                <wp:positionV relativeFrom="paragraph">
                  <wp:posOffset>115570</wp:posOffset>
                </wp:positionV>
                <wp:extent cx="1752600" cy="317500"/>
                <wp:effectExtent l="0" t="0" r="12700" b="12700"/>
                <wp:wrapNone/>
                <wp:docPr id="976160680" name="Text Box 976160680">
                  <a:hlinkClick xmlns:a="http://schemas.openxmlformats.org/drawingml/2006/main" r:id="rId25"/>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066816BE"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A04F1" id="Text Box 976160680" o:spid="_x0000_s1054" type="#_x0000_t202" href="#CONTENTS" style="position:absolute;left:0;text-align:left;margin-left:343pt;margin-top:9.1pt;width:138pt;height: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" o:button="t" fillcolor="#002060" strokeweight=".5pt">
                <v:fill o:detectmouseclick="t"/>
                <v:textbox>
                  <w:txbxContent>
                    <w:p w14:paraId="066816BE"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p w14:paraId="028B69FB" w14:textId="77777777" w:rsidR="00AC1CF2" w:rsidRPr="00452D34" w:rsidRDefault="00AC1CF2" w:rsidP="00AC1CF2">
      <w:pPr>
        <w:spacing w:after="0" w:line="240" w:lineRule="auto"/>
        <w:ind w:left="0" w:firstLine="0"/>
        <w:jc w:val="left"/>
        <w:rPr>
          <w:rFonts w:asciiTheme="minorHAnsi" w:hAnsiTheme="minorHAnsi" w:cstheme="minorHAnsi"/>
        </w:rPr>
      </w:pPr>
    </w:p>
    <w:p w14:paraId="2B1F29E1" w14:textId="77777777" w:rsidR="00C12482" w:rsidRPr="00452D34" w:rsidRDefault="003A7900" w:rsidP="00AC1CF2">
      <w:pPr>
        <w:ind w:left="0" w:firstLine="0"/>
        <w:rPr>
          <w:rFonts w:asciiTheme="minorHAnsi" w:hAnsiTheme="minorHAnsi" w:cstheme="minorHAnsi"/>
        </w:rPr>
      </w:pPr>
      <w:r w:rsidRPr="00452D34">
        <w:rPr>
          <w:rFonts w:asciiTheme="minorHAnsi" w:eastAsia="Times New Roman" w:hAnsiTheme="minorHAnsi" w:cstheme="minorHAnsi"/>
          <w:b/>
        </w:rPr>
        <w:br w:type="page"/>
      </w:r>
      <w:r w:rsidR="00C12482" w:rsidRPr="00452D34">
        <w:rPr>
          <w:rFonts w:asciiTheme="minorHAnsi" w:hAnsiTheme="minorHAnsi" w:cstheme="minorHAnsi"/>
          <w:noProof/>
        </w:rPr>
        <w:lastRenderedPageBreak/>
        <w:drawing>
          <wp:inline distT="0" distB="0" distL="0" distR="0" wp14:anchorId="52DC0DAB" wp14:editId="5F053236">
            <wp:extent cx="5727700" cy="1066800"/>
            <wp:effectExtent l="0" t="0" r="0" b="0"/>
            <wp:docPr id="362" name="Picture 36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27700" cy="1066800"/>
                    </a:xfrm>
                    <a:prstGeom prst="rect">
                      <a:avLst/>
                    </a:prstGeom>
                  </pic:spPr>
                </pic:pic>
              </a:graphicData>
            </a:graphic>
          </wp:inline>
        </w:drawing>
      </w:r>
    </w:p>
    <w:tbl>
      <w:tblPr>
        <w:tblpPr w:leftFromText="180" w:rightFromText="180" w:vertAnchor="text" w:horzAnchor="margin" w:tblpXSpec="center" w:tblpY="170"/>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326"/>
      </w:tblGrid>
      <w:tr w:rsidR="00C12482" w:rsidRPr="00452D34" w14:paraId="7D7F9185" w14:textId="77777777" w:rsidTr="00AC30A4">
        <w:tc>
          <w:tcPr>
            <w:tcW w:w="9326" w:type="dxa"/>
            <w:shd w:val="clear" w:color="auto" w:fill="002060"/>
          </w:tcPr>
          <w:p w14:paraId="65966890" w14:textId="77777777" w:rsidR="00C12482" w:rsidRPr="00452D34" w:rsidRDefault="00C12482" w:rsidP="00AC30A4">
            <w:pPr>
              <w:tabs>
                <w:tab w:val="center" w:pos="4513"/>
                <w:tab w:val="right" w:pos="9026"/>
              </w:tabs>
              <w:jc w:val="center"/>
              <w:rPr>
                <w:rFonts w:asciiTheme="minorHAnsi" w:hAnsiTheme="minorHAnsi" w:cstheme="minorHAnsi"/>
                <w:b/>
                <w:color w:val="FFFFFF" w:themeColor="background1"/>
              </w:rPr>
            </w:pPr>
            <w:r w:rsidRPr="00452D34">
              <w:rPr>
                <w:rFonts w:asciiTheme="minorHAnsi" w:hAnsiTheme="minorHAnsi" w:cstheme="minorHAnsi"/>
                <w:b/>
                <w:color w:val="FFFFFF" w:themeColor="background1"/>
              </w:rPr>
              <w:t>LANCASHIRE AND SOUTH CUMBRIA MATERNITY AND NEWBORN ALLIANCE</w:t>
            </w:r>
          </w:p>
          <w:p w14:paraId="5636559F" w14:textId="77777777" w:rsidR="00C12482" w:rsidRPr="00452D34" w:rsidRDefault="00C12482" w:rsidP="00FF6E6C">
            <w:pPr>
              <w:pStyle w:val="Heading2"/>
            </w:pPr>
            <w:bookmarkStart w:id="139" w:name="_Toc119150043"/>
            <w:bookmarkStart w:id="140" w:name="_Toc119150865"/>
            <w:bookmarkStart w:id="141" w:name="NippleShields"/>
            <w:r w:rsidRPr="00452D34">
              <w:t>THE USE OF NIPPLE SHIELDS GUIDELINE</w:t>
            </w:r>
            <w:bookmarkEnd w:id="139"/>
            <w:bookmarkEnd w:id="140"/>
            <w:bookmarkEnd w:id="141"/>
          </w:p>
        </w:tc>
      </w:tr>
    </w:tbl>
    <w:p w14:paraId="21FE9693" w14:textId="77777777" w:rsidR="00C12482" w:rsidRPr="00452D34" w:rsidRDefault="00C12482" w:rsidP="00C12482">
      <w:pPr>
        <w:rPr>
          <w:rFonts w:asciiTheme="minorHAnsi" w:eastAsia="Calibri" w:hAnsiTheme="minorHAnsi" w:cstheme="minorHAnsi"/>
          <w:b/>
          <w:bCs/>
          <w:color w:val="000000" w:themeColor="text1"/>
        </w:rPr>
      </w:pPr>
    </w:p>
    <w:p w14:paraId="3EE35799" w14:textId="77777777" w:rsidR="00C12482" w:rsidRPr="00452D34" w:rsidRDefault="00C12482" w:rsidP="00C12482">
      <w:pPr>
        <w:rPr>
          <w:rFonts w:asciiTheme="minorHAnsi" w:eastAsia="Calibri" w:hAnsiTheme="minorHAnsi" w:cstheme="minorHAnsi"/>
          <w:b/>
          <w:bCs/>
          <w:color w:val="000000" w:themeColor="text1"/>
          <w:u w:val="single"/>
        </w:rPr>
      </w:pPr>
      <w:r w:rsidRPr="00452D34">
        <w:rPr>
          <w:rFonts w:asciiTheme="minorHAnsi" w:eastAsia="Calibri" w:hAnsiTheme="minorHAnsi" w:cstheme="minorHAnsi"/>
          <w:b/>
          <w:bCs/>
          <w:color w:val="000000" w:themeColor="text1"/>
        </w:rPr>
        <w:t>NIPPLE SHIELDS</w:t>
      </w:r>
    </w:p>
    <w:p w14:paraId="32A46C63" w14:textId="77777777" w:rsidR="00C12482" w:rsidRPr="00452D34" w:rsidRDefault="00C12482" w:rsidP="00C12482">
      <w:pPr>
        <w:rPr>
          <w:rFonts w:asciiTheme="minorHAnsi" w:eastAsia="Calibri" w:hAnsiTheme="minorHAnsi" w:cstheme="minorHAnsi"/>
          <w:color w:val="000000" w:themeColor="text1"/>
        </w:rPr>
      </w:pPr>
      <w:r w:rsidRPr="00452D34">
        <w:rPr>
          <w:rFonts w:asciiTheme="minorHAnsi" w:eastAsia="Calibri" w:hAnsiTheme="minorHAnsi" w:cstheme="minorHAnsi"/>
          <w:color w:val="000000" w:themeColor="text1"/>
        </w:rPr>
        <w:t>Nipple shields should not be recommended except where a clinical need is identified.  However, on occasion they can be a useful short-term tool to aid breastfeeding for mother and baby. It’s the health professional’s responsibility to discuss the potential consequences of their use and enable mothers to resume breastfeeding without a nipple shield as soon as they feel this is possible. The aim of this guidance is to assist the health professional to discuss nipple shields only when appropriate and enable a fully informed choice with appropriate ongoing support.</w:t>
      </w:r>
    </w:p>
    <w:p w14:paraId="68DEE9B4" w14:textId="77777777" w:rsidR="00C12482" w:rsidRPr="00452D34" w:rsidRDefault="00C12482" w:rsidP="00C12482">
      <w:pPr>
        <w:spacing w:after="120"/>
        <w:rPr>
          <w:rFonts w:asciiTheme="minorHAnsi" w:eastAsia="Calibri" w:hAnsiTheme="minorHAnsi" w:cstheme="minorHAnsi"/>
          <w:b/>
          <w:bCs/>
          <w:color w:val="000000" w:themeColor="text1"/>
        </w:rPr>
      </w:pPr>
    </w:p>
    <w:p w14:paraId="4AB89321" w14:textId="77777777" w:rsidR="00C12482" w:rsidRPr="00452D34" w:rsidRDefault="00C12482" w:rsidP="00C12482">
      <w:pPr>
        <w:spacing w:after="120"/>
        <w:rPr>
          <w:rFonts w:asciiTheme="minorHAnsi" w:eastAsia="Calibri" w:hAnsiTheme="minorHAnsi" w:cstheme="minorHAnsi"/>
          <w:b/>
          <w:bCs/>
          <w:color w:val="000000" w:themeColor="text1"/>
        </w:rPr>
      </w:pPr>
      <w:r w:rsidRPr="00452D34">
        <w:rPr>
          <w:rFonts w:asciiTheme="minorHAnsi" w:eastAsia="Calibri" w:hAnsiTheme="minorHAnsi" w:cstheme="minorHAnsi"/>
          <w:b/>
          <w:bCs/>
          <w:color w:val="000000" w:themeColor="text1"/>
        </w:rPr>
        <w:t>Important:</w:t>
      </w:r>
    </w:p>
    <w:p w14:paraId="25F132AE" w14:textId="77777777" w:rsidR="00C12482" w:rsidRPr="00452D34" w:rsidRDefault="00C12482" w:rsidP="00C12482">
      <w:pPr>
        <w:numPr>
          <w:ilvl w:val="0"/>
          <w:numId w:val="11"/>
        </w:numPr>
        <w:spacing w:after="120" w:line="240" w:lineRule="auto"/>
        <w:rPr>
          <w:rFonts w:asciiTheme="minorHAnsi" w:eastAsia="Calibri" w:hAnsiTheme="minorHAnsi" w:cstheme="minorHAnsi"/>
          <w:color w:val="000000" w:themeColor="text1"/>
        </w:rPr>
      </w:pPr>
      <w:r w:rsidRPr="00452D34">
        <w:rPr>
          <w:rFonts w:asciiTheme="minorHAnsi" w:eastAsia="Calibri" w:hAnsiTheme="minorHAnsi" w:cstheme="minorHAnsi"/>
          <w:color w:val="000000" w:themeColor="text1"/>
        </w:rPr>
        <w:t>Nipple shields should only be suggested after careful skilled assessment of breastfeeding and must be only suggested by an appropriately skilled health professional / breastfeeding peer supporter.</w:t>
      </w:r>
    </w:p>
    <w:p w14:paraId="313200F3" w14:textId="77777777" w:rsidR="00C12482" w:rsidRPr="00452D34" w:rsidRDefault="00C12482" w:rsidP="00C12482">
      <w:pPr>
        <w:numPr>
          <w:ilvl w:val="0"/>
          <w:numId w:val="11"/>
        </w:numPr>
        <w:spacing w:after="120" w:line="240" w:lineRule="auto"/>
        <w:rPr>
          <w:rFonts w:asciiTheme="minorHAnsi" w:eastAsia="Calibri" w:hAnsiTheme="minorHAnsi" w:cstheme="minorHAnsi"/>
          <w:color w:val="000000" w:themeColor="text1"/>
        </w:rPr>
      </w:pPr>
      <w:r w:rsidRPr="00452D34">
        <w:rPr>
          <w:rFonts w:asciiTheme="minorHAnsi" w:eastAsia="Calibri" w:hAnsiTheme="minorHAnsi" w:cstheme="minorHAnsi"/>
          <w:color w:val="000000" w:themeColor="text1"/>
        </w:rPr>
        <w:t>As nipple shields can negatively impact breast milk transfer, regular weighing of baby until milk supply is sufficient and baby gaining weight is important, as well as a full breastfeeding assessment.</w:t>
      </w:r>
    </w:p>
    <w:p w14:paraId="665B258B" w14:textId="77777777" w:rsidR="00C12482" w:rsidRPr="00452D34" w:rsidRDefault="00C12482" w:rsidP="00C12482">
      <w:pPr>
        <w:numPr>
          <w:ilvl w:val="0"/>
          <w:numId w:val="11"/>
        </w:numPr>
        <w:spacing w:after="120" w:line="240" w:lineRule="auto"/>
        <w:rPr>
          <w:rFonts w:asciiTheme="minorHAnsi" w:eastAsia="Calibri" w:hAnsiTheme="minorHAnsi" w:cstheme="minorHAnsi"/>
          <w:color w:val="000000" w:themeColor="text1"/>
        </w:rPr>
      </w:pPr>
      <w:r w:rsidRPr="00452D34">
        <w:rPr>
          <w:rFonts w:asciiTheme="minorHAnsi" w:eastAsia="Calibri" w:hAnsiTheme="minorHAnsi" w:cstheme="minorHAnsi"/>
          <w:color w:val="000000" w:themeColor="text1"/>
        </w:rPr>
        <w:t>As nipple shields can inhibit optimum attachment at the breast, be mindful about continuing work on positioning and attachment.</w:t>
      </w:r>
    </w:p>
    <w:p w14:paraId="51BC3956" w14:textId="77777777" w:rsidR="00C12482" w:rsidRPr="00452D34" w:rsidRDefault="00C12482" w:rsidP="00C12482">
      <w:pPr>
        <w:numPr>
          <w:ilvl w:val="0"/>
          <w:numId w:val="11"/>
        </w:numPr>
        <w:spacing w:after="120" w:line="240" w:lineRule="auto"/>
        <w:rPr>
          <w:rFonts w:asciiTheme="minorHAnsi" w:eastAsia="Calibri" w:hAnsiTheme="minorHAnsi" w:cstheme="minorHAnsi"/>
          <w:color w:val="000000" w:themeColor="text1"/>
        </w:rPr>
      </w:pPr>
      <w:r w:rsidRPr="00452D34">
        <w:rPr>
          <w:rFonts w:asciiTheme="minorHAnsi" w:eastAsia="Calibri" w:hAnsiTheme="minorHAnsi" w:cstheme="minorHAnsi"/>
          <w:color w:val="000000" w:themeColor="text1"/>
        </w:rPr>
        <w:t xml:space="preserve">If the mother’s milk supply is not optimal, suggest expressing after nipple shield feeds – ensure mother is aware of how to express, both hand and using a pump.  </w:t>
      </w:r>
    </w:p>
    <w:p w14:paraId="3CF06B0A" w14:textId="77777777" w:rsidR="00C12482" w:rsidRPr="00452D34" w:rsidRDefault="00C12482" w:rsidP="00C12482">
      <w:pPr>
        <w:numPr>
          <w:ilvl w:val="0"/>
          <w:numId w:val="11"/>
        </w:numPr>
        <w:spacing w:after="120" w:line="240" w:lineRule="auto"/>
        <w:rPr>
          <w:rFonts w:asciiTheme="minorHAnsi" w:eastAsia="Calibri" w:hAnsiTheme="minorHAnsi" w:cstheme="minorHAnsi"/>
        </w:rPr>
      </w:pPr>
      <w:r w:rsidRPr="00452D34">
        <w:rPr>
          <w:rFonts w:asciiTheme="minorHAnsi" w:eastAsia="Calibri" w:hAnsiTheme="minorHAnsi" w:cstheme="minorHAnsi"/>
          <w:color w:val="000000" w:themeColor="text1"/>
        </w:rPr>
        <w:t>Ask mother to check breasts for possible blocked ducts or any areas not clearing</w:t>
      </w:r>
    </w:p>
    <w:p w14:paraId="6E472D74" w14:textId="77777777" w:rsidR="00C12482" w:rsidRPr="00452D34" w:rsidRDefault="00C12482" w:rsidP="00C12482">
      <w:pPr>
        <w:numPr>
          <w:ilvl w:val="0"/>
          <w:numId w:val="11"/>
        </w:numPr>
        <w:spacing w:after="120" w:line="240" w:lineRule="auto"/>
        <w:rPr>
          <w:rFonts w:asciiTheme="minorHAnsi" w:eastAsia="Calibri" w:hAnsiTheme="minorHAnsi" w:cstheme="minorHAnsi"/>
        </w:rPr>
      </w:pPr>
      <w:r w:rsidRPr="00452D34">
        <w:rPr>
          <w:rFonts w:asciiTheme="minorHAnsi" w:eastAsia="Calibri" w:hAnsiTheme="minorHAnsi" w:cstheme="minorHAnsi"/>
        </w:rPr>
        <w:t>Ensure a follow up plan – and liaise with colleagues who will be assisting with the plan’s delivery</w:t>
      </w:r>
    </w:p>
    <w:p w14:paraId="3BA7BEA4" w14:textId="77777777" w:rsidR="00C12482" w:rsidRPr="00452D34" w:rsidRDefault="00C12482" w:rsidP="00C12482">
      <w:pPr>
        <w:numPr>
          <w:ilvl w:val="0"/>
          <w:numId w:val="11"/>
        </w:numPr>
        <w:spacing w:after="120" w:line="240" w:lineRule="auto"/>
        <w:rPr>
          <w:rFonts w:asciiTheme="minorHAnsi" w:eastAsia="Calibri" w:hAnsiTheme="minorHAnsi" w:cstheme="minorHAnsi"/>
        </w:rPr>
      </w:pPr>
      <w:r w:rsidRPr="00452D34">
        <w:rPr>
          <w:rFonts w:asciiTheme="minorHAnsi" w:eastAsia="Calibri" w:hAnsiTheme="minorHAnsi" w:cstheme="minorHAnsi"/>
        </w:rPr>
        <w:t>Discuss with the specialist infant feeding team for support if necessary.</w:t>
      </w:r>
    </w:p>
    <w:p w14:paraId="2D496B07" w14:textId="77777777" w:rsidR="00C12482" w:rsidRPr="00452D34" w:rsidRDefault="00C12482" w:rsidP="00C12482">
      <w:pPr>
        <w:spacing w:after="120"/>
        <w:ind w:left="360"/>
        <w:rPr>
          <w:rFonts w:asciiTheme="minorHAnsi" w:eastAsia="Calibri" w:hAnsiTheme="minorHAnsi" w:cstheme="minorHAnsi"/>
        </w:rPr>
      </w:pPr>
    </w:p>
    <w:p w14:paraId="749BB006" w14:textId="77777777" w:rsidR="00C12482" w:rsidRPr="00452D34" w:rsidRDefault="00C12482" w:rsidP="00C12482">
      <w:pPr>
        <w:spacing w:after="120"/>
        <w:rPr>
          <w:rFonts w:asciiTheme="minorHAnsi" w:eastAsia="Calibri" w:hAnsiTheme="minorHAnsi" w:cstheme="minorHAnsi"/>
          <w:b/>
          <w:bCs/>
        </w:rPr>
      </w:pPr>
      <w:r w:rsidRPr="00452D34">
        <w:rPr>
          <w:rFonts w:asciiTheme="minorHAnsi" w:eastAsia="Calibri" w:hAnsiTheme="minorHAnsi" w:cstheme="minorHAnsi"/>
          <w:b/>
          <w:bCs/>
        </w:rPr>
        <w:t>Type of shields:</w:t>
      </w:r>
    </w:p>
    <w:p w14:paraId="13BCD722" w14:textId="77777777" w:rsidR="00C12482" w:rsidRPr="00452D34" w:rsidRDefault="00C12482" w:rsidP="00C12482">
      <w:pPr>
        <w:numPr>
          <w:ilvl w:val="0"/>
          <w:numId w:val="14"/>
        </w:numPr>
        <w:spacing w:after="120" w:line="240" w:lineRule="auto"/>
        <w:rPr>
          <w:rFonts w:asciiTheme="minorHAnsi" w:eastAsia="Calibri" w:hAnsiTheme="minorHAnsi" w:cstheme="minorHAnsi"/>
        </w:rPr>
      </w:pPr>
      <w:r w:rsidRPr="00452D34">
        <w:rPr>
          <w:rFonts w:asciiTheme="minorHAnsi" w:eastAsia="Calibri" w:hAnsiTheme="minorHAnsi" w:cstheme="minorHAnsi"/>
        </w:rPr>
        <w:t>Latex shields should be avoided due to possible latex allergy</w:t>
      </w:r>
    </w:p>
    <w:p w14:paraId="4E95FE0E" w14:textId="77777777" w:rsidR="00C12482" w:rsidRPr="00452D34" w:rsidRDefault="00C12482" w:rsidP="00C12482">
      <w:pPr>
        <w:numPr>
          <w:ilvl w:val="0"/>
          <w:numId w:val="14"/>
        </w:numPr>
        <w:spacing w:after="120" w:line="240" w:lineRule="auto"/>
        <w:rPr>
          <w:rFonts w:asciiTheme="minorHAnsi" w:eastAsia="Calibri" w:hAnsiTheme="minorHAnsi" w:cstheme="minorHAnsi"/>
        </w:rPr>
      </w:pPr>
      <w:r w:rsidRPr="00452D34">
        <w:rPr>
          <w:rFonts w:asciiTheme="minorHAnsi" w:eastAsia="Calibri" w:hAnsiTheme="minorHAnsi" w:cstheme="minorHAnsi"/>
        </w:rPr>
        <w:t>Rubber shields are not easily available and should be avoided</w:t>
      </w:r>
    </w:p>
    <w:p w14:paraId="6B403C98" w14:textId="77777777" w:rsidR="00C12482" w:rsidRPr="00452D34" w:rsidRDefault="00C12482" w:rsidP="00C12482">
      <w:pPr>
        <w:numPr>
          <w:ilvl w:val="0"/>
          <w:numId w:val="14"/>
        </w:numPr>
        <w:spacing w:after="120" w:line="240" w:lineRule="auto"/>
        <w:rPr>
          <w:rFonts w:asciiTheme="minorHAnsi" w:eastAsia="Calibri" w:hAnsiTheme="minorHAnsi" w:cstheme="minorHAnsi"/>
        </w:rPr>
      </w:pPr>
      <w:r w:rsidRPr="00452D34">
        <w:rPr>
          <w:rFonts w:asciiTheme="minorHAnsi" w:eastAsia="Calibri" w:hAnsiTheme="minorHAnsi" w:cstheme="minorHAnsi"/>
        </w:rPr>
        <w:t>Silicone shields are extremely thin and flexible with a firmer ‘nipple part’. As the part of the shield that sits on the breast is thinner the areola is better stimulated which means milk supply is not seriously depleted when compared with other types. Thin silicone shields are available in different sizes and care should be taken to choose an optimal fit.</w:t>
      </w:r>
    </w:p>
    <w:p w14:paraId="1A61876F" w14:textId="77777777" w:rsidR="00C12482" w:rsidRPr="00452D34" w:rsidRDefault="00C12482" w:rsidP="00C12482">
      <w:pPr>
        <w:rPr>
          <w:rFonts w:asciiTheme="minorHAnsi" w:eastAsia="Calibri" w:hAnsiTheme="minorHAnsi" w:cstheme="minorHAnsi"/>
          <w:b/>
        </w:rPr>
      </w:pPr>
      <w:r w:rsidRPr="00452D34">
        <w:rPr>
          <w:rFonts w:asciiTheme="minorHAnsi" w:eastAsia="Calibri" w:hAnsiTheme="minorHAnsi" w:cstheme="minorHAnsi"/>
          <w:b/>
        </w:rPr>
        <w:t xml:space="preserve">Informed choice / documentation: </w:t>
      </w:r>
    </w:p>
    <w:p w14:paraId="2A957CAD" w14:textId="77777777" w:rsidR="00C12482" w:rsidRPr="00452D34" w:rsidRDefault="00C12482" w:rsidP="00C12482">
      <w:pPr>
        <w:rPr>
          <w:rFonts w:asciiTheme="minorHAnsi" w:eastAsia="Calibri" w:hAnsiTheme="minorHAnsi" w:cstheme="minorHAnsi"/>
        </w:rPr>
      </w:pPr>
      <w:r w:rsidRPr="00452D34">
        <w:rPr>
          <w:rFonts w:asciiTheme="minorHAnsi" w:eastAsia="Calibri" w:hAnsiTheme="minorHAnsi" w:cstheme="minorHAnsi"/>
        </w:rPr>
        <w:t xml:space="preserve">It’s important that mothers are aware of the advantages and disadvantages of nipple shield use, taking into account her experiences and feelings around breastfeeding.  Document the conversation </w:t>
      </w:r>
      <w:r w:rsidRPr="00452D34">
        <w:rPr>
          <w:rFonts w:asciiTheme="minorHAnsi" w:eastAsia="Calibri" w:hAnsiTheme="minorHAnsi" w:cstheme="minorHAnsi"/>
        </w:rPr>
        <w:lastRenderedPageBreak/>
        <w:t>including rationale for use and follow up support plan that includes transitioning to feeding without shields.</w:t>
      </w:r>
    </w:p>
    <w:p w14:paraId="43DCBA09" w14:textId="77777777" w:rsidR="00C12482" w:rsidRPr="00452D34" w:rsidRDefault="00C12482" w:rsidP="00C12482">
      <w:pPr>
        <w:rPr>
          <w:rFonts w:asciiTheme="minorHAnsi" w:eastAsia="Calibri" w:hAnsiTheme="minorHAnsi" w:cstheme="minorHAnsi"/>
        </w:rPr>
      </w:pPr>
    </w:p>
    <w:tbl>
      <w:tblPr>
        <w:tblW w:w="987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10"/>
        <w:gridCol w:w="4961"/>
      </w:tblGrid>
      <w:tr w:rsidR="00C12482" w:rsidRPr="00452D34" w14:paraId="5813C654" w14:textId="77777777" w:rsidTr="00FF6E6C">
        <w:trPr>
          <w:trHeight w:val="132"/>
        </w:trPr>
        <w:tc>
          <w:tcPr>
            <w:tcW w:w="4910" w:type="dxa"/>
            <w:shd w:val="clear" w:color="auto" w:fill="auto"/>
          </w:tcPr>
          <w:p w14:paraId="05D9C629" w14:textId="77777777" w:rsidR="00C12482" w:rsidRPr="00452D34" w:rsidRDefault="00C12482" w:rsidP="00AC30A4">
            <w:pPr>
              <w:spacing w:after="120"/>
              <w:rPr>
                <w:rFonts w:asciiTheme="minorHAnsi" w:eastAsia="Calibri" w:hAnsiTheme="minorHAnsi" w:cstheme="minorHAnsi"/>
                <w:b/>
                <w:bCs/>
              </w:rPr>
            </w:pPr>
            <w:r w:rsidRPr="00452D34">
              <w:rPr>
                <w:rFonts w:asciiTheme="minorHAnsi" w:eastAsia="Calibri" w:hAnsiTheme="minorHAnsi" w:cstheme="minorHAnsi"/>
                <w:b/>
                <w:bCs/>
              </w:rPr>
              <w:t>ADVANTAGES</w:t>
            </w:r>
          </w:p>
        </w:tc>
        <w:tc>
          <w:tcPr>
            <w:tcW w:w="4961" w:type="dxa"/>
            <w:shd w:val="clear" w:color="auto" w:fill="auto"/>
          </w:tcPr>
          <w:p w14:paraId="0E93D309" w14:textId="77777777" w:rsidR="00C12482" w:rsidRPr="00452D34" w:rsidRDefault="00C12482" w:rsidP="00AC30A4">
            <w:pPr>
              <w:spacing w:after="120"/>
              <w:rPr>
                <w:rFonts w:asciiTheme="minorHAnsi" w:eastAsia="Calibri" w:hAnsiTheme="minorHAnsi" w:cstheme="minorHAnsi"/>
                <w:b/>
                <w:bCs/>
              </w:rPr>
            </w:pPr>
            <w:r w:rsidRPr="00452D34">
              <w:rPr>
                <w:rFonts w:asciiTheme="minorHAnsi" w:eastAsia="Calibri" w:hAnsiTheme="minorHAnsi" w:cstheme="minorHAnsi"/>
                <w:b/>
                <w:bCs/>
              </w:rPr>
              <w:t>DISADVANTAGES</w:t>
            </w:r>
          </w:p>
        </w:tc>
      </w:tr>
      <w:tr w:rsidR="00C12482" w:rsidRPr="00452D34" w14:paraId="2ED996D7" w14:textId="77777777" w:rsidTr="00FF6E6C">
        <w:trPr>
          <w:trHeight w:val="132"/>
        </w:trPr>
        <w:tc>
          <w:tcPr>
            <w:tcW w:w="4910" w:type="dxa"/>
          </w:tcPr>
          <w:p w14:paraId="09AC57FD" w14:textId="77777777" w:rsidR="00C12482" w:rsidRPr="00452D34" w:rsidRDefault="00C12482" w:rsidP="00AC30A4">
            <w:pPr>
              <w:spacing w:after="120"/>
              <w:rPr>
                <w:rFonts w:asciiTheme="minorHAnsi" w:eastAsia="Calibri" w:hAnsiTheme="minorHAnsi" w:cstheme="minorHAnsi"/>
              </w:rPr>
            </w:pPr>
            <w:r w:rsidRPr="00452D34">
              <w:rPr>
                <w:rFonts w:asciiTheme="minorHAnsi" w:eastAsia="Calibri" w:hAnsiTheme="minorHAnsi" w:cstheme="minorHAnsi"/>
              </w:rPr>
              <w:t>Encourages feeding at the breast – has physiological and psychological benefits for the mother. Keeps baby close to mothers’ skin during feeds.</w:t>
            </w:r>
          </w:p>
          <w:p w14:paraId="33B845B9" w14:textId="77777777" w:rsidR="00C12482" w:rsidRPr="00452D34" w:rsidRDefault="00C12482" w:rsidP="00AC30A4">
            <w:pPr>
              <w:spacing w:after="120"/>
              <w:rPr>
                <w:rFonts w:asciiTheme="minorHAnsi" w:eastAsia="Calibri" w:hAnsiTheme="minorHAnsi" w:cstheme="minorHAnsi"/>
              </w:rPr>
            </w:pPr>
            <w:r w:rsidRPr="00452D34">
              <w:rPr>
                <w:rFonts w:asciiTheme="minorHAnsi" w:eastAsia="Calibri" w:hAnsiTheme="minorHAnsi" w:cstheme="minorHAnsi"/>
              </w:rPr>
              <w:t>Encourages nipples to be more everted</w:t>
            </w:r>
          </w:p>
          <w:p w14:paraId="3F57A89E" w14:textId="77777777" w:rsidR="00C12482" w:rsidRPr="00452D34" w:rsidRDefault="00C12482" w:rsidP="00AC30A4">
            <w:pPr>
              <w:spacing w:after="120"/>
              <w:rPr>
                <w:rFonts w:asciiTheme="minorHAnsi" w:eastAsia="Calibri" w:hAnsiTheme="minorHAnsi" w:cstheme="minorHAnsi"/>
              </w:rPr>
            </w:pPr>
            <w:r w:rsidRPr="00452D34">
              <w:rPr>
                <w:rFonts w:asciiTheme="minorHAnsi" w:eastAsia="Calibri" w:hAnsiTheme="minorHAnsi" w:cstheme="minorHAnsi"/>
              </w:rPr>
              <w:t>May prevent baby refusing breast</w:t>
            </w:r>
          </w:p>
          <w:p w14:paraId="20EC8A25" w14:textId="77777777" w:rsidR="00C12482" w:rsidRPr="00452D34" w:rsidRDefault="00C12482" w:rsidP="00AC30A4">
            <w:pPr>
              <w:spacing w:after="120"/>
              <w:rPr>
                <w:rFonts w:asciiTheme="minorHAnsi" w:eastAsia="Calibri" w:hAnsiTheme="minorHAnsi" w:cstheme="minorHAnsi"/>
              </w:rPr>
            </w:pPr>
            <w:r w:rsidRPr="00452D34">
              <w:rPr>
                <w:rFonts w:asciiTheme="minorHAnsi" w:eastAsia="Calibri" w:hAnsiTheme="minorHAnsi" w:cstheme="minorHAnsi"/>
              </w:rPr>
              <w:t>Not too overwhelming for the mother</w:t>
            </w:r>
          </w:p>
        </w:tc>
        <w:tc>
          <w:tcPr>
            <w:tcW w:w="4961" w:type="dxa"/>
          </w:tcPr>
          <w:p w14:paraId="2D7C71A1" w14:textId="77777777" w:rsidR="00C12482" w:rsidRPr="00452D34" w:rsidRDefault="00C12482" w:rsidP="00AC30A4">
            <w:pPr>
              <w:spacing w:after="120"/>
              <w:rPr>
                <w:rFonts w:asciiTheme="minorHAnsi" w:eastAsia="Calibri" w:hAnsiTheme="minorHAnsi" w:cstheme="minorHAnsi"/>
              </w:rPr>
            </w:pPr>
            <w:r w:rsidRPr="00452D34">
              <w:rPr>
                <w:rFonts w:asciiTheme="minorHAnsi" w:eastAsia="Calibri" w:hAnsiTheme="minorHAnsi" w:cstheme="minorHAnsi"/>
              </w:rPr>
              <w:t>Used as substitute for skilled breastfeeding support</w:t>
            </w:r>
          </w:p>
          <w:p w14:paraId="1A1FEC35" w14:textId="77777777" w:rsidR="00C12482" w:rsidRPr="00452D34" w:rsidRDefault="00C12482" w:rsidP="00AC30A4">
            <w:pPr>
              <w:spacing w:after="120"/>
              <w:rPr>
                <w:rFonts w:asciiTheme="minorHAnsi" w:eastAsia="Calibri" w:hAnsiTheme="minorHAnsi" w:cstheme="minorHAnsi"/>
              </w:rPr>
            </w:pPr>
            <w:r w:rsidRPr="00452D34">
              <w:rPr>
                <w:rFonts w:asciiTheme="minorHAnsi" w:eastAsia="Calibri" w:hAnsiTheme="minorHAnsi" w:cstheme="minorHAnsi"/>
              </w:rPr>
              <w:t xml:space="preserve">May lead to insufficient milk supply, inadequate weight gain, early cessation of breastfeeding </w:t>
            </w:r>
          </w:p>
          <w:p w14:paraId="55B56201" w14:textId="77777777" w:rsidR="00C12482" w:rsidRPr="00452D34" w:rsidRDefault="00C12482" w:rsidP="00AC30A4">
            <w:pPr>
              <w:spacing w:after="120"/>
              <w:rPr>
                <w:rFonts w:asciiTheme="minorHAnsi" w:eastAsia="Calibri" w:hAnsiTheme="minorHAnsi" w:cstheme="minorHAnsi"/>
              </w:rPr>
            </w:pPr>
            <w:r w:rsidRPr="00452D34">
              <w:rPr>
                <w:rFonts w:asciiTheme="minorHAnsi" w:eastAsia="Calibri" w:hAnsiTheme="minorHAnsi" w:cstheme="minorHAnsi"/>
              </w:rPr>
              <w:t>May cause trauma to nipple and areola if not applied properly</w:t>
            </w:r>
          </w:p>
          <w:p w14:paraId="2A7D9569" w14:textId="77777777" w:rsidR="00C12482" w:rsidRPr="00452D34" w:rsidRDefault="00C12482" w:rsidP="00AC30A4">
            <w:pPr>
              <w:spacing w:after="120"/>
              <w:rPr>
                <w:rFonts w:asciiTheme="minorHAnsi" w:eastAsia="Calibri" w:hAnsiTheme="minorHAnsi" w:cstheme="minorHAnsi"/>
              </w:rPr>
            </w:pPr>
            <w:r w:rsidRPr="00452D34">
              <w:rPr>
                <w:rFonts w:asciiTheme="minorHAnsi" w:eastAsia="Calibri" w:hAnsiTheme="minorHAnsi" w:cstheme="minorHAnsi"/>
              </w:rPr>
              <w:t>Baby may adapt well to shield and may not return to breast feeding, or may affect suckling technique once returns to breastfeeding without the shield</w:t>
            </w:r>
          </w:p>
        </w:tc>
      </w:tr>
    </w:tbl>
    <w:p w14:paraId="6C7C8AB2" w14:textId="77777777" w:rsidR="00C12482" w:rsidRPr="00452D34" w:rsidRDefault="00C12482" w:rsidP="00C12482">
      <w:pPr>
        <w:rPr>
          <w:rFonts w:asciiTheme="minorHAnsi" w:eastAsia="Calibri" w:hAnsiTheme="minorHAnsi" w:cstheme="minorHAnsi"/>
        </w:rPr>
      </w:pPr>
    </w:p>
    <w:tbl>
      <w:tblPr>
        <w:tblW w:w="9928" w:type="dxa"/>
        <w:tblInd w:w="-147" w:type="dxa"/>
        <w:tblLook w:val="04A0" w:firstRow="1" w:lastRow="0" w:firstColumn="1" w:lastColumn="0" w:noHBand="0" w:noVBand="1"/>
      </w:tblPr>
      <w:tblGrid>
        <w:gridCol w:w="4967"/>
        <w:gridCol w:w="4961"/>
      </w:tblGrid>
      <w:tr w:rsidR="00C12482" w:rsidRPr="00452D34" w14:paraId="5AA92D22" w14:textId="77777777" w:rsidTr="00FF6E6C">
        <w:trPr>
          <w:trHeight w:val="414"/>
        </w:trPr>
        <w:tc>
          <w:tcPr>
            <w:tcW w:w="4967" w:type="dxa"/>
            <w:shd w:val="clear" w:color="auto" w:fill="auto"/>
          </w:tcPr>
          <w:p w14:paraId="00E1D1A5" w14:textId="77777777" w:rsidR="00C12482" w:rsidRPr="00452D34" w:rsidRDefault="00C12482" w:rsidP="00AC30A4">
            <w:pPr>
              <w:spacing w:after="120"/>
              <w:rPr>
                <w:rFonts w:asciiTheme="minorHAnsi" w:eastAsia="Calibri" w:hAnsiTheme="minorHAnsi" w:cstheme="minorHAnsi"/>
                <w:b/>
              </w:rPr>
            </w:pPr>
            <w:r w:rsidRPr="00452D34">
              <w:rPr>
                <w:rFonts w:asciiTheme="minorHAnsi" w:eastAsia="Calibri" w:hAnsiTheme="minorHAnsi" w:cstheme="minorHAnsi"/>
                <w:b/>
              </w:rPr>
              <w:t>WHAT MAY SHIELDS DO?</w:t>
            </w:r>
          </w:p>
        </w:tc>
        <w:tc>
          <w:tcPr>
            <w:tcW w:w="4961" w:type="dxa"/>
            <w:shd w:val="clear" w:color="auto" w:fill="auto"/>
          </w:tcPr>
          <w:p w14:paraId="72344788" w14:textId="77777777" w:rsidR="00C12482" w:rsidRPr="00452D34" w:rsidRDefault="00C12482" w:rsidP="00AC30A4">
            <w:pPr>
              <w:spacing w:after="120"/>
              <w:rPr>
                <w:rFonts w:asciiTheme="minorHAnsi" w:eastAsia="Calibri" w:hAnsiTheme="minorHAnsi" w:cstheme="minorHAnsi"/>
                <w:b/>
              </w:rPr>
            </w:pPr>
            <w:r w:rsidRPr="00452D34">
              <w:rPr>
                <w:rFonts w:asciiTheme="minorHAnsi" w:eastAsia="Calibri" w:hAnsiTheme="minorHAnsi" w:cstheme="minorHAnsi"/>
                <w:b/>
              </w:rPr>
              <w:t>WHAT DO SHIELDS NOT DO?</w:t>
            </w:r>
          </w:p>
        </w:tc>
      </w:tr>
      <w:tr w:rsidR="00C12482" w:rsidRPr="00452D34" w14:paraId="682F4B02" w14:textId="77777777" w:rsidTr="00FF6E6C">
        <w:trPr>
          <w:trHeight w:val="416"/>
        </w:trPr>
        <w:tc>
          <w:tcPr>
            <w:tcW w:w="4967" w:type="dxa"/>
          </w:tcPr>
          <w:p w14:paraId="273558FB" w14:textId="77777777" w:rsidR="00C12482" w:rsidRPr="00452D34" w:rsidRDefault="00C12482" w:rsidP="00AC30A4">
            <w:pPr>
              <w:spacing w:after="120"/>
              <w:rPr>
                <w:rFonts w:asciiTheme="minorHAnsi" w:eastAsia="Calibri" w:hAnsiTheme="minorHAnsi" w:cstheme="minorHAnsi"/>
              </w:rPr>
            </w:pPr>
            <w:r w:rsidRPr="00452D34">
              <w:rPr>
                <w:rFonts w:asciiTheme="minorHAnsi" w:eastAsia="Calibri" w:hAnsiTheme="minorHAnsi" w:cstheme="minorHAnsi"/>
              </w:rPr>
              <w:t>Form a nipple shape in baby’s mouth that is stable during pauses in sucking bursts</w:t>
            </w:r>
          </w:p>
          <w:p w14:paraId="44A350AD" w14:textId="77777777" w:rsidR="00C12482" w:rsidRPr="00452D34" w:rsidRDefault="00C12482" w:rsidP="00AC30A4">
            <w:pPr>
              <w:spacing w:after="120"/>
              <w:rPr>
                <w:rFonts w:asciiTheme="minorHAnsi" w:eastAsia="Calibri" w:hAnsiTheme="minorHAnsi" w:cstheme="minorHAnsi"/>
              </w:rPr>
            </w:pPr>
            <w:r w:rsidRPr="00452D34">
              <w:rPr>
                <w:rFonts w:asciiTheme="minorHAnsi" w:eastAsia="Calibri" w:hAnsiTheme="minorHAnsi" w:cstheme="minorHAnsi"/>
              </w:rPr>
              <w:t>Provide therapeutic oral stimulation, that is not provided by mother’s nipples</w:t>
            </w:r>
          </w:p>
          <w:p w14:paraId="485ADF3A" w14:textId="77777777" w:rsidR="00C12482" w:rsidRPr="00452D34" w:rsidRDefault="00C12482" w:rsidP="00AC30A4">
            <w:pPr>
              <w:spacing w:after="120"/>
              <w:rPr>
                <w:rFonts w:asciiTheme="minorHAnsi" w:eastAsia="Calibri" w:hAnsiTheme="minorHAnsi" w:cstheme="minorHAnsi"/>
              </w:rPr>
            </w:pPr>
            <w:r w:rsidRPr="00452D34">
              <w:rPr>
                <w:rFonts w:asciiTheme="minorHAnsi" w:eastAsia="Calibri" w:hAnsiTheme="minorHAnsi" w:cstheme="minorHAnsi"/>
              </w:rPr>
              <w:t>Help compensate for a weak suck</w:t>
            </w:r>
          </w:p>
          <w:p w14:paraId="6132A0DD" w14:textId="77777777" w:rsidR="00C12482" w:rsidRPr="00452D34" w:rsidRDefault="00C12482" w:rsidP="00AC30A4">
            <w:pPr>
              <w:spacing w:after="120"/>
              <w:rPr>
                <w:rFonts w:asciiTheme="minorHAnsi" w:eastAsia="Calibri" w:hAnsiTheme="minorHAnsi" w:cstheme="minorHAnsi"/>
              </w:rPr>
            </w:pPr>
            <w:r w:rsidRPr="00452D34">
              <w:rPr>
                <w:rFonts w:asciiTheme="minorHAnsi" w:eastAsia="Calibri" w:hAnsiTheme="minorHAnsi" w:cstheme="minorHAnsi"/>
              </w:rPr>
              <w:t>Maintain nipple in an everted position</w:t>
            </w:r>
          </w:p>
          <w:p w14:paraId="6E523498" w14:textId="77777777" w:rsidR="00C12482" w:rsidRPr="00452D34" w:rsidRDefault="00C12482" w:rsidP="00AC30A4">
            <w:pPr>
              <w:spacing w:after="120"/>
              <w:rPr>
                <w:rFonts w:asciiTheme="minorHAnsi" w:eastAsia="Calibri" w:hAnsiTheme="minorHAnsi" w:cstheme="minorHAnsi"/>
              </w:rPr>
            </w:pPr>
            <w:r w:rsidRPr="00452D34">
              <w:rPr>
                <w:rFonts w:asciiTheme="minorHAnsi" w:eastAsia="Calibri" w:hAnsiTheme="minorHAnsi" w:cstheme="minorHAnsi"/>
              </w:rPr>
              <w:t>Allows milk transfer with minimal suction and negative pressure (may be useful for preterm babies)</w:t>
            </w:r>
          </w:p>
          <w:p w14:paraId="62B8A427" w14:textId="77777777" w:rsidR="00C12482" w:rsidRPr="00452D34" w:rsidRDefault="00C12482" w:rsidP="00AC30A4">
            <w:pPr>
              <w:spacing w:after="120"/>
              <w:rPr>
                <w:rFonts w:asciiTheme="minorHAnsi" w:eastAsia="Calibri" w:hAnsiTheme="minorHAnsi" w:cstheme="minorHAnsi"/>
              </w:rPr>
            </w:pPr>
            <w:r w:rsidRPr="00452D34">
              <w:rPr>
                <w:rFonts w:asciiTheme="minorHAnsi" w:eastAsia="Calibri" w:hAnsiTheme="minorHAnsi" w:cstheme="minorHAnsi"/>
              </w:rPr>
              <w:t>Support transition from bottle to breast</w:t>
            </w:r>
          </w:p>
          <w:p w14:paraId="607E4C99" w14:textId="77777777" w:rsidR="00C12482" w:rsidRPr="00452D34" w:rsidRDefault="00C12482" w:rsidP="00AC30A4">
            <w:pPr>
              <w:rPr>
                <w:rFonts w:asciiTheme="minorHAnsi" w:eastAsia="Calibri" w:hAnsiTheme="minorHAnsi" w:cstheme="minorHAnsi"/>
              </w:rPr>
            </w:pPr>
            <w:r w:rsidRPr="00452D34">
              <w:rPr>
                <w:rFonts w:asciiTheme="minorHAnsi" w:eastAsia="Calibri" w:hAnsiTheme="minorHAnsi" w:cstheme="minorHAnsi"/>
              </w:rPr>
              <w:t xml:space="preserve">Help a mother who is thinking of giving up breastfeeding when all else fails. </w:t>
            </w:r>
          </w:p>
          <w:p w14:paraId="684D8104" w14:textId="77777777" w:rsidR="00C12482" w:rsidRPr="00452D34" w:rsidRDefault="00C12482" w:rsidP="00AC30A4">
            <w:pPr>
              <w:rPr>
                <w:rFonts w:asciiTheme="minorHAnsi" w:eastAsia="Calibri" w:hAnsiTheme="minorHAnsi" w:cstheme="minorHAnsi"/>
              </w:rPr>
            </w:pPr>
          </w:p>
        </w:tc>
        <w:tc>
          <w:tcPr>
            <w:tcW w:w="4961" w:type="dxa"/>
          </w:tcPr>
          <w:p w14:paraId="005B64D4" w14:textId="77777777" w:rsidR="00C12482" w:rsidRPr="00452D34" w:rsidRDefault="00C12482" w:rsidP="00AC30A4">
            <w:pPr>
              <w:spacing w:after="120"/>
              <w:rPr>
                <w:rFonts w:asciiTheme="minorHAnsi" w:eastAsia="Calibri" w:hAnsiTheme="minorHAnsi" w:cstheme="minorHAnsi"/>
              </w:rPr>
            </w:pPr>
            <w:r w:rsidRPr="00452D34">
              <w:rPr>
                <w:rFonts w:asciiTheme="minorHAnsi" w:eastAsia="Calibri" w:hAnsiTheme="minorHAnsi" w:cstheme="minorHAnsi"/>
              </w:rPr>
              <w:t>Correct milk transfer problems or weight gain if the mother has inadequate milk volume</w:t>
            </w:r>
          </w:p>
          <w:p w14:paraId="4D37BB7B" w14:textId="77777777" w:rsidR="00C12482" w:rsidRPr="00452D34" w:rsidRDefault="00C12482" w:rsidP="00AC30A4">
            <w:pPr>
              <w:spacing w:after="120"/>
              <w:rPr>
                <w:rFonts w:asciiTheme="minorHAnsi" w:eastAsia="Calibri" w:hAnsiTheme="minorHAnsi" w:cstheme="minorHAnsi"/>
              </w:rPr>
            </w:pPr>
            <w:r w:rsidRPr="00452D34">
              <w:rPr>
                <w:rFonts w:asciiTheme="minorHAnsi" w:eastAsia="Calibri" w:hAnsiTheme="minorHAnsi" w:cstheme="minorHAnsi"/>
              </w:rPr>
              <w:t>Heal damage to nipples if the cause is not found and rectified</w:t>
            </w:r>
          </w:p>
          <w:p w14:paraId="6E204CCD" w14:textId="77777777" w:rsidR="00C12482" w:rsidRPr="00452D34" w:rsidRDefault="00C12482" w:rsidP="00AC30A4">
            <w:pPr>
              <w:spacing w:after="120"/>
              <w:rPr>
                <w:rFonts w:asciiTheme="minorHAnsi" w:eastAsia="Calibri" w:hAnsiTheme="minorHAnsi" w:cstheme="minorHAnsi"/>
              </w:rPr>
            </w:pPr>
            <w:r w:rsidRPr="00452D34">
              <w:rPr>
                <w:rFonts w:asciiTheme="minorHAnsi" w:eastAsia="Calibri" w:hAnsiTheme="minorHAnsi" w:cstheme="minorHAnsi"/>
              </w:rPr>
              <w:t>Replace skilled intervention and follow up support</w:t>
            </w:r>
          </w:p>
        </w:tc>
      </w:tr>
    </w:tbl>
    <w:p w14:paraId="795D7359" w14:textId="77777777" w:rsidR="00C12482" w:rsidRPr="00452D34" w:rsidRDefault="00C12482" w:rsidP="00C12482">
      <w:pPr>
        <w:spacing w:after="120"/>
        <w:rPr>
          <w:rFonts w:asciiTheme="minorHAnsi" w:eastAsia="Calibri" w:hAnsiTheme="minorHAnsi" w:cstheme="minorHAnsi"/>
          <w:b/>
        </w:rPr>
      </w:pPr>
    </w:p>
    <w:p w14:paraId="111F258E" w14:textId="77777777" w:rsidR="00C12482" w:rsidRPr="00452D34" w:rsidRDefault="00C12482" w:rsidP="00C12482">
      <w:pPr>
        <w:spacing w:after="120"/>
        <w:rPr>
          <w:rFonts w:asciiTheme="minorHAnsi" w:eastAsia="Calibri" w:hAnsiTheme="minorHAnsi" w:cstheme="minorHAnsi"/>
          <w:b/>
        </w:rPr>
      </w:pPr>
      <w:r w:rsidRPr="00452D34">
        <w:rPr>
          <w:rFonts w:asciiTheme="minorHAnsi" w:eastAsia="Calibri" w:hAnsiTheme="minorHAnsi" w:cstheme="minorHAnsi"/>
          <w:b/>
        </w:rPr>
        <w:t>How to use:</w:t>
      </w:r>
    </w:p>
    <w:p w14:paraId="72F074C0" w14:textId="77777777" w:rsidR="00C12482" w:rsidRPr="00452D34" w:rsidRDefault="00C12482" w:rsidP="00C12482">
      <w:pPr>
        <w:spacing w:after="120"/>
        <w:rPr>
          <w:rFonts w:asciiTheme="minorHAnsi" w:eastAsia="Calibri" w:hAnsiTheme="minorHAnsi" w:cstheme="minorHAnsi"/>
        </w:rPr>
      </w:pPr>
      <w:r w:rsidRPr="00452D34">
        <w:rPr>
          <w:rFonts w:asciiTheme="minorHAnsi" w:eastAsia="Calibri" w:hAnsiTheme="minorHAnsi" w:cstheme="minorHAnsi"/>
        </w:rPr>
        <w:t>There is little evidence re how to use / choose a shield. These points may help:</w:t>
      </w:r>
    </w:p>
    <w:p w14:paraId="0DBBE47C" w14:textId="77777777" w:rsidR="00C12482" w:rsidRPr="00452D34" w:rsidRDefault="00C12482" w:rsidP="00C12482">
      <w:pPr>
        <w:spacing w:after="120"/>
        <w:rPr>
          <w:rFonts w:asciiTheme="minorHAnsi" w:eastAsia="Calibri" w:hAnsiTheme="minorHAnsi" w:cstheme="minorHAnsi"/>
        </w:rPr>
      </w:pPr>
      <w:r w:rsidRPr="00452D34">
        <w:rPr>
          <w:rFonts w:asciiTheme="minorHAnsi" w:eastAsia="Calibri" w:hAnsiTheme="minorHAnsi" w:cstheme="minorHAnsi"/>
        </w:rPr>
        <w:t>The height (length) of the shield should not be longer than the distance from the baby’s lips to the junction of the hard / soft palate – what you will see is the baby suckling on the shaft of the shield and not over the breast, better results are seen with smallest height and smallest width possible</w:t>
      </w:r>
      <w:r w:rsidRPr="00452D34">
        <w:rPr>
          <w:rFonts w:asciiTheme="minorHAnsi" w:eastAsia="Calibri" w:hAnsiTheme="minorHAnsi" w:cstheme="minorHAnsi"/>
          <w:vertAlign w:val="superscript"/>
        </w:rPr>
        <w:endnoteReference w:id="1"/>
      </w:r>
    </w:p>
    <w:p w14:paraId="7C3930E6" w14:textId="77777777" w:rsidR="00C12482" w:rsidRPr="00452D34" w:rsidRDefault="00C12482" w:rsidP="00C12482">
      <w:pPr>
        <w:pStyle w:val="ListParagraph"/>
        <w:numPr>
          <w:ilvl w:val="0"/>
          <w:numId w:val="10"/>
        </w:numPr>
        <w:spacing w:after="120" w:line="240" w:lineRule="auto"/>
        <w:contextualSpacing/>
        <w:rPr>
          <w:rFonts w:asciiTheme="minorHAnsi" w:eastAsia="Calibri" w:hAnsiTheme="minorHAnsi" w:cstheme="minorHAnsi"/>
          <w:szCs w:val="24"/>
        </w:rPr>
      </w:pPr>
      <w:r w:rsidRPr="00452D34">
        <w:rPr>
          <w:rFonts w:asciiTheme="minorHAnsi" w:eastAsia="Calibri" w:hAnsiTheme="minorHAnsi" w:cstheme="minorHAnsi"/>
          <w:szCs w:val="24"/>
        </w:rPr>
        <w:t>Support a deep attachment, and a full feeding assessment to assess milk transfer.</w:t>
      </w:r>
    </w:p>
    <w:p w14:paraId="3915EF2D" w14:textId="77777777" w:rsidR="00C12482" w:rsidRPr="00452D34" w:rsidRDefault="00C12482" w:rsidP="00C12482">
      <w:pPr>
        <w:numPr>
          <w:ilvl w:val="0"/>
          <w:numId w:val="10"/>
        </w:numPr>
        <w:spacing w:after="120" w:line="240" w:lineRule="auto"/>
        <w:rPr>
          <w:rFonts w:asciiTheme="minorHAnsi" w:eastAsia="Calibri" w:hAnsiTheme="minorHAnsi" w:cstheme="minorHAnsi"/>
        </w:rPr>
      </w:pPr>
      <w:r w:rsidRPr="00452D34">
        <w:rPr>
          <w:rFonts w:asciiTheme="minorHAnsi" w:eastAsia="Calibri" w:hAnsiTheme="minorHAnsi" w:cstheme="minorHAnsi"/>
        </w:rPr>
        <w:t xml:space="preserve">Apply the shield by turning it almost inside out (like sombrero hat) </w:t>
      </w:r>
    </w:p>
    <w:p w14:paraId="1985627F" w14:textId="77777777" w:rsidR="00C12482" w:rsidRPr="00452D34" w:rsidRDefault="00C12482" w:rsidP="00C12482">
      <w:pPr>
        <w:numPr>
          <w:ilvl w:val="0"/>
          <w:numId w:val="10"/>
        </w:numPr>
        <w:spacing w:after="120" w:line="240" w:lineRule="auto"/>
        <w:rPr>
          <w:rFonts w:asciiTheme="minorHAnsi" w:eastAsia="Calibri" w:hAnsiTheme="minorHAnsi" w:cstheme="minorHAnsi"/>
        </w:rPr>
      </w:pPr>
      <w:r w:rsidRPr="00452D34">
        <w:rPr>
          <w:rFonts w:asciiTheme="minorHAnsi" w:eastAsia="Calibri" w:hAnsiTheme="minorHAnsi" w:cstheme="minorHAnsi"/>
        </w:rPr>
        <w:t xml:space="preserve">Moisten the edges to help it adhere to the breast better </w:t>
      </w:r>
    </w:p>
    <w:p w14:paraId="2D20711D" w14:textId="77777777" w:rsidR="00C12482" w:rsidRPr="00452D34" w:rsidRDefault="00C12482" w:rsidP="00C12482">
      <w:pPr>
        <w:numPr>
          <w:ilvl w:val="0"/>
          <w:numId w:val="10"/>
        </w:numPr>
        <w:spacing w:after="120" w:line="240" w:lineRule="auto"/>
        <w:rPr>
          <w:rFonts w:asciiTheme="minorHAnsi" w:eastAsia="Calibri" w:hAnsiTheme="minorHAnsi" w:cstheme="minorHAnsi"/>
        </w:rPr>
      </w:pPr>
      <w:r w:rsidRPr="00452D34">
        <w:rPr>
          <w:rFonts w:asciiTheme="minorHAnsi" w:eastAsia="Calibri" w:hAnsiTheme="minorHAnsi" w:cstheme="minorHAnsi"/>
        </w:rPr>
        <w:t>Drip expressed breast milk on the outside of the shield teat to encourage the baby to attach and feed</w:t>
      </w:r>
    </w:p>
    <w:p w14:paraId="50A02A3E" w14:textId="77777777" w:rsidR="00C12482" w:rsidRPr="00452D34" w:rsidRDefault="00C12482" w:rsidP="00C12482">
      <w:pPr>
        <w:numPr>
          <w:ilvl w:val="0"/>
          <w:numId w:val="10"/>
        </w:numPr>
        <w:spacing w:after="120" w:line="240" w:lineRule="auto"/>
        <w:rPr>
          <w:rFonts w:asciiTheme="minorHAnsi" w:eastAsia="Calibri" w:hAnsiTheme="minorHAnsi" w:cstheme="minorHAnsi"/>
        </w:rPr>
      </w:pPr>
      <w:r w:rsidRPr="00452D34">
        <w:rPr>
          <w:rFonts w:asciiTheme="minorHAnsi" w:eastAsia="Calibri" w:hAnsiTheme="minorHAnsi" w:cstheme="minorHAnsi"/>
        </w:rPr>
        <w:lastRenderedPageBreak/>
        <w:t>Hand express a little milk into the teat if needed</w:t>
      </w:r>
    </w:p>
    <w:p w14:paraId="2B817C05" w14:textId="77777777" w:rsidR="00C12482" w:rsidRPr="00452D34" w:rsidRDefault="00C12482" w:rsidP="00C12482">
      <w:pPr>
        <w:numPr>
          <w:ilvl w:val="0"/>
          <w:numId w:val="10"/>
        </w:numPr>
        <w:spacing w:after="120" w:line="240" w:lineRule="auto"/>
        <w:rPr>
          <w:rFonts w:asciiTheme="minorHAnsi" w:eastAsia="Calibri" w:hAnsiTheme="minorHAnsi" w:cstheme="minorHAnsi"/>
        </w:rPr>
      </w:pPr>
      <w:r w:rsidRPr="00452D34">
        <w:rPr>
          <w:rFonts w:asciiTheme="minorHAnsi" w:eastAsia="Calibri" w:hAnsiTheme="minorHAnsi" w:cstheme="minorHAnsi"/>
        </w:rPr>
        <w:t>Use massage/breast compression to help drain the breast</w:t>
      </w:r>
    </w:p>
    <w:p w14:paraId="217F8A16" w14:textId="77777777" w:rsidR="00C12482" w:rsidRPr="00452D34" w:rsidRDefault="00C12482" w:rsidP="00C12482">
      <w:pPr>
        <w:numPr>
          <w:ilvl w:val="0"/>
          <w:numId w:val="10"/>
        </w:numPr>
        <w:spacing w:after="120" w:line="240" w:lineRule="auto"/>
        <w:rPr>
          <w:rFonts w:asciiTheme="minorHAnsi" w:eastAsia="Calibri" w:hAnsiTheme="minorHAnsi" w:cstheme="minorHAnsi"/>
        </w:rPr>
      </w:pPr>
      <w:r w:rsidRPr="00452D34">
        <w:rPr>
          <w:rFonts w:asciiTheme="minorHAnsi" w:eastAsia="Calibri" w:hAnsiTheme="minorHAnsi" w:cstheme="minorHAnsi"/>
        </w:rPr>
        <w:t>The baby’s mouth must not be on the teat of the shield – needs still to attach on the breast – check attachment closely</w:t>
      </w:r>
    </w:p>
    <w:p w14:paraId="34E11F4C" w14:textId="77777777" w:rsidR="00C12482" w:rsidRPr="00452D34" w:rsidRDefault="00C12482" w:rsidP="00C12482">
      <w:pPr>
        <w:numPr>
          <w:ilvl w:val="0"/>
          <w:numId w:val="10"/>
        </w:numPr>
        <w:spacing w:after="120" w:line="240" w:lineRule="auto"/>
        <w:rPr>
          <w:rFonts w:asciiTheme="minorHAnsi" w:eastAsia="Calibri" w:hAnsiTheme="minorHAnsi" w:cstheme="minorHAnsi"/>
        </w:rPr>
      </w:pPr>
      <w:r w:rsidRPr="00452D34">
        <w:rPr>
          <w:rFonts w:asciiTheme="minorHAnsi" w:eastAsia="Calibri" w:hAnsiTheme="minorHAnsi" w:cstheme="minorHAnsi"/>
        </w:rPr>
        <w:t>After use, the shield should be rinsed in cold water, washed in warm soapy water, rinsed well and dried thoroughly. These should then be stored dry in a covered container.</w:t>
      </w:r>
    </w:p>
    <w:p w14:paraId="3B7A6E04" w14:textId="77777777" w:rsidR="00C12482" w:rsidRPr="00452D34" w:rsidRDefault="00C12482" w:rsidP="00C12482">
      <w:pPr>
        <w:numPr>
          <w:ilvl w:val="0"/>
          <w:numId w:val="10"/>
        </w:numPr>
        <w:spacing w:after="120" w:line="240" w:lineRule="auto"/>
        <w:rPr>
          <w:rFonts w:asciiTheme="minorHAnsi" w:eastAsia="Calibri" w:hAnsiTheme="minorHAnsi" w:cstheme="minorHAnsi"/>
        </w:rPr>
      </w:pPr>
      <w:r w:rsidRPr="00452D34">
        <w:rPr>
          <w:rFonts w:asciiTheme="minorHAnsi" w:eastAsia="Calibri" w:hAnsiTheme="minorHAnsi" w:cstheme="minorHAnsi"/>
        </w:rPr>
        <w:t>Specific guidelines should be used in hospital settings according to local protocol</w:t>
      </w:r>
    </w:p>
    <w:p w14:paraId="62DB6D43" w14:textId="77777777" w:rsidR="00C12482" w:rsidRPr="00452D34" w:rsidRDefault="00C12482" w:rsidP="00C12482">
      <w:pPr>
        <w:spacing w:after="120"/>
        <w:rPr>
          <w:rFonts w:asciiTheme="minorHAnsi" w:eastAsia="Calibri" w:hAnsiTheme="minorHAnsi" w:cstheme="minorHAnsi"/>
          <w:b/>
          <w:bCs/>
        </w:rPr>
      </w:pPr>
    </w:p>
    <w:p w14:paraId="16FB8D11" w14:textId="77777777" w:rsidR="00C12482" w:rsidRPr="00452D34" w:rsidRDefault="00C12482" w:rsidP="00C12482">
      <w:pPr>
        <w:spacing w:after="120"/>
        <w:rPr>
          <w:rFonts w:asciiTheme="minorHAnsi" w:eastAsia="Calibri" w:hAnsiTheme="minorHAnsi" w:cstheme="minorHAnsi"/>
          <w:b/>
          <w:bCs/>
        </w:rPr>
      </w:pPr>
      <w:r w:rsidRPr="00452D34">
        <w:rPr>
          <w:rFonts w:asciiTheme="minorHAnsi" w:eastAsia="Calibri" w:hAnsiTheme="minorHAnsi" w:cstheme="minorHAnsi"/>
          <w:b/>
          <w:bCs/>
        </w:rPr>
        <w:t>Withdrawing the shield:</w:t>
      </w:r>
    </w:p>
    <w:p w14:paraId="4B5F83F7" w14:textId="77777777" w:rsidR="00C12482" w:rsidRPr="00452D34" w:rsidRDefault="00C12482" w:rsidP="00C12482">
      <w:pPr>
        <w:numPr>
          <w:ilvl w:val="0"/>
          <w:numId w:val="12"/>
        </w:numPr>
        <w:spacing w:after="120" w:line="240" w:lineRule="auto"/>
        <w:ind w:left="357" w:hanging="357"/>
        <w:rPr>
          <w:rFonts w:asciiTheme="minorHAnsi" w:eastAsia="Calibri" w:hAnsiTheme="minorHAnsi" w:cstheme="minorHAnsi"/>
          <w:b/>
          <w:bCs/>
        </w:rPr>
      </w:pPr>
      <w:r w:rsidRPr="00452D34">
        <w:rPr>
          <w:rFonts w:asciiTheme="minorHAnsi" w:eastAsia="Calibri" w:hAnsiTheme="minorHAnsi" w:cstheme="minorHAnsi"/>
        </w:rPr>
        <w:t>No set time – though aim for short as possible use of shield. Extended use of an ultra-thin shield has not been shown to be detrimental to breastfeeding however mothers report that they struggle to achieve optimal attachment at the breast, and it makes feeding in public.</w:t>
      </w:r>
    </w:p>
    <w:p w14:paraId="2A567CD0" w14:textId="77777777" w:rsidR="00C12482" w:rsidRPr="00452D34" w:rsidRDefault="00C12482" w:rsidP="00C12482">
      <w:pPr>
        <w:numPr>
          <w:ilvl w:val="0"/>
          <w:numId w:val="12"/>
        </w:numPr>
        <w:spacing w:after="120" w:line="240" w:lineRule="auto"/>
        <w:ind w:left="357" w:hanging="357"/>
        <w:rPr>
          <w:rFonts w:asciiTheme="minorHAnsi" w:eastAsia="Calibri" w:hAnsiTheme="minorHAnsi" w:cstheme="minorHAnsi"/>
          <w:b/>
          <w:bCs/>
        </w:rPr>
      </w:pPr>
      <w:r w:rsidRPr="00452D34">
        <w:rPr>
          <w:rFonts w:asciiTheme="minorHAnsi" w:eastAsia="Calibri" w:hAnsiTheme="minorHAnsi" w:cstheme="minorHAnsi"/>
        </w:rPr>
        <w:t xml:space="preserve">Try skin to skin next to nipple / breast – start feed with shield and withdraw during feed – gradually trying feeds without it </w:t>
      </w:r>
    </w:p>
    <w:p w14:paraId="52FF087C" w14:textId="77777777" w:rsidR="00C12482" w:rsidRPr="00452D34" w:rsidRDefault="00C12482" w:rsidP="00C12482">
      <w:pPr>
        <w:numPr>
          <w:ilvl w:val="0"/>
          <w:numId w:val="12"/>
        </w:numPr>
        <w:spacing w:after="120" w:line="240" w:lineRule="auto"/>
        <w:ind w:left="357" w:hanging="357"/>
        <w:rPr>
          <w:rFonts w:asciiTheme="minorHAnsi" w:eastAsia="Calibri" w:hAnsiTheme="minorHAnsi" w:cstheme="minorHAnsi"/>
          <w:b/>
          <w:bCs/>
        </w:rPr>
      </w:pPr>
      <w:r w:rsidRPr="00452D34">
        <w:rPr>
          <w:rFonts w:asciiTheme="minorHAnsi" w:eastAsia="Calibri" w:hAnsiTheme="minorHAnsi" w:cstheme="minorHAnsi"/>
        </w:rPr>
        <w:t>Never cut the shield back as the edges may be sharp</w:t>
      </w:r>
    </w:p>
    <w:p w14:paraId="1CF55D7B" w14:textId="77777777" w:rsidR="00C12482" w:rsidRPr="00452D34" w:rsidRDefault="00C12482" w:rsidP="00C12482">
      <w:pPr>
        <w:spacing w:after="120"/>
        <w:ind w:left="357"/>
        <w:rPr>
          <w:rFonts w:asciiTheme="minorHAnsi" w:eastAsia="Calibri" w:hAnsiTheme="minorHAnsi" w:cstheme="minorHAnsi"/>
          <w:b/>
          <w:bCs/>
        </w:rPr>
      </w:pPr>
    </w:p>
    <w:p w14:paraId="0C1008C2" w14:textId="77777777" w:rsidR="00C12482" w:rsidRPr="00452D34" w:rsidRDefault="00C12482" w:rsidP="00C12482">
      <w:pPr>
        <w:rPr>
          <w:rFonts w:asciiTheme="minorHAnsi" w:eastAsia="Calibri" w:hAnsiTheme="minorHAnsi" w:cstheme="minorHAnsi"/>
          <w:b/>
          <w:bCs/>
        </w:rPr>
      </w:pPr>
      <w:r w:rsidRPr="00452D34">
        <w:rPr>
          <w:rFonts w:asciiTheme="minorHAnsi" w:eastAsia="Calibri" w:hAnsiTheme="minorHAnsi" w:cstheme="minorHAnsi"/>
          <w:b/>
          <w:bCs/>
        </w:rPr>
        <w:t>Consideration for Health Professionals:</w:t>
      </w:r>
    </w:p>
    <w:p w14:paraId="5E2CC27B" w14:textId="77777777" w:rsidR="00C12482" w:rsidRPr="00452D34" w:rsidRDefault="00C12482" w:rsidP="00C12482">
      <w:pPr>
        <w:numPr>
          <w:ilvl w:val="0"/>
          <w:numId w:val="13"/>
        </w:numPr>
        <w:spacing w:line="240" w:lineRule="auto"/>
        <w:rPr>
          <w:rFonts w:asciiTheme="minorHAnsi" w:eastAsia="Calibri" w:hAnsiTheme="minorHAnsi" w:cstheme="minorHAnsi"/>
        </w:rPr>
      </w:pPr>
      <w:r w:rsidRPr="00452D34">
        <w:rPr>
          <w:rFonts w:asciiTheme="minorHAnsi" w:eastAsia="Calibri" w:hAnsiTheme="minorHAnsi" w:cstheme="minorHAnsi"/>
        </w:rPr>
        <w:t xml:space="preserve">Research has shown that early cessation of breastfeeding after the use of a nipple shield is more likely in first time mothers who lack confidence in breastfeeding, whilst experienced breastfeeding mothers’ introduction of a nipple shield shows little effect on breastfeeding duration. For some mothers, use of a nipple shield has been instrumental in them being able to continue breastfeeding, therefore a holistic approach should be implemented, considering the mother’s experiences and feelings </w:t>
      </w:r>
    </w:p>
    <w:p w14:paraId="762DD7E0" w14:textId="77777777" w:rsidR="00C12482" w:rsidRPr="00452D34" w:rsidRDefault="00C12482" w:rsidP="00C12482">
      <w:pPr>
        <w:numPr>
          <w:ilvl w:val="0"/>
          <w:numId w:val="13"/>
        </w:numPr>
        <w:spacing w:line="240" w:lineRule="auto"/>
        <w:rPr>
          <w:rFonts w:asciiTheme="minorHAnsi" w:eastAsia="Calibri" w:hAnsiTheme="minorHAnsi" w:cstheme="minorHAnsi"/>
          <w:b/>
          <w:bCs/>
        </w:rPr>
      </w:pPr>
      <w:r w:rsidRPr="00452D34">
        <w:rPr>
          <w:rFonts w:asciiTheme="minorHAnsi" w:eastAsia="Calibri" w:hAnsiTheme="minorHAnsi" w:cstheme="minorHAnsi"/>
        </w:rPr>
        <w:t>Fully document regarding nipple shield use / informed choice / plans of support - ensure close follow up whilst shield being used i.e. if discharged from hospital with a shield it should be clear to the community staff what the rationale / plan is.</w:t>
      </w:r>
    </w:p>
    <w:p w14:paraId="57BF9B7E" w14:textId="77777777" w:rsidR="00C12482" w:rsidRPr="00452D34" w:rsidRDefault="00C12482" w:rsidP="00C12482">
      <w:pPr>
        <w:spacing w:after="120"/>
        <w:rPr>
          <w:rFonts w:asciiTheme="minorHAnsi" w:hAnsiTheme="minorHAnsi" w:cstheme="minorHAnsi"/>
          <w:b/>
        </w:rPr>
      </w:pPr>
    </w:p>
    <w:p w14:paraId="6CBD18FF" w14:textId="77777777" w:rsidR="00C12482" w:rsidRPr="00452D34" w:rsidRDefault="00C12482" w:rsidP="00C12482">
      <w:pPr>
        <w:spacing w:after="120"/>
        <w:rPr>
          <w:rFonts w:asciiTheme="minorHAnsi" w:eastAsia="Calibri" w:hAnsiTheme="minorHAnsi" w:cstheme="minorHAnsi"/>
          <w:b/>
        </w:rPr>
      </w:pPr>
      <w:r w:rsidRPr="00452D34">
        <w:rPr>
          <w:rFonts w:asciiTheme="minorHAnsi" w:eastAsia="Calibri" w:hAnsiTheme="minorHAnsi" w:cstheme="minorHAnsi"/>
          <w:b/>
        </w:rPr>
        <w:t>REFERENCES / INFORMATION:</w:t>
      </w:r>
    </w:p>
    <w:p w14:paraId="2D74E1E1" w14:textId="77777777" w:rsidR="00C12482" w:rsidRPr="00452D34" w:rsidRDefault="00C12482" w:rsidP="00C12482">
      <w:pPr>
        <w:spacing w:after="120"/>
        <w:rPr>
          <w:rFonts w:asciiTheme="minorHAnsi" w:eastAsia="Times New Roman" w:hAnsiTheme="minorHAnsi" w:cstheme="minorHAnsi"/>
        </w:rPr>
      </w:pPr>
      <w:r w:rsidRPr="00452D34">
        <w:rPr>
          <w:rFonts w:asciiTheme="minorHAnsi" w:eastAsia="Times New Roman" w:hAnsiTheme="minorHAnsi" w:cstheme="minorHAnsi"/>
        </w:rPr>
        <w:t>Auerbach,KG. 1990 The effect of nipple shields on maternal milk volume. JOGNN.;19:419-427</w:t>
      </w:r>
    </w:p>
    <w:p w14:paraId="780A364C" w14:textId="77777777" w:rsidR="00C12482" w:rsidRPr="00452D34" w:rsidRDefault="00C12482" w:rsidP="00C12482">
      <w:pPr>
        <w:spacing w:after="120"/>
        <w:rPr>
          <w:rFonts w:asciiTheme="minorHAnsi" w:eastAsia="Times New Roman" w:hAnsiTheme="minorHAnsi" w:cstheme="minorHAnsi"/>
        </w:rPr>
      </w:pPr>
      <w:r w:rsidRPr="00452D34">
        <w:rPr>
          <w:rFonts w:asciiTheme="minorHAnsi" w:eastAsia="Times New Roman" w:hAnsiTheme="minorHAnsi" w:cstheme="minorHAnsi"/>
        </w:rPr>
        <w:t>Wilson-Clay B, Hoover K. 2005 The Breastfeeding Atlas. 3</w:t>
      </w:r>
      <w:r w:rsidRPr="00452D34">
        <w:rPr>
          <w:rFonts w:asciiTheme="minorHAnsi" w:eastAsia="Times New Roman" w:hAnsiTheme="minorHAnsi" w:cstheme="minorHAnsi"/>
          <w:vertAlign w:val="superscript"/>
        </w:rPr>
        <w:t>rd</w:t>
      </w:r>
      <w:r w:rsidRPr="00452D34">
        <w:rPr>
          <w:rFonts w:asciiTheme="minorHAnsi" w:eastAsia="Times New Roman" w:hAnsiTheme="minorHAnsi" w:cstheme="minorHAnsi"/>
        </w:rPr>
        <w:t xml:space="preserve"> edition. Austin,TX:LactNews Press; </w:t>
      </w:r>
    </w:p>
    <w:p w14:paraId="3AD1FF57" w14:textId="77777777" w:rsidR="00C12482" w:rsidRPr="00452D34" w:rsidRDefault="00C12482" w:rsidP="00510E5F">
      <w:pPr>
        <w:spacing w:after="120"/>
        <w:jc w:val="left"/>
        <w:rPr>
          <w:rFonts w:asciiTheme="minorHAnsi" w:eastAsia="Times New Roman" w:hAnsiTheme="minorHAnsi" w:cstheme="minorHAnsi"/>
        </w:rPr>
      </w:pPr>
      <w:r w:rsidRPr="00452D34">
        <w:rPr>
          <w:rFonts w:asciiTheme="minorHAnsi" w:eastAsia="Times New Roman" w:hAnsiTheme="minorHAnsi" w:cstheme="minorHAnsi"/>
        </w:rPr>
        <w:t>Riordan J, Wamback K. 2010 Breastfeeding and Human Lactation. 4</w:t>
      </w:r>
      <w:r w:rsidRPr="00452D34">
        <w:rPr>
          <w:rFonts w:asciiTheme="minorHAnsi" w:eastAsia="Times New Roman" w:hAnsiTheme="minorHAnsi" w:cstheme="minorHAnsi"/>
          <w:vertAlign w:val="superscript"/>
        </w:rPr>
        <w:t>th</w:t>
      </w:r>
      <w:r w:rsidRPr="00452D34">
        <w:rPr>
          <w:rFonts w:asciiTheme="minorHAnsi" w:eastAsia="Times New Roman" w:hAnsiTheme="minorHAnsi" w:cstheme="minorHAnsi"/>
        </w:rPr>
        <w:t xml:space="preserve"> edition. Jones and Bartlett, LLC. </w:t>
      </w:r>
    </w:p>
    <w:p w14:paraId="253D7EA7" w14:textId="3CA05978" w:rsidR="00C12482" w:rsidRPr="00452D34" w:rsidRDefault="00C12482" w:rsidP="00510E5F">
      <w:pPr>
        <w:spacing w:after="120"/>
        <w:jc w:val="left"/>
        <w:rPr>
          <w:rFonts w:asciiTheme="minorHAnsi" w:eastAsia="Times New Roman" w:hAnsiTheme="minorHAnsi" w:cstheme="minorHAnsi"/>
        </w:rPr>
      </w:pPr>
      <w:r w:rsidRPr="00452D34">
        <w:rPr>
          <w:rFonts w:asciiTheme="minorHAnsi" w:eastAsia="Times New Roman" w:hAnsiTheme="minorHAnsi" w:cstheme="minorHAnsi"/>
        </w:rPr>
        <w:t>NICE Guidance Division of ankyloglossia (tongue</w:t>
      </w:r>
      <w:r w:rsidRPr="00216217">
        <w:rPr>
          <w:rFonts w:asciiTheme="minorHAnsi" w:eastAsia="Times New Roman" w:hAnsiTheme="minorHAnsi" w:cstheme="minorHAnsi"/>
          <w:color w:val="000000" w:themeColor="text1"/>
        </w:rPr>
        <w:t xml:space="preserve">-tie) for breastfeeding, </w:t>
      </w:r>
      <w:hyperlink r:id="rId105" w:history="1">
        <w:r w:rsidR="00510E5F" w:rsidRPr="00216217">
          <w:rPr>
            <w:rStyle w:val="Hyperlink"/>
            <w:rFonts w:asciiTheme="minorHAnsi" w:eastAsia="Times New Roman" w:hAnsiTheme="minorHAnsi" w:cstheme="minorHAnsi"/>
            <w:color w:val="000000" w:themeColor="text1"/>
          </w:rPr>
          <w:t>https://www.nice.org.uk/guidance/ipg149</w:t>
        </w:r>
      </w:hyperlink>
      <w:r w:rsidRPr="00216217">
        <w:rPr>
          <w:rFonts w:asciiTheme="minorHAnsi" w:eastAsia="Times New Roman" w:hAnsiTheme="minorHAnsi" w:cstheme="minorHAnsi"/>
          <w:color w:val="000000" w:themeColor="text1"/>
        </w:rPr>
        <w:t xml:space="preserve"> </w:t>
      </w:r>
    </w:p>
    <w:p w14:paraId="4330A289" w14:textId="77777777" w:rsidR="00C12482" w:rsidRPr="00452D34" w:rsidRDefault="00C12482" w:rsidP="00C12482">
      <w:pPr>
        <w:autoSpaceDE w:val="0"/>
        <w:autoSpaceDN w:val="0"/>
        <w:adjustRightInd w:val="0"/>
        <w:spacing w:after="120"/>
        <w:rPr>
          <w:rFonts w:asciiTheme="minorHAnsi" w:hAnsiTheme="minorHAnsi" w:cstheme="minorHAnsi"/>
          <w:lang w:val="en-US"/>
        </w:rPr>
      </w:pPr>
      <w:r w:rsidRPr="00452D34">
        <w:rPr>
          <w:rFonts w:asciiTheme="minorHAnsi" w:hAnsiTheme="minorHAnsi" w:cstheme="minorHAnsi"/>
          <w:lang w:val="en-US"/>
        </w:rPr>
        <w:t>Flacking R.; Dykes F. Mar 2018 Perceptions and experiences of using a nipple shield among parents and staff-An ethnographic study in neonatal units   Maternal and Child Nutrition;; vol. 14</w:t>
      </w:r>
    </w:p>
    <w:p w14:paraId="3BD841C1" w14:textId="77777777" w:rsidR="00C12482" w:rsidRPr="00452D34" w:rsidRDefault="00C12482" w:rsidP="00510E5F">
      <w:pPr>
        <w:autoSpaceDE w:val="0"/>
        <w:autoSpaceDN w:val="0"/>
        <w:adjustRightInd w:val="0"/>
        <w:spacing w:after="120"/>
        <w:jc w:val="left"/>
        <w:rPr>
          <w:rFonts w:asciiTheme="minorHAnsi" w:hAnsiTheme="minorHAnsi" w:cstheme="minorHAnsi"/>
          <w:lang w:val="en-US"/>
        </w:rPr>
      </w:pPr>
      <w:r w:rsidRPr="00452D34">
        <w:rPr>
          <w:rFonts w:asciiTheme="minorHAnsi" w:hAnsiTheme="minorHAnsi" w:cstheme="minorHAnsi"/>
          <w:lang w:val="en-US"/>
        </w:rPr>
        <w:t>Geddes D.T.; Hepworth A.R.; Gardner H.; Chooi K.; Nancarrow K.; Simmer K   Nov (2017)  Characterisation of sucking dynamics of breastfeeding preterm infants: A cross sectional study  BMC Pregnancy and Childbirth; Nov 2017; vol. 17 (no. 1)</w:t>
      </w:r>
    </w:p>
    <w:p w14:paraId="725F56BC" w14:textId="77777777" w:rsidR="00C12482" w:rsidRPr="00452D34" w:rsidRDefault="00C12482" w:rsidP="00C12482">
      <w:pPr>
        <w:autoSpaceDE w:val="0"/>
        <w:autoSpaceDN w:val="0"/>
        <w:adjustRightInd w:val="0"/>
        <w:spacing w:after="120"/>
        <w:rPr>
          <w:rFonts w:asciiTheme="minorHAnsi" w:hAnsiTheme="minorHAnsi" w:cstheme="minorHAnsi"/>
          <w:lang w:val="en-US"/>
        </w:rPr>
      </w:pPr>
      <w:r w:rsidRPr="00452D34">
        <w:rPr>
          <w:rFonts w:asciiTheme="minorHAnsi" w:hAnsiTheme="minorHAnsi" w:cstheme="minorHAnsi"/>
          <w:lang w:val="en-US"/>
        </w:rPr>
        <w:t>Kronborg H.; Foverskov E.; Nilsson I.; Maastrup R Jan 2017;.  Why do mothers use nipple shields and how does this influence duration of exclusive breastfeeding?</w:t>
      </w:r>
    </w:p>
    <w:p w14:paraId="4E8F7164" w14:textId="77777777" w:rsidR="00C12482" w:rsidRPr="00452D34" w:rsidRDefault="00C12482" w:rsidP="00C12482">
      <w:pPr>
        <w:autoSpaceDE w:val="0"/>
        <w:autoSpaceDN w:val="0"/>
        <w:adjustRightInd w:val="0"/>
        <w:spacing w:after="120"/>
        <w:rPr>
          <w:rFonts w:asciiTheme="minorHAnsi" w:hAnsiTheme="minorHAnsi" w:cstheme="minorHAnsi"/>
          <w:lang w:val="en-US"/>
        </w:rPr>
      </w:pPr>
      <w:r w:rsidRPr="00452D34">
        <w:rPr>
          <w:rFonts w:asciiTheme="minorHAnsi" w:hAnsiTheme="minorHAnsi" w:cstheme="minorHAnsi"/>
          <w:lang w:val="en-US"/>
        </w:rPr>
        <w:lastRenderedPageBreak/>
        <w:t>Maternal and Child Nutrition; vol. 13 (no. 1)</w:t>
      </w:r>
    </w:p>
    <w:p w14:paraId="6FFDF659" w14:textId="77777777" w:rsidR="00C12482" w:rsidRPr="00452D34" w:rsidRDefault="00C12482" w:rsidP="00510E5F">
      <w:pPr>
        <w:autoSpaceDE w:val="0"/>
        <w:autoSpaceDN w:val="0"/>
        <w:adjustRightInd w:val="0"/>
        <w:spacing w:after="120"/>
        <w:jc w:val="left"/>
        <w:rPr>
          <w:rFonts w:asciiTheme="minorHAnsi" w:hAnsiTheme="minorHAnsi" w:cstheme="minorHAnsi"/>
          <w:lang w:val="en-US"/>
        </w:rPr>
      </w:pPr>
      <w:r w:rsidRPr="00452D34">
        <w:rPr>
          <w:rFonts w:asciiTheme="minorHAnsi" w:hAnsiTheme="minorHAnsi" w:cstheme="minorHAnsi"/>
          <w:lang w:val="en-US"/>
        </w:rPr>
        <w:t>Keemer, F. (Dec 2013) Breastfeeding self-efficacy of women using second-line strategies for healthy term infants in the first week postpartum: an Australian observational study.   International breastfeeding journal; vol. 8 (no. 1); p. 18</w:t>
      </w:r>
    </w:p>
    <w:p w14:paraId="7CE0992F" w14:textId="77777777" w:rsidR="00C12482" w:rsidRPr="00452D34" w:rsidRDefault="00C12482" w:rsidP="00C12482">
      <w:pPr>
        <w:autoSpaceDE w:val="0"/>
        <w:autoSpaceDN w:val="0"/>
        <w:adjustRightInd w:val="0"/>
        <w:spacing w:after="120"/>
        <w:rPr>
          <w:rFonts w:asciiTheme="minorHAnsi" w:hAnsiTheme="minorHAnsi" w:cstheme="minorHAnsi"/>
          <w:lang w:val="en-US"/>
        </w:rPr>
      </w:pPr>
      <w:r w:rsidRPr="00452D34">
        <w:rPr>
          <w:rFonts w:asciiTheme="minorHAnsi" w:hAnsiTheme="minorHAnsi" w:cstheme="minorHAnsi"/>
          <w:lang w:val="en-US"/>
        </w:rPr>
        <w:t>McKechnie, A; Eglash, A (Dec 2010) Nipple shields: a review of the literature.</w:t>
      </w:r>
    </w:p>
    <w:p w14:paraId="4F618CCB" w14:textId="77777777" w:rsidR="00C12482" w:rsidRPr="00452D34" w:rsidRDefault="00C12482" w:rsidP="00C12482">
      <w:pPr>
        <w:autoSpaceDE w:val="0"/>
        <w:autoSpaceDN w:val="0"/>
        <w:adjustRightInd w:val="0"/>
        <w:spacing w:after="120"/>
        <w:rPr>
          <w:rFonts w:asciiTheme="minorHAnsi" w:hAnsiTheme="minorHAnsi" w:cstheme="minorHAnsi"/>
          <w:lang w:val="en-US"/>
        </w:rPr>
      </w:pPr>
      <w:r w:rsidRPr="00452D34">
        <w:rPr>
          <w:rFonts w:asciiTheme="minorHAnsi" w:hAnsiTheme="minorHAnsi" w:cstheme="minorHAnsi"/>
          <w:lang w:val="en-US"/>
        </w:rPr>
        <w:t>Breastfeeding medicine: the official journal of the Academy of Breastfeeding Medicine;; vol. 5 (no. 6); p. 309-314</w:t>
      </w:r>
    </w:p>
    <w:p w14:paraId="6C633729" w14:textId="77777777" w:rsidR="00C12482" w:rsidRPr="00452D34" w:rsidRDefault="00C12482" w:rsidP="00C12482">
      <w:pPr>
        <w:spacing w:after="120"/>
        <w:rPr>
          <w:rFonts w:asciiTheme="minorHAnsi" w:hAnsiTheme="minorHAnsi" w:cstheme="minorHAnsi"/>
        </w:rPr>
      </w:pPr>
      <w:r w:rsidRPr="00452D34">
        <w:rPr>
          <w:rFonts w:asciiTheme="minorHAnsi" w:eastAsia="Times New Roman" w:hAnsiTheme="minorHAnsi" w:cstheme="minorHAnsi"/>
        </w:rPr>
        <w:br/>
      </w:r>
      <w:r w:rsidRPr="00452D34">
        <w:rPr>
          <w:rFonts w:asciiTheme="minorHAnsi" w:hAnsiTheme="minorHAnsi" w:cstheme="minorHAnsi"/>
        </w:rPr>
        <w:t>Flint, A, et al. Cup feeding versus other forms of supplemental enteral feeding for newborn infants unable to fully breastfeed. Cochrane Database of Systematic Reviews 2016, Issue 8. Art. No.: CD005092. DOI: 10.1002/14651858.CD005092.pub</w:t>
      </w:r>
    </w:p>
    <w:p w14:paraId="354823EB" w14:textId="563C3A51" w:rsidR="00C12482" w:rsidRPr="00452D34" w:rsidRDefault="00DB5FEB">
      <w:pPr>
        <w:spacing w:after="0" w:line="240" w:lineRule="auto"/>
        <w:ind w:left="0" w:firstLine="0"/>
        <w:jc w:val="left"/>
        <w:rPr>
          <w:rFonts w:asciiTheme="minorHAnsi" w:eastAsia="Calibri" w:hAnsiTheme="minorHAnsi" w:cstheme="minorHAnsi"/>
          <w:b/>
          <w:bCs/>
        </w:rPr>
      </w:pPr>
      <w:r>
        <w:rPr>
          <w:rFonts w:asciiTheme="minorHAnsi" w:hAnsiTheme="minorHAnsi" w:cstheme="minorHAnsi"/>
          <w:noProof/>
          <w:szCs w:val="24"/>
        </w:rPr>
        <mc:AlternateContent>
          <mc:Choice Requires="wps">
            <w:drawing>
              <wp:anchor distT="0" distB="0" distL="114300" distR="114300" simplePos="0" relativeHeight="251814912" behindDoc="0" locked="0" layoutInCell="1" allowOverlap="1" wp14:anchorId="5F960F1D" wp14:editId="33C9C9CF">
                <wp:simplePos x="0" y="0"/>
                <wp:positionH relativeFrom="column">
                  <wp:posOffset>4318000</wp:posOffset>
                </wp:positionH>
                <wp:positionV relativeFrom="paragraph">
                  <wp:posOffset>252730</wp:posOffset>
                </wp:positionV>
                <wp:extent cx="1752600" cy="317500"/>
                <wp:effectExtent l="0" t="0" r="12700" b="12700"/>
                <wp:wrapNone/>
                <wp:docPr id="976160681" name="Text Box 976160681">
                  <a:hlinkClick xmlns:a="http://schemas.openxmlformats.org/drawingml/2006/main" r:id="rId25"/>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4CDEB213"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60F1D" id="Text Box 976160681" o:spid="_x0000_s1055" type="#_x0000_t202" href="#CONTENTS" style="position:absolute;margin-left:340pt;margin-top:19.9pt;width:138pt;height: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" o:button="t" fillcolor="#002060" strokeweight=".5pt">
                <v:fill o:detectmouseclick="t"/>
                <v:textbox>
                  <w:txbxContent>
                    <w:p w14:paraId="4CDEB213"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r w:rsidR="00C12482" w:rsidRPr="00452D34">
        <w:rPr>
          <w:rFonts w:asciiTheme="minorHAnsi" w:eastAsia="Calibri" w:hAnsiTheme="minorHAnsi" w:cstheme="minorHAnsi"/>
          <w:b/>
          <w:bCs/>
        </w:rPr>
        <w:br w:type="page"/>
      </w:r>
    </w:p>
    <w:p w14:paraId="61CDD736" w14:textId="77777777" w:rsidR="00C12482" w:rsidRPr="00452D34" w:rsidRDefault="00C12482" w:rsidP="00C12482">
      <w:pPr>
        <w:spacing w:after="120"/>
        <w:jc w:val="center"/>
        <w:rPr>
          <w:rFonts w:asciiTheme="minorHAnsi" w:eastAsia="Calibri" w:hAnsiTheme="minorHAnsi" w:cstheme="minorHAnsi"/>
          <w:b/>
          <w:bCs/>
        </w:rPr>
      </w:pPr>
    </w:p>
    <w:p w14:paraId="43FD77B0" w14:textId="2B96CA4F" w:rsidR="00B46A17" w:rsidRPr="00452D34" w:rsidRDefault="00B46A17" w:rsidP="00BD7FEE">
      <w:pPr>
        <w:spacing w:after="0" w:line="240" w:lineRule="auto"/>
        <w:ind w:left="0" w:firstLine="0"/>
        <w:jc w:val="left"/>
        <w:rPr>
          <w:rFonts w:asciiTheme="minorHAnsi" w:eastAsia="Times New Roman" w:hAnsiTheme="minorHAnsi" w:cstheme="minorHAnsi"/>
          <w:b/>
        </w:rPr>
      </w:pPr>
      <w:r w:rsidRPr="00452D34">
        <w:rPr>
          <w:rFonts w:asciiTheme="minorHAnsi" w:eastAsia="Calibri" w:hAnsiTheme="minorHAnsi" w:cstheme="minorHAnsi"/>
          <w:b/>
          <w:bCs/>
          <w:noProof/>
        </w:rPr>
        <w:drawing>
          <wp:inline distT="0" distB="0" distL="0" distR="0" wp14:anchorId="4470A52E" wp14:editId="307DA6DC">
            <wp:extent cx="5727700" cy="1066800"/>
            <wp:effectExtent l="0" t="0" r="0" b="0"/>
            <wp:docPr id="368" name="Picture 36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27700" cy="1066800"/>
                    </a:xfrm>
                    <a:prstGeom prst="rect">
                      <a:avLst/>
                    </a:prstGeom>
                  </pic:spPr>
                </pic:pic>
              </a:graphicData>
            </a:graphic>
          </wp:inline>
        </w:drawing>
      </w:r>
    </w:p>
    <w:tbl>
      <w:tblPr>
        <w:tblpPr w:leftFromText="180" w:rightFromText="180" w:vertAnchor="text" w:horzAnchor="margin" w:tblpXSpec="center" w:tblpY="170"/>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185"/>
      </w:tblGrid>
      <w:tr w:rsidR="00B46A17" w:rsidRPr="00452D34" w14:paraId="3F3741C5" w14:textId="77777777" w:rsidTr="00AC30A4">
        <w:tc>
          <w:tcPr>
            <w:tcW w:w="9185" w:type="dxa"/>
            <w:shd w:val="clear" w:color="auto" w:fill="002060"/>
          </w:tcPr>
          <w:p w14:paraId="6DE565F0" w14:textId="77777777" w:rsidR="00B46A17" w:rsidRPr="00452D34" w:rsidRDefault="00B46A17" w:rsidP="00AC30A4">
            <w:pPr>
              <w:tabs>
                <w:tab w:val="center" w:pos="4513"/>
                <w:tab w:val="right" w:pos="9026"/>
              </w:tabs>
              <w:jc w:val="center"/>
              <w:rPr>
                <w:rFonts w:asciiTheme="minorHAnsi" w:hAnsiTheme="minorHAnsi" w:cstheme="minorHAnsi"/>
                <w:b/>
                <w:color w:val="FFFFFF" w:themeColor="background1"/>
              </w:rPr>
            </w:pPr>
            <w:r w:rsidRPr="00452D34">
              <w:rPr>
                <w:rFonts w:asciiTheme="minorHAnsi" w:hAnsiTheme="minorHAnsi" w:cstheme="minorHAnsi"/>
                <w:b/>
                <w:color w:val="FFFFFF" w:themeColor="background1"/>
              </w:rPr>
              <w:t>LANCASHIRE AND SOUTH CUMBRIA MATERNITY AND NEWBORN ALLIANCE</w:t>
            </w:r>
          </w:p>
          <w:p w14:paraId="1484A193" w14:textId="77777777" w:rsidR="00B46A17" w:rsidRPr="00452D34" w:rsidRDefault="00B46A17" w:rsidP="00FF6E6C">
            <w:pPr>
              <w:pStyle w:val="Heading2"/>
            </w:pPr>
            <w:bookmarkStart w:id="142" w:name="_Toc119150044"/>
            <w:bookmarkStart w:id="143" w:name="_Toc119150866"/>
            <w:bookmarkStart w:id="144" w:name="Dummies"/>
            <w:r w:rsidRPr="00452D34">
              <w:t>THE USE OF DUMMIES (PACIFIERS) GUIDELINE</w:t>
            </w:r>
            <w:bookmarkEnd w:id="142"/>
            <w:bookmarkEnd w:id="143"/>
            <w:bookmarkEnd w:id="144"/>
          </w:p>
        </w:tc>
      </w:tr>
    </w:tbl>
    <w:p w14:paraId="45E2F357" w14:textId="77777777" w:rsidR="00B46A17" w:rsidRPr="00452D34" w:rsidRDefault="00B46A17" w:rsidP="00B46A17">
      <w:pPr>
        <w:spacing w:after="120"/>
        <w:rPr>
          <w:rFonts w:asciiTheme="minorHAnsi" w:eastAsia="Calibri" w:hAnsiTheme="minorHAnsi" w:cstheme="minorHAnsi"/>
          <w:b/>
        </w:rPr>
      </w:pPr>
    </w:p>
    <w:p w14:paraId="2E9E231A" w14:textId="77777777" w:rsidR="00B46A17" w:rsidRPr="00452D34" w:rsidRDefault="00B46A17" w:rsidP="00B46A17">
      <w:pPr>
        <w:rPr>
          <w:rFonts w:asciiTheme="minorHAnsi" w:hAnsiTheme="minorHAnsi" w:cstheme="minorHAnsi"/>
        </w:rPr>
      </w:pPr>
      <w:r w:rsidRPr="00452D34">
        <w:rPr>
          <w:rFonts w:asciiTheme="minorHAnsi" w:hAnsiTheme="minorHAnsi" w:cstheme="minorHAnsi"/>
        </w:rPr>
        <w:t>Dummies (also known as pacifiers) have long been used by parents who feel they help soothe or settle their baby.</w:t>
      </w:r>
    </w:p>
    <w:p w14:paraId="03B575C4" w14:textId="77777777" w:rsidR="00B46A17" w:rsidRPr="00452D34" w:rsidRDefault="00B46A17" w:rsidP="00B46A17">
      <w:pPr>
        <w:rPr>
          <w:rFonts w:asciiTheme="minorHAnsi" w:hAnsiTheme="minorHAnsi" w:cstheme="minorHAnsi"/>
        </w:rPr>
      </w:pPr>
      <w:r w:rsidRPr="00452D34">
        <w:rPr>
          <w:rFonts w:asciiTheme="minorHAnsi" w:hAnsiTheme="minorHAnsi" w:cstheme="minorHAnsi"/>
        </w:rPr>
        <w:t xml:space="preserve"> </w:t>
      </w:r>
      <w:r w:rsidRPr="00452D34">
        <w:rPr>
          <w:rFonts w:asciiTheme="minorHAnsi" w:hAnsiTheme="minorHAnsi" w:cstheme="minorHAnsi"/>
        </w:rPr>
        <w:br/>
        <w:t xml:space="preserve">Parents considering dummy use with their baby must be made aware of the possible detrimental effects they may have in relation to responsive feeding, the sucking technique, and on breast feeding, to enable them to make fully informed choices about their use. A full record of this discussion should be made in the health record.  </w:t>
      </w:r>
    </w:p>
    <w:p w14:paraId="63738118" w14:textId="77777777" w:rsidR="00B46A17" w:rsidRPr="00452D34" w:rsidRDefault="00B46A17" w:rsidP="00B46A17">
      <w:pPr>
        <w:pStyle w:val="NormalWeb"/>
        <w:shd w:val="clear" w:color="auto" w:fill="FFFFFF"/>
        <w:spacing w:after="225"/>
        <w:textAlignment w:val="baseline"/>
        <w:rPr>
          <w:rFonts w:asciiTheme="minorHAnsi" w:hAnsiTheme="minorHAnsi" w:cstheme="minorHAnsi"/>
        </w:rPr>
      </w:pPr>
      <w:r w:rsidRPr="00452D34">
        <w:rPr>
          <w:rFonts w:asciiTheme="minorHAnsi" w:hAnsiTheme="minorHAnsi" w:cstheme="minorHAnsi"/>
        </w:rPr>
        <w:t>The appropriate use of dummies for non-nutritive sucking in certain babies, for example in the neonatal unit, should be included in this discussion.</w:t>
      </w:r>
    </w:p>
    <w:p w14:paraId="612C6BF4" w14:textId="77777777" w:rsidR="00B46A17" w:rsidRPr="00452D34" w:rsidRDefault="00B46A17" w:rsidP="00B46A17">
      <w:pPr>
        <w:shd w:val="clear" w:color="auto" w:fill="FFFFFF"/>
        <w:spacing w:after="225"/>
        <w:textAlignment w:val="baseline"/>
        <w:rPr>
          <w:rFonts w:asciiTheme="minorHAnsi" w:eastAsia="Times New Roman" w:hAnsiTheme="minorHAnsi" w:cstheme="minorHAnsi"/>
          <w:b/>
          <w:bCs/>
        </w:rPr>
      </w:pPr>
      <w:r w:rsidRPr="00452D34">
        <w:rPr>
          <w:rFonts w:asciiTheme="minorHAnsi" w:eastAsia="Times New Roman" w:hAnsiTheme="minorHAnsi" w:cstheme="minorHAnsi"/>
          <w:b/>
          <w:bCs/>
        </w:rPr>
        <w:t>2.1 Dummies as pain reduction</w:t>
      </w:r>
    </w:p>
    <w:p w14:paraId="0036619C" w14:textId="77777777" w:rsidR="00B46A17" w:rsidRPr="00452D34" w:rsidRDefault="00B46A17" w:rsidP="00B46A17">
      <w:pPr>
        <w:shd w:val="clear" w:color="auto" w:fill="FFFFFF"/>
        <w:spacing w:after="225"/>
        <w:textAlignment w:val="baseline"/>
        <w:rPr>
          <w:rFonts w:asciiTheme="minorHAnsi" w:hAnsiTheme="minorHAnsi" w:cstheme="minorHAnsi"/>
        </w:rPr>
      </w:pPr>
      <w:r w:rsidRPr="00452D34">
        <w:rPr>
          <w:rFonts w:asciiTheme="minorHAnsi" w:hAnsiTheme="minorHAnsi" w:cstheme="minorHAnsi"/>
        </w:rPr>
        <w:t xml:space="preserve">Research has shown that non-nutritive sucking can be used for non-pharmacological pain relief (Hai Vu-Ngoc et al, 2019). In the neonatal setting dummies may be used alongside the use of sucrose as a therapeutic intervention in the care of sick and preterm infants for procedural pain. </w:t>
      </w:r>
    </w:p>
    <w:p w14:paraId="414B5BB6" w14:textId="77777777" w:rsidR="00B46A17" w:rsidRPr="00452D34" w:rsidRDefault="00B46A17" w:rsidP="00B46A17">
      <w:pPr>
        <w:shd w:val="clear" w:color="auto" w:fill="FFFFFF"/>
        <w:spacing w:after="225"/>
        <w:textAlignment w:val="baseline"/>
        <w:rPr>
          <w:rFonts w:asciiTheme="minorHAnsi" w:hAnsiTheme="minorHAnsi" w:cstheme="minorHAnsi"/>
          <w:b/>
        </w:rPr>
      </w:pPr>
      <w:r w:rsidRPr="00452D34">
        <w:rPr>
          <w:rFonts w:asciiTheme="minorHAnsi" w:hAnsiTheme="minorHAnsi" w:cstheme="minorHAnsi"/>
        </w:rPr>
        <w:t>However, where possible when the mother is present, breastfeeding should be encouraged during painful procedures, or</w:t>
      </w:r>
      <w:r w:rsidRPr="00452D34">
        <w:rPr>
          <w:rFonts w:asciiTheme="minorHAnsi" w:hAnsiTheme="minorHAnsi" w:cstheme="minorHAnsi"/>
          <w:color w:val="212121"/>
        </w:rPr>
        <w:t xml:space="preserve"> if baby is unable to feed a small amount of breastmilk can be given prior to the procedure with an enteral syringe (Shah, 2016)</w:t>
      </w:r>
      <w:r w:rsidRPr="00452D34">
        <w:rPr>
          <w:rFonts w:asciiTheme="minorHAnsi" w:hAnsiTheme="minorHAnsi" w:cstheme="minorHAnsi"/>
        </w:rPr>
        <w:t xml:space="preserve"> </w:t>
      </w:r>
    </w:p>
    <w:p w14:paraId="030A3E3F" w14:textId="77777777" w:rsidR="00B46A17" w:rsidRPr="00452D34" w:rsidRDefault="00B46A17" w:rsidP="00B46A17">
      <w:pPr>
        <w:shd w:val="clear" w:color="auto" w:fill="FFFFFF"/>
        <w:spacing w:after="225"/>
        <w:textAlignment w:val="baseline"/>
        <w:rPr>
          <w:rFonts w:asciiTheme="minorHAnsi" w:eastAsia="Times New Roman" w:hAnsiTheme="minorHAnsi" w:cstheme="minorHAnsi"/>
          <w:b/>
        </w:rPr>
      </w:pPr>
      <w:r w:rsidRPr="00452D34">
        <w:rPr>
          <w:rFonts w:asciiTheme="minorHAnsi" w:eastAsia="Times New Roman" w:hAnsiTheme="minorHAnsi" w:cstheme="minorHAnsi"/>
          <w:b/>
        </w:rPr>
        <w:t>2.2 Dummies and Non-nutritive Sucking in Tube Fed Babies</w:t>
      </w:r>
    </w:p>
    <w:p w14:paraId="3B02B2AE" w14:textId="77777777" w:rsidR="00B46A17" w:rsidRPr="00452D34" w:rsidRDefault="00B46A17" w:rsidP="00B46A17">
      <w:pPr>
        <w:shd w:val="clear" w:color="auto" w:fill="FFFFFF"/>
        <w:spacing w:after="225"/>
        <w:textAlignment w:val="baseline"/>
        <w:rPr>
          <w:rFonts w:asciiTheme="minorHAnsi" w:hAnsiTheme="minorHAnsi" w:cstheme="minorHAnsi"/>
        </w:rPr>
      </w:pPr>
      <w:r w:rsidRPr="00452D34">
        <w:rPr>
          <w:rFonts w:asciiTheme="minorHAnsi" w:hAnsiTheme="minorHAnsi" w:cstheme="minorHAnsi"/>
        </w:rPr>
        <w:t>‘In a preterm baby the ability to suck and swallow is present at 28 weeks however this needs to be coordinated and the ability to suck, swallow and breath is not developed until 32-34 weeks. Sucking a dummy [‘non-nutritive sucking’] during gavage feeding [when a baby is tube fed] may encourage the development of sucking behaviour and improve digestion of the feed. It may also have a calming effect on the infant, but it must be noted that it does have the potential to interfere with breastfeeding’ (Cochrane, 2016).</w:t>
      </w:r>
    </w:p>
    <w:p w14:paraId="718D951A" w14:textId="77777777" w:rsidR="00B46A17" w:rsidRPr="00452D34" w:rsidRDefault="00B46A17" w:rsidP="00B46A17">
      <w:pPr>
        <w:shd w:val="clear" w:color="auto" w:fill="FFFFFF"/>
        <w:spacing w:after="225"/>
        <w:textAlignment w:val="baseline"/>
        <w:rPr>
          <w:rFonts w:asciiTheme="minorHAnsi" w:hAnsiTheme="minorHAnsi" w:cstheme="minorHAnsi"/>
        </w:rPr>
      </w:pPr>
      <w:r w:rsidRPr="00452D34">
        <w:rPr>
          <w:rFonts w:asciiTheme="minorHAnsi" w:eastAsia="Times New Roman" w:hAnsiTheme="minorHAnsi" w:cstheme="minorHAnsi"/>
          <w:b/>
        </w:rPr>
        <w:t xml:space="preserve">2.3 </w:t>
      </w:r>
      <w:r w:rsidRPr="00452D34">
        <w:rPr>
          <w:rFonts w:asciiTheme="minorHAnsi" w:hAnsiTheme="minorHAnsi" w:cstheme="minorHAnsi"/>
          <w:b/>
        </w:rPr>
        <w:t>Dummies and Sudden Infant Death</w:t>
      </w:r>
    </w:p>
    <w:p w14:paraId="5F9DF9C2" w14:textId="77777777" w:rsidR="00B46A17" w:rsidRPr="00452D34" w:rsidRDefault="00B46A17" w:rsidP="00B46A17">
      <w:pPr>
        <w:shd w:val="clear" w:color="auto" w:fill="FFFFFF"/>
        <w:spacing w:after="225"/>
        <w:textAlignment w:val="baseline"/>
        <w:rPr>
          <w:rFonts w:asciiTheme="minorHAnsi" w:eastAsia="Times New Roman" w:hAnsiTheme="minorHAnsi" w:cstheme="minorHAnsi"/>
          <w:b/>
          <w:bCs/>
        </w:rPr>
      </w:pPr>
      <w:r w:rsidRPr="00452D34">
        <w:rPr>
          <w:rFonts w:asciiTheme="minorHAnsi" w:eastAsia="Times New Roman" w:hAnsiTheme="minorHAnsi" w:cstheme="minorHAnsi"/>
          <w:b/>
          <w:bCs/>
        </w:rPr>
        <w:t>For the list of reasons below, along with the lack of information about how dummies might work to reduce SIDS, and in which groups of babies they might have more effect, the UK Department of Health does not currently recommend dummy use as a way of reducing the risk of SIDS, however some SIDS prevention organisations do.</w:t>
      </w:r>
    </w:p>
    <w:p w14:paraId="4A83764C" w14:textId="77777777" w:rsidR="00B46A17" w:rsidRPr="00452D34" w:rsidRDefault="00B46A17" w:rsidP="00B46A17">
      <w:pPr>
        <w:shd w:val="clear" w:color="auto" w:fill="FFFFFF"/>
        <w:spacing w:after="225"/>
        <w:textAlignment w:val="baseline"/>
        <w:rPr>
          <w:rFonts w:asciiTheme="minorHAnsi" w:hAnsiTheme="minorHAnsi" w:cstheme="minorHAnsi"/>
          <w:b/>
        </w:rPr>
      </w:pPr>
      <w:r w:rsidRPr="00452D34">
        <w:rPr>
          <w:rFonts w:asciiTheme="minorHAnsi" w:hAnsiTheme="minorHAnsi" w:cstheme="minorHAnsi"/>
        </w:rPr>
        <w:lastRenderedPageBreak/>
        <w:t>Recently some studies have suggested they may reduce the risk of Sudden Infant Death Syndrome (SIDS).</w:t>
      </w:r>
    </w:p>
    <w:p w14:paraId="305E0DE3" w14:textId="77777777" w:rsidR="00B46A17" w:rsidRPr="00452D34" w:rsidRDefault="00B46A17" w:rsidP="00B46A17">
      <w:pPr>
        <w:shd w:val="clear" w:color="auto" w:fill="FFFFFF"/>
        <w:spacing w:after="225"/>
        <w:textAlignment w:val="baseline"/>
        <w:rPr>
          <w:rFonts w:asciiTheme="minorHAnsi" w:eastAsia="Times New Roman" w:hAnsiTheme="minorHAnsi" w:cstheme="minorHAnsi"/>
        </w:rPr>
      </w:pPr>
      <w:r w:rsidRPr="00452D34">
        <w:rPr>
          <w:rFonts w:asciiTheme="minorHAnsi" w:eastAsia="Times New Roman" w:hAnsiTheme="minorHAnsi" w:cstheme="minorHAnsi"/>
        </w:rPr>
        <w:t>In addition, since the early 1990s studies have shown that dummy use is associated with a reduced risk of Sudden Infant Death Syndrome (SIDS), compared with babies who did not use a dummy.</w:t>
      </w:r>
    </w:p>
    <w:p w14:paraId="234793DC" w14:textId="77777777" w:rsidR="00B46A17" w:rsidRPr="00452D34" w:rsidRDefault="00B46A17" w:rsidP="00B46A17">
      <w:pPr>
        <w:numPr>
          <w:ilvl w:val="0"/>
          <w:numId w:val="22"/>
        </w:numPr>
        <w:shd w:val="clear" w:color="auto" w:fill="FFFFFF"/>
        <w:spacing w:after="0" w:line="240" w:lineRule="auto"/>
        <w:ind w:left="450"/>
        <w:textAlignment w:val="baseline"/>
        <w:rPr>
          <w:rFonts w:asciiTheme="minorHAnsi" w:eastAsia="Times New Roman" w:hAnsiTheme="minorHAnsi" w:cstheme="minorHAnsi"/>
        </w:rPr>
      </w:pPr>
      <w:r w:rsidRPr="00452D34">
        <w:rPr>
          <w:rFonts w:asciiTheme="minorHAnsi" w:eastAsia="Times New Roman" w:hAnsiTheme="minorHAnsi" w:cstheme="minorHAnsi"/>
        </w:rPr>
        <w:t>Recent American SIDS risk studies have found that dummy use is associated with a lower risk of SIDS.</w:t>
      </w:r>
    </w:p>
    <w:p w14:paraId="0C0022F6" w14:textId="77777777" w:rsidR="00B46A17" w:rsidRPr="00452D34" w:rsidRDefault="00B46A17" w:rsidP="00B46A17">
      <w:pPr>
        <w:numPr>
          <w:ilvl w:val="0"/>
          <w:numId w:val="22"/>
        </w:numPr>
        <w:shd w:val="clear" w:color="auto" w:fill="FFFFFF"/>
        <w:spacing w:after="0" w:line="240" w:lineRule="auto"/>
        <w:ind w:left="450"/>
        <w:textAlignment w:val="baseline"/>
        <w:rPr>
          <w:rFonts w:asciiTheme="minorHAnsi" w:eastAsia="Times New Roman" w:hAnsiTheme="minorHAnsi" w:cstheme="minorHAnsi"/>
        </w:rPr>
      </w:pPr>
      <w:r w:rsidRPr="00452D34">
        <w:rPr>
          <w:rFonts w:asciiTheme="minorHAnsi" w:eastAsia="Times New Roman" w:hAnsiTheme="minorHAnsi" w:cstheme="minorHAnsi"/>
        </w:rPr>
        <w:t>One of the largest UK SIDS risk studies along with many studies elsewhere in Europe, Australasia and the Americas, have found the same association.</w:t>
      </w:r>
    </w:p>
    <w:p w14:paraId="7C49E824" w14:textId="77777777" w:rsidR="00B46A17" w:rsidRPr="00452D34" w:rsidRDefault="00B46A17" w:rsidP="00B46A17">
      <w:pPr>
        <w:numPr>
          <w:ilvl w:val="0"/>
          <w:numId w:val="22"/>
        </w:numPr>
        <w:shd w:val="clear" w:color="auto" w:fill="FFFFFF"/>
        <w:spacing w:after="0" w:line="240" w:lineRule="auto"/>
        <w:ind w:left="450"/>
        <w:textAlignment w:val="baseline"/>
        <w:rPr>
          <w:rFonts w:asciiTheme="minorHAnsi" w:eastAsia="Times New Roman" w:hAnsiTheme="minorHAnsi" w:cstheme="minorHAnsi"/>
        </w:rPr>
      </w:pPr>
      <w:r w:rsidRPr="00452D34">
        <w:rPr>
          <w:rFonts w:asciiTheme="minorHAnsi" w:eastAsia="Times New Roman" w:hAnsiTheme="minorHAnsi" w:cstheme="minorHAnsi"/>
        </w:rPr>
        <w:t>However the most recent UK SIDS risk study found that the importance of dummy-use in explaining SIDS risk had decreased, since the earlier large study.</w:t>
      </w:r>
    </w:p>
    <w:p w14:paraId="3A5BB6CC" w14:textId="77777777" w:rsidR="00B46A17" w:rsidRPr="00452D34" w:rsidRDefault="00B46A17" w:rsidP="00B46A17">
      <w:pPr>
        <w:shd w:val="clear" w:color="auto" w:fill="FFFFFF"/>
        <w:textAlignment w:val="baseline"/>
        <w:rPr>
          <w:rFonts w:asciiTheme="minorHAnsi" w:eastAsia="Times New Roman" w:hAnsiTheme="minorHAnsi" w:cstheme="minorHAnsi"/>
        </w:rPr>
      </w:pPr>
      <w:r w:rsidRPr="00452D34">
        <w:rPr>
          <w:rFonts w:asciiTheme="minorHAnsi" w:eastAsia="Times New Roman" w:hAnsiTheme="minorHAnsi" w:cstheme="minorHAnsi"/>
        </w:rPr>
        <w:t xml:space="preserve">Because of the strong protective effect found in some studies, some authorities now suggest that parents think about using a dummy when settling their baby to sleep. </w:t>
      </w:r>
    </w:p>
    <w:p w14:paraId="6B80848D" w14:textId="77777777" w:rsidR="00B46A17" w:rsidRPr="00452D34" w:rsidRDefault="00B46A17" w:rsidP="00B46A17">
      <w:pPr>
        <w:shd w:val="clear" w:color="auto" w:fill="FFFFFF"/>
        <w:textAlignment w:val="baseline"/>
        <w:rPr>
          <w:rFonts w:asciiTheme="minorHAnsi" w:eastAsia="Times New Roman" w:hAnsiTheme="minorHAnsi" w:cstheme="minorHAnsi"/>
        </w:rPr>
      </w:pPr>
    </w:p>
    <w:p w14:paraId="3C6A0A43" w14:textId="77777777" w:rsidR="00B46A17" w:rsidRPr="00452D34" w:rsidRDefault="00B46A17" w:rsidP="00B46A17">
      <w:pPr>
        <w:shd w:val="clear" w:color="auto" w:fill="FFFFFF"/>
        <w:textAlignment w:val="baseline"/>
        <w:rPr>
          <w:rFonts w:asciiTheme="minorHAnsi" w:eastAsia="Times New Roman" w:hAnsiTheme="minorHAnsi" w:cstheme="minorHAnsi"/>
        </w:rPr>
      </w:pPr>
      <w:r w:rsidRPr="00452D34">
        <w:rPr>
          <w:rFonts w:asciiTheme="minorHAnsi" w:eastAsia="Times New Roman" w:hAnsiTheme="minorHAnsi" w:cstheme="minorHAnsi"/>
        </w:rPr>
        <w:t>However, it is not known how dummies reduce SIDS risk. Some theories include that they may prevent babies from turning their face into bedding, alter the way babies’ hearts work, or stop them from sleeping too deeply. These theories are also among those used to explain why breastfeeding reduces SIDS risk. It might also be that there is something else - that we don’t know yet - about people who are more likely to use dummies which puts their babies at lower risk. They may, for example, be more likely to check regularly on their babies while they sleep, or to keep their babies in the same room.</w:t>
      </w:r>
    </w:p>
    <w:p w14:paraId="4B187BB0" w14:textId="77777777" w:rsidR="00B46A17" w:rsidRPr="00452D34" w:rsidRDefault="00B46A17" w:rsidP="00B46A17">
      <w:pPr>
        <w:shd w:val="clear" w:color="auto" w:fill="FFFFFF"/>
        <w:textAlignment w:val="baseline"/>
        <w:rPr>
          <w:rFonts w:asciiTheme="minorHAnsi" w:eastAsia="Times New Roman" w:hAnsiTheme="minorHAnsi" w:cstheme="minorHAnsi"/>
        </w:rPr>
      </w:pPr>
    </w:p>
    <w:p w14:paraId="054DF67E" w14:textId="77777777" w:rsidR="00B46A17" w:rsidRPr="00452D34" w:rsidRDefault="00B46A17" w:rsidP="00B46A17">
      <w:pPr>
        <w:shd w:val="clear" w:color="auto" w:fill="FFFFFF"/>
        <w:textAlignment w:val="baseline"/>
        <w:rPr>
          <w:rFonts w:asciiTheme="minorHAnsi" w:eastAsia="Times New Roman" w:hAnsiTheme="minorHAnsi" w:cstheme="minorHAnsi"/>
        </w:rPr>
      </w:pPr>
      <w:r w:rsidRPr="00452D34">
        <w:rPr>
          <w:rFonts w:asciiTheme="minorHAnsi" w:eastAsia="Times New Roman" w:hAnsiTheme="minorHAnsi" w:cstheme="minorHAnsi"/>
        </w:rPr>
        <w:t>In some of the SIDS studies it was only babies who didn’t have a dummy – but normally used one – that were more vulnerable. Those babies who never had a dummy were not at higher risk, which suggests that if you start giving your baby a dummy for sleep then you must always give it.</w:t>
      </w:r>
    </w:p>
    <w:p w14:paraId="1AF5F44D" w14:textId="77777777" w:rsidR="00B46A17" w:rsidRPr="00452D34" w:rsidRDefault="00B46A17" w:rsidP="00B46A17">
      <w:pPr>
        <w:shd w:val="clear" w:color="auto" w:fill="FFFFFF"/>
        <w:textAlignment w:val="baseline"/>
        <w:rPr>
          <w:rFonts w:asciiTheme="minorHAnsi" w:eastAsia="Times New Roman" w:hAnsiTheme="minorHAnsi" w:cstheme="minorHAnsi"/>
        </w:rPr>
      </w:pPr>
    </w:p>
    <w:p w14:paraId="68A9EE1C" w14:textId="77777777" w:rsidR="00B46A17" w:rsidRPr="00452D34" w:rsidRDefault="00B46A17" w:rsidP="00B46A17">
      <w:pPr>
        <w:shd w:val="clear" w:color="auto" w:fill="FFFFFF"/>
        <w:textAlignment w:val="baseline"/>
        <w:rPr>
          <w:rFonts w:asciiTheme="minorHAnsi" w:eastAsia="Times New Roman" w:hAnsiTheme="minorHAnsi" w:cstheme="minorHAnsi"/>
          <w:b/>
          <w:bCs/>
        </w:rPr>
      </w:pPr>
      <w:r w:rsidRPr="00452D34">
        <w:rPr>
          <w:rFonts w:asciiTheme="minorHAnsi" w:eastAsia="Times New Roman" w:hAnsiTheme="minorHAnsi" w:cstheme="minorHAnsi"/>
          <w:b/>
          <w:bCs/>
        </w:rPr>
        <w:t>Breastfeeding in itself reduces the risk of SIDS, along with other diseases, and helps with mother-baby bonding.</w:t>
      </w:r>
    </w:p>
    <w:p w14:paraId="5A209498" w14:textId="77777777" w:rsidR="00B46A17" w:rsidRPr="00452D34" w:rsidRDefault="00B46A17" w:rsidP="00B46A17">
      <w:pPr>
        <w:shd w:val="clear" w:color="auto" w:fill="FFFFFF"/>
        <w:textAlignment w:val="baseline"/>
        <w:rPr>
          <w:rFonts w:asciiTheme="minorHAnsi" w:eastAsia="Times New Roman" w:hAnsiTheme="minorHAnsi" w:cstheme="minorHAnsi"/>
        </w:rPr>
      </w:pPr>
    </w:p>
    <w:p w14:paraId="2EF15EB1" w14:textId="77777777" w:rsidR="00B46A17" w:rsidRPr="00452D34" w:rsidRDefault="00B46A17" w:rsidP="00B46A17">
      <w:pPr>
        <w:shd w:val="clear" w:color="auto" w:fill="FFFFFF"/>
        <w:spacing w:after="225"/>
        <w:textAlignment w:val="baseline"/>
        <w:rPr>
          <w:rFonts w:asciiTheme="minorHAnsi" w:eastAsia="Times New Roman" w:hAnsiTheme="minorHAnsi" w:cstheme="minorHAnsi"/>
          <w:b/>
        </w:rPr>
      </w:pPr>
      <w:r w:rsidRPr="00452D34">
        <w:rPr>
          <w:rFonts w:asciiTheme="minorHAnsi" w:eastAsia="Times New Roman" w:hAnsiTheme="minorHAnsi" w:cstheme="minorHAnsi"/>
          <w:b/>
        </w:rPr>
        <w:t>2.4 Dummies and Breastfeeding</w:t>
      </w:r>
    </w:p>
    <w:p w14:paraId="7CCA6D1C" w14:textId="77777777" w:rsidR="00B46A17" w:rsidRPr="00452D34" w:rsidRDefault="00B46A17" w:rsidP="00B46A17">
      <w:pPr>
        <w:shd w:val="clear" w:color="auto" w:fill="FFFFFF"/>
        <w:spacing w:after="225"/>
        <w:textAlignment w:val="baseline"/>
        <w:rPr>
          <w:rFonts w:asciiTheme="minorHAnsi" w:eastAsia="Times New Roman" w:hAnsiTheme="minorHAnsi" w:cstheme="minorHAnsi"/>
          <w:b/>
        </w:rPr>
      </w:pPr>
      <w:r w:rsidRPr="00452D34">
        <w:rPr>
          <w:rFonts w:asciiTheme="minorHAnsi" w:eastAsia="Times New Roman" w:hAnsiTheme="minorHAnsi" w:cstheme="minorHAnsi"/>
          <w:b/>
          <w:bCs/>
        </w:rPr>
        <w:t xml:space="preserve">Studies have shown that dummy use can have unwanted effects. Some have found that dummy use can lead to less breastfeeding and earlier weaning from the breast. An up-to-date review of research found dummies did not cause mothers to stop breastfeeding earlier (up to when their babies were 4 months old) when they were very motivated to breastfeed. </w:t>
      </w:r>
    </w:p>
    <w:p w14:paraId="7CC8CFF1" w14:textId="77777777" w:rsidR="00B46A17" w:rsidRPr="00452D34" w:rsidRDefault="00B46A17" w:rsidP="00510E5F">
      <w:pPr>
        <w:shd w:val="clear" w:color="auto" w:fill="FFFFFF"/>
        <w:jc w:val="left"/>
        <w:textAlignment w:val="baseline"/>
        <w:rPr>
          <w:rFonts w:asciiTheme="minorHAnsi" w:eastAsia="Times New Roman" w:hAnsiTheme="minorHAnsi" w:cstheme="minorHAnsi"/>
          <w:b/>
          <w:bCs/>
        </w:rPr>
      </w:pPr>
      <w:r w:rsidRPr="00452D34">
        <w:rPr>
          <w:rFonts w:asciiTheme="minorHAnsi" w:eastAsia="Times New Roman" w:hAnsiTheme="minorHAnsi" w:cstheme="minorHAnsi"/>
          <w:b/>
          <w:bCs/>
        </w:rPr>
        <w:t>However they were not able to say whether or not less motivated mothers might be disadvantaged by dummy use.</w:t>
      </w:r>
    </w:p>
    <w:p w14:paraId="3EDE4BA9" w14:textId="77777777" w:rsidR="00B46A17" w:rsidRPr="00452D34" w:rsidRDefault="00B46A17" w:rsidP="00B46A17">
      <w:pPr>
        <w:shd w:val="clear" w:color="auto" w:fill="FFFFFF"/>
        <w:textAlignment w:val="baseline"/>
        <w:rPr>
          <w:rFonts w:asciiTheme="minorHAnsi" w:eastAsia="Times New Roman" w:hAnsiTheme="minorHAnsi" w:cstheme="minorHAnsi"/>
          <w:b/>
          <w:bCs/>
        </w:rPr>
      </w:pPr>
    </w:p>
    <w:p w14:paraId="710956A7" w14:textId="77777777" w:rsidR="00B46A17" w:rsidRPr="00452D34" w:rsidRDefault="00B46A17" w:rsidP="00B46A17">
      <w:pPr>
        <w:shd w:val="clear" w:color="auto" w:fill="FFFFFF"/>
        <w:spacing w:after="225"/>
        <w:textAlignment w:val="baseline"/>
        <w:rPr>
          <w:rFonts w:asciiTheme="minorHAnsi" w:eastAsia="Times New Roman" w:hAnsiTheme="minorHAnsi" w:cstheme="minorHAnsi"/>
          <w:b/>
        </w:rPr>
      </w:pPr>
      <w:r w:rsidRPr="00452D34">
        <w:rPr>
          <w:rFonts w:asciiTheme="minorHAnsi" w:hAnsiTheme="minorHAnsi" w:cstheme="minorHAnsi"/>
          <w:shd w:val="clear" w:color="auto" w:fill="FFFFFF"/>
        </w:rPr>
        <w:t>It is recommended that breastfeeding mothers should have a discussion to facilitate fully informed choice around using dummies while their babies are learning to breastfeed.</w:t>
      </w:r>
      <w:r w:rsidRPr="00452D34">
        <w:rPr>
          <w:rFonts w:asciiTheme="minorHAnsi" w:eastAsia="Times New Roman" w:hAnsiTheme="minorHAnsi" w:cstheme="minorHAnsi"/>
          <w:b/>
        </w:rPr>
        <w:t xml:space="preserve"> </w:t>
      </w:r>
    </w:p>
    <w:p w14:paraId="0E4E30B8" w14:textId="77777777" w:rsidR="00B46A17" w:rsidRPr="00452D34" w:rsidRDefault="00B46A17" w:rsidP="00B46A17">
      <w:pPr>
        <w:shd w:val="clear" w:color="auto" w:fill="FFFFFF"/>
        <w:spacing w:after="225"/>
        <w:textAlignment w:val="baseline"/>
        <w:rPr>
          <w:rFonts w:asciiTheme="minorHAnsi" w:eastAsia="Times New Roman" w:hAnsiTheme="minorHAnsi" w:cstheme="minorHAnsi"/>
          <w:b/>
        </w:rPr>
      </w:pPr>
      <w:r w:rsidRPr="00452D34">
        <w:rPr>
          <w:rFonts w:asciiTheme="minorHAnsi" w:eastAsia="Times New Roman" w:hAnsiTheme="minorHAnsi" w:cstheme="minorHAnsi"/>
          <w:b/>
        </w:rPr>
        <w:t>2.5 Dummies and risk of Infection</w:t>
      </w:r>
    </w:p>
    <w:p w14:paraId="378ABE1E" w14:textId="53955D13" w:rsidR="00B46A17" w:rsidRDefault="00B46A17" w:rsidP="00FF6E6C">
      <w:pPr>
        <w:shd w:val="clear" w:color="auto" w:fill="FFFFFF"/>
        <w:textAlignment w:val="baseline"/>
        <w:rPr>
          <w:rFonts w:asciiTheme="minorHAnsi" w:eastAsia="Times New Roman" w:hAnsiTheme="minorHAnsi" w:cstheme="minorHAnsi"/>
        </w:rPr>
      </w:pPr>
      <w:r w:rsidRPr="00452D34">
        <w:rPr>
          <w:rFonts w:asciiTheme="minorHAnsi" w:eastAsia="Times New Roman" w:hAnsiTheme="minorHAnsi" w:cstheme="minorHAnsi"/>
        </w:rPr>
        <w:t>Some research has found links between dummy use and tummy and chest infections, and recurrent infections of the middle ear, but the exact relationship between dummy use and infections is not yet clear.</w:t>
      </w:r>
    </w:p>
    <w:p w14:paraId="24208BC7" w14:textId="77777777" w:rsidR="00FF6E6C" w:rsidRPr="00FF6E6C" w:rsidRDefault="00FF6E6C" w:rsidP="00FF6E6C">
      <w:pPr>
        <w:shd w:val="clear" w:color="auto" w:fill="FFFFFF"/>
        <w:textAlignment w:val="baseline"/>
        <w:rPr>
          <w:rFonts w:asciiTheme="minorHAnsi" w:eastAsia="Times New Roman" w:hAnsiTheme="minorHAnsi" w:cstheme="minorHAnsi"/>
        </w:rPr>
      </w:pPr>
    </w:p>
    <w:p w14:paraId="60AC5931" w14:textId="77777777" w:rsidR="00B46A17" w:rsidRPr="00452D34" w:rsidRDefault="00B46A17" w:rsidP="00B46A17">
      <w:pPr>
        <w:shd w:val="clear" w:color="auto" w:fill="FFFFFF"/>
        <w:spacing w:after="225"/>
        <w:textAlignment w:val="baseline"/>
        <w:rPr>
          <w:rFonts w:asciiTheme="minorHAnsi" w:eastAsia="Times New Roman" w:hAnsiTheme="minorHAnsi" w:cstheme="minorHAnsi"/>
          <w:b/>
        </w:rPr>
      </w:pPr>
      <w:r w:rsidRPr="00452D34">
        <w:rPr>
          <w:rFonts w:asciiTheme="minorHAnsi" w:eastAsia="Times New Roman" w:hAnsiTheme="minorHAnsi" w:cstheme="minorHAnsi"/>
          <w:b/>
        </w:rPr>
        <w:lastRenderedPageBreak/>
        <w:t>2.6 Dummies and Oral Health</w:t>
      </w:r>
    </w:p>
    <w:p w14:paraId="4EE693E7" w14:textId="77777777" w:rsidR="00B46A17" w:rsidRPr="00452D34" w:rsidRDefault="00B46A17" w:rsidP="00B46A17">
      <w:pPr>
        <w:rPr>
          <w:rFonts w:asciiTheme="minorHAnsi" w:hAnsiTheme="minorHAnsi" w:cstheme="minorHAnsi"/>
        </w:rPr>
      </w:pPr>
      <w:r w:rsidRPr="00452D34">
        <w:rPr>
          <w:rFonts w:asciiTheme="minorHAnsi" w:hAnsiTheme="minorHAnsi" w:cstheme="minorHAnsi"/>
          <w:bCs/>
          <w:color w:val="222222"/>
          <w:shd w:val="clear" w:color="auto" w:fill="FFFFFF"/>
        </w:rPr>
        <w:t>Dummy</w:t>
      </w:r>
      <w:r w:rsidRPr="00452D34">
        <w:rPr>
          <w:rFonts w:asciiTheme="minorHAnsi" w:hAnsiTheme="minorHAnsi" w:cstheme="minorHAnsi"/>
          <w:color w:val="222222"/>
          <w:shd w:val="clear" w:color="auto" w:fill="FFFFFF"/>
        </w:rPr>
        <w:t> sucking is associated with a number of </w:t>
      </w:r>
      <w:r w:rsidRPr="00452D34">
        <w:rPr>
          <w:rFonts w:asciiTheme="minorHAnsi" w:hAnsiTheme="minorHAnsi" w:cstheme="minorHAnsi"/>
          <w:bCs/>
          <w:color w:val="222222"/>
          <w:shd w:val="clear" w:color="auto" w:fill="FFFFFF"/>
        </w:rPr>
        <w:t>oral health</w:t>
      </w:r>
      <w:r w:rsidRPr="00452D34">
        <w:rPr>
          <w:rFonts w:asciiTheme="minorHAnsi" w:hAnsiTheme="minorHAnsi" w:cstheme="minorHAnsi"/>
          <w:color w:val="222222"/>
          <w:shd w:val="clear" w:color="auto" w:fill="FFFFFF"/>
        </w:rPr>
        <w:t> issues including malocclusion and </w:t>
      </w:r>
      <w:r w:rsidRPr="00452D34">
        <w:rPr>
          <w:rFonts w:asciiTheme="minorHAnsi" w:hAnsiTheme="minorHAnsi" w:cstheme="minorHAnsi"/>
          <w:bCs/>
          <w:color w:val="222222"/>
          <w:shd w:val="clear" w:color="auto" w:fill="FFFFFF"/>
        </w:rPr>
        <w:t>dental</w:t>
      </w:r>
      <w:r w:rsidRPr="00452D34">
        <w:rPr>
          <w:rFonts w:asciiTheme="minorHAnsi" w:hAnsiTheme="minorHAnsi" w:cstheme="minorHAnsi"/>
          <w:color w:val="222222"/>
          <w:shd w:val="clear" w:color="auto" w:fill="FFFFFF"/>
        </w:rPr>
        <w:t> caries.  The British Dental Association recommends that the habit be curtailed at the age of 12-months in order to reduce the chance of associated </w:t>
      </w:r>
      <w:r w:rsidRPr="00452D34">
        <w:rPr>
          <w:rFonts w:asciiTheme="minorHAnsi" w:hAnsiTheme="minorHAnsi" w:cstheme="minorHAnsi"/>
          <w:bCs/>
          <w:color w:val="222222"/>
          <w:shd w:val="clear" w:color="auto" w:fill="FFFFFF"/>
        </w:rPr>
        <w:t xml:space="preserve">oral health </w:t>
      </w:r>
      <w:r w:rsidRPr="00452D34">
        <w:rPr>
          <w:rFonts w:asciiTheme="minorHAnsi" w:hAnsiTheme="minorHAnsi" w:cstheme="minorHAnsi"/>
          <w:color w:val="222222"/>
          <w:shd w:val="clear" w:color="auto" w:fill="FFFFFF"/>
        </w:rPr>
        <w:t>problems (BDA, 2019; NHS, 2019).</w:t>
      </w:r>
    </w:p>
    <w:p w14:paraId="7EC4DC5B" w14:textId="77777777" w:rsidR="00B46A17" w:rsidRPr="00452D34" w:rsidRDefault="00B46A17" w:rsidP="00B46A17">
      <w:pPr>
        <w:shd w:val="clear" w:color="auto" w:fill="FFFFFF"/>
        <w:spacing w:after="225"/>
        <w:textAlignment w:val="baseline"/>
        <w:rPr>
          <w:rFonts w:asciiTheme="minorHAnsi" w:eastAsia="Times New Roman" w:hAnsiTheme="minorHAnsi" w:cstheme="minorHAnsi"/>
          <w:b/>
        </w:rPr>
      </w:pPr>
      <w:r w:rsidRPr="00452D34">
        <w:rPr>
          <w:rFonts w:asciiTheme="minorHAnsi" w:eastAsia="Times New Roman" w:hAnsiTheme="minorHAnsi" w:cstheme="minorHAnsi"/>
          <w:b/>
        </w:rPr>
        <w:br/>
        <w:t>2.7 Dummies and Feeding Cues</w:t>
      </w:r>
    </w:p>
    <w:p w14:paraId="61468E49" w14:textId="77777777" w:rsidR="00B46A17" w:rsidRPr="00452D34" w:rsidRDefault="00B46A17" w:rsidP="00B46A17">
      <w:pPr>
        <w:spacing w:after="120"/>
        <w:rPr>
          <w:rFonts w:asciiTheme="minorHAnsi" w:hAnsiTheme="minorHAnsi" w:cstheme="minorHAnsi"/>
          <w:shd w:val="clear" w:color="auto" w:fill="FFFFFF"/>
        </w:rPr>
      </w:pPr>
      <w:r w:rsidRPr="00452D34">
        <w:rPr>
          <w:rFonts w:asciiTheme="minorHAnsi" w:hAnsiTheme="minorHAnsi" w:cstheme="minorHAnsi"/>
          <w:shd w:val="clear" w:color="auto" w:fill="FFFFFF"/>
        </w:rPr>
        <w:t>Dummies are known as ‘pacifiers’ as they are used to effectively silence the baby by giving it something else to suck on, rather than feeding – this inevitably means they are feeding less, at least in the short term. In the community, mothers should be advised additionally of the potential for dummy use to artificially space feeds, with possible detrimental effects on lactation.</w:t>
      </w:r>
    </w:p>
    <w:p w14:paraId="6ACD70D7" w14:textId="77777777" w:rsidR="00B46A17" w:rsidRPr="00452D34" w:rsidRDefault="00B46A17" w:rsidP="00FF6E6C">
      <w:pPr>
        <w:ind w:left="0" w:firstLine="0"/>
        <w:rPr>
          <w:rFonts w:asciiTheme="minorHAnsi" w:hAnsiTheme="minorHAnsi" w:cstheme="minorHAnsi"/>
          <w:b/>
        </w:rPr>
      </w:pPr>
    </w:p>
    <w:p w14:paraId="666EDEA4" w14:textId="77777777" w:rsidR="00B46A17" w:rsidRPr="00452D34" w:rsidRDefault="00B46A17" w:rsidP="00B46A17">
      <w:pPr>
        <w:rPr>
          <w:rFonts w:asciiTheme="minorHAnsi" w:hAnsiTheme="minorHAnsi" w:cstheme="minorHAnsi"/>
          <w:b/>
        </w:rPr>
      </w:pPr>
      <w:r w:rsidRPr="00452D34">
        <w:rPr>
          <w:rFonts w:asciiTheme="minorHAnsi" w:hAnsiTheme="minorHAnsi" w:cstheme="minorHAnsi"/>
          <w:b/>
        </w:rPr>
        <w:t>References:</w:t>
      </w:r>
    </w:p>
    <w:p w14:paraId="46602134" w14:textId="77777777" w:rsidR="00B46A17" w:rsidRPr="00452D34" w:rsidRDefault="00B46A17" w:rsidP="00B46A17">
      <w:pPr>
        <w:spacing w:after="120"/>
        <w:rPr>
          <w:rFonts w:asciiTheme="minorHAnsi" w:eastAsia="Times New Roman" w:hAnsiTheme="minorHAnsi" w:cstheme="minorHAnsi"/>
        </w:rPr>
      </w:pPr>
    </w:p>
    <w:p w14:paraId="70E6A9BF" w14:textId="77777777" w:rsidR="00B46A17" w:rsidRPr="00452D34" w:rsidRDefault="00B46A17" w:rsidP="00B46A17">
      <w:pPr>
        <w:spacing w:after="120"/>
        <w:rPr>
          <w:rFonts w:asciiTheme="minorHAnsi" w:eastAsia="Times New Roman" w:hAnsiTheme="minorHAnsi" w:cstheme="minorHAnsi"/>
          <w:color w:val="000000" w:themeColor="text1"/>
        </w:rPr>
      </w:pPr>
      <w:r w:rsidRPr="00452D34">
        <w:rPr>
          <w:rFonts w:asciiTheme="minorHAnsi" w:eastAsia="Times New Roman" w:hAnsiTheme="minorHAnsi" w:cstheme="minorHAnsi"/>
        </w:rPr>
        <w:t xml:space="preserve">BASIS – the Baby Sleep Information Source </w:t>
      </w:r>
      <w:r w:rsidRPr="00452D34">
        <w:rPr>
          <w:rFonts w:asciiTheme="minorHAnsi" w:hAnsiTheme="minorHAnsi" w:cstheme="minorHAnsi"/>
        </w:rPr>
        <w:t xml:space="preserve">Dummies - information for Health Care </w:t>
      </w:r>
      <w:r w:rsidRPr="00452D34">
        <w:rPr>
          <w:rFonts w:asciiTheme="minorHAnsi" w:hAnsiTheme="minorHAnsi" w:cstheme="minorHAnsi"/>
          <w:color w:val="000000" w:themeColor="text1"/>
        </w:rPr>
        <w:t xml:space="preserve">Professionals </w:t>
      </w:r>
      <w:hyperlink r:id="rId106" w:history="1">
        <w:r w:rsidRPr="00452D34">
          <w:rPr>
            <w:rStyle w:val="Hyperlink"/>
            <w:rFonts w:asciiTheme="minorHAnsi" w:eastAsia="Times New Roman" w:hAnsiTheme="minorHAnsi" w:cstheme="minorHAnsi"/>
            <w:color w:val="000000" w:themeColor="text1"/>
          </w:rPr>
          <w:t>https://www.basisonline.org.uk/hcp-dummies/</w:t>
        </w:r>
      </w:hyperlink>
      <w:r w:rsidRPr="00452D34">
        <w:rPr>
          <w:rFonts w:asciiTheme="minorHAnsi" w:eastAsia="Times New Roman" w:hAnsiTheme="minorHAnsi" w:cstheme="minorHAnsi"/>
          <w:color w:val="000000" w:themeColor="text1"/>
        </w:rPr>
        <w:t xml:space="preserve"> accessed 1</w:t>
      </w:r>
      <w:r w:rsidRPr="00452D34">
        <w:rPr>
          <w:rFonts w:asciiTheme="minorHAnsi" w:eastAsia="Times New Roman" w:hAnsiTheme="minorHAnsi" w:cstheme="minorHAnsi"/>
          <w:color w:val="000000" w:themeColor="text1"/>
          <w:vertAlign w:val="superscript"/>
        </w:rPr>
        <w:t>st</w:t>
      </w:r>
      <w:r w:rsidRPr="00452D34">
        <w:rPr>
          <w:rFonts w:asciiTheme="minorHAnsi" w:eastAsia="Times New Roman" w:hAnsiTheme="minorHAnsi" w:cstheme="minorHAnsi"/>
          <w:color w:val="000000" w:themeColor="text1"/>
        </w:rPr>
        <w:t xml:space="preserve"> June 2022</w:t>
      </w:r>
    </w:p>
    <w:p w14:paraId="5C0AE6C4" w14:textId="77777777" w:rsidR="00B46A17" w:rsidRPr="00452D34" w:rsidRDefault="00B46A17" w:rsidP="00B46A17">
      <w:pPr>
        <w:spacing w:after="120"/>
        <w:rPr>
          <w:rFonts w:asciiTheme="minorHAnsi" w:hAnsiTheme="minorHAnsi" w:cstheme="minorHAnsi"/>
          <w:color w:val="000000" w:themeColor="text1"/>
        </w:rPr>
      </w:pPr>
      <w:r w:rsidRPr="00452D34">
        <w:rPr>
          <w:rFonts w:asciiTheme="minorHAnsi" w:eastAsia="Times New Roman" w:hAnsiTheme="minorHAnsi" w:cstheme="minorHAnsi"/>
          <w:color w:val="000000" w:themeColor="text1"/>
        </w:rPr>
        <w:t xml:space="preserve">The Lullaby Trust “Safer Sleep for Babies Factsheet 7: Dummies / Pacifiers” accessed 1st June 2022 </w:t>
      </w:r>
      <w:hyperlink r:id="rId107" w:history="1">
        <w:r w:rsidRPr="00452D34">
          <w:rPr>
            <w:rStyle w:val="Hyperlink"/>
            <w:rFonts w:asciiTheme="minorHAnsi" w:eastAsia="Times New Roman" w:hAnsiTheme="minorHAnsi" w:cstheme="minorHAnsi"/>
            <w:color w:val="000000" w:themeColor="text1"/>
          </w:rPr>
          <w:t>https://www.lullabytrust.org.uk/wp-content/uploads/fact-sheet-dummies-2016.pdf</w:t>
        </w:r>
      </w:hyperlink>
      <w:r w:rsidRPr="00452D34">
        <w:rPr>
          <w:rFonts w:asciiTheme="minorHAnsi" w:eastAsia="Times New Roman" w:hAnsiTheme="minorHAnsi" w:cstheme="minorHAnsi"/>
          <w:color w:val="000000" w:themeColor="text1"/>
        </w:rPr>
        <w:t xml:space="preserve"> </w:t>
      </w:r>
    </w:p>
    <w:p w14:paraId="2943DA13" w14:textId="77777777" w:rsidR="00B46A17" w:rsidRPr="00452D34" w:rsidRDefault="00B46A17" w:rsidP="00B46A17">
      <w:pPr>
        <w:shd w:val="clear" w:color="auto" w:fill="FFFFFF"/>
        <w:spacing w:before="100" w:beforeAutospacing="1" w:after="100" w:afterAutospacing="1"/>
        <w:ind w:left="-60"/>
        <w:rPr>
          <w:rFonts w:asciiTheme="minorHAnsi" w:hAnsiTheme="minorHAnsi" w:cstheme="minorHAnsi"/>
          <w:color w:val="000000" w:themeColor="text1"/>
        </w:rPr>
      </w:pPr>
      <w:r w:rsidRPr="00452D34">
        <w:rPr>
          <w:rFonts w:asciiTheme="minorHAnsi" w:hAnsiTheme="minorHAnsi" w:cstheme="minorHAnsi"/>
          <w:color w:val="000000" w:themeColor="text1"/>
        </w:rPr>
        <w:t xml:space="preserve">NHS (2022) “Looking after your babies teeth: should I give my baby a dummy?” accessed online at </w:t>
      </w:r>
      <w:hyperlink r:id="rId108" w:anchor="should-i-give-my-baby-a-dummy" w:history="1">
        <w:r w:rsidRPr="00452D34">
          <w:rPr>
            <w:rStyle w:val="Hyperlink"/>
            <w:rFonts w:asciiTheme="minorHAnsi" w:hAnsiTheme="minorHAnsi" w:cstheme="minorHAnsi"/>
            <w:color w:val="000000" w:themeColor="text1"/>
          </w:rPr>
          <w:t>https://www.nhs.uk/conditions/pregnancy-and-baby/looking-after-your-infants-teeth/#should-i-give-my-baby-a-dummy</w:t>
        </w:r>
      </w:hyperlink>
      <w:r w:rsidRPr="00452D34">
        <w:rPr>
          <w:rFonts w:asciiTheme="minorHAnsi" w:hAnsiTheme="minorHAnsi" w:cstheme="minorHAnsi"/>
          <w:color w:val="000000" w:themeColor="text1"/>
        </w:rPr>
        <w:t xml:space="preserve"> on 1st June 2022</w:t>
      </w:r>
    </w:p>
    <w:p w14:paraId="2B11E1D2" w14:textId="77777777" w:rsidR="00B46A17" w:rsidRPr="00452D34" w:rsidRDefault="00B46A17" w:rsidP="00B46A17">
      <w:pPr>
        <w:spacing w:after="120"/>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 xml:space="preserve">British Dental Association (2019) Tips for Parents on Caring for Oral Health accessed online at </w:t>
      </w:r>
      <w:hyperlink r:id="rId109" w:history="1">
        <w:r w:rsidRPr="00452D34">
          <w:rPr>
            <w:rStyle w:val="Hyperlink"/>
            <w:rFonts w:asciiTheme="minorHAnsi" w:hAnsiTheme="minorHAnsi" w:cstheme="minorHAnsi"/>
            <w:color w:val="000000" w:themeColor="text1"/>
          </w:rPr>
          <w:t>https://bda.org/news-centre/blog/tips-for-parents-on-caring-for-oral-health</w:t>
        </w:r>
      </w:hyperlink>
      <w:r w:rsidRPr="00452D34">
        <w:rPr>
          <w:rFonts w:asciiTheme="minorHAnsi" w:hAnsiTheme="minorHAnsi" w:cstheme="minorHAnsi"/>
          <w:color w:val="000000" w:themeColor="text1"/>
        </w:rPr>
        <w:t xml:space="preserve">  10 June 2019</w:t>
      </w:r>
    </w:p>
    <w:p w14:paraId="681103BD" w14:textId="77777777" w:rsidR="00B46A17" w:rsidRPr="00452D34" w:rsidRDefault="00B46A17" w:rsidP="00B46A17">
      <w:pPr>
        <w:rPr>
          <w:rFonts w:asciiTheme="minorHAnsi" w:hAnsiTheme="minorHAnsi" w:cstheme="minorHAnsi"/>
        </w:rPr>
      </w:pPr>
      <w:r w:rsidRPr="00452D34">
        <w:rPr>
          <w:rFonts w:asciiTheme="minorHAnsi" w:hAnsiTheme="minorHAnsi" w:cstheme="minorHAnsi"/>
        </w:rPr>
        <w:t xml:space="preserve">Cochrane (2016) Non – nutritive sucking for increasing physiologic stability’ Cochrane review </w:t>
      </w:r>
      <w:r w:rsidRPr="00452D34">
        <w:rPr>
          <w:rFonts w:asciiTheme="minorHAnsi" w:hAnsiTheme="minorHAnsi" w:cstheme="minorHAnsi"/>
        </w:rPr>
        <w:br/>
      </w:r>
    </w:p>
    <w:p w14:paraId="6FC94A51" w14:textId="77777777" w:rsidR="00B46A17" w:rsidRPr="00452D34" w:rsidRDefault="00B46A17" w:rsidP="00B46A17">
      <w:pPr>
        <w:spacing w:after="120"/>
        <w:rPr>
          <w:rFonts w:asciiTheme="minorHAnsi" w:eastAsia="Times New Roman" w:hAnsiTheme="minorHAnsi" w:cstheme="minorHAnsi"/>
          <w:bCs/>
          <w:lang w:val="en"/>
        </w:rPr>
      </w:pPr>
      <w:bookmarkStart w:id="145" w:name="bau1"/>
      <w:r w:rsidRPr="00452D34">
        <w:rPr>
          <w:rFonts w:asciiTheme="minorHAnsi" w:eastAsia="Times New Roman" w:hAnsiTheme="minorHAnsi" w:cstheme="minorHAnsi"/>
          <w:lang w:val="en"/>
        </w:rPr>
        <w:t>Hai Vu-Ngoc, Nguyen Cao Minh Uyen, Ong Phuc Thinh, Le Duc Don, Nguyen Vo Tan Tanh, Nguyen Tran Than Truc, Vu Tuong Vi, Nguyen Lam Vuong, Nguyen Tien Huy PhamDiep Thuy Duong</w:t>
      </w:r>
      <w:bookmarkEnd w:id="145"/>
      <w:r w:rsidRPr="00452D34">
        <w:rPr>
          <w:rFonts w:asciiTheme="minorHAnsi" w:eastAsia="Times New Roman" w:hAnsiTheme="minorHAnsi" w:cstheme="minorHAnsi"/>
        </w:rPr>
        <w:t xml:space="preserve"> (2019)  </w:t>
      </w:r>
      <w:r w:rsidRPr="00452D34">
        <w:rPr>
          <w:rFonts w:asciiTheme="minorHAnsi" w:eastAsia="Times New Roman" w:hAnsiTheme="minorHAnsi" w:cstheme="minorHAnsi"/>
          <w:bCs/>
          <w:lang w:val="en"/>
        </w:rPr>
        <w:t>Analgesic effect of non-nutritive sucking in term neonates: A randomized controlled trial. Pediatrics and Neonatology 2020; 61(1):106-113</w:t>
      </w:r>
    </w:p>
    <w:p w14:paraId="1834EB68" w14:textId="77777777" w:rsidR="00B46A17" w:rsidRPr="00452D34" w:rsidRDefault="00B46A17" w:rsidP="00B46A17">
      <w:pPr>
        <w:spacing w:after="120"/>
        <w:rPr>
          <w:rFonts w:asciiTheme="minorHAnsi" w:hAnsiTheme="minorHAnsi" w:cstheme="minorHAnsi"/>
        </w:rPr>
      </w:pPr>
      <w:r w:rsidRPr="00452D34">
        <w:rPr>
          <w:rFonts w:asciiTheme="minorHAnsi" w:eastAsia="Times New Roman" w:hAnsiTheme="minorHAnsi" w:cstheme="minorHAnsi"/>
          <w:bCs/>
          <w:lang w:val="en"/>
        </w:rPr>
        <w:t>Jenik AG, Vain NE, Gorstein AN, Jacobi NE for the Pacifier and Breastfeeding Trial Group. Does the recommendation to use a pacifier influence the prevalence of breastfeeding? Journal of Pediatrics 2009; 155(3):350-4</w:t>
      </w:r>
    </w:p>
    <w:p w14:paraId="4137B080" w14:textId="77777777" w:rsidR="00B46A17" w:rsidRPr="00216217" w:rsidRDefault="00000000" w:rsidP="00B46A17">
      <w:pPr>
        <w:shd w:val="clear" w:color="auto" w:fill="FFFFFF"/>
        <w:spacing w:before="100" w:beforeAutospacing="1" w:after="100" w:afterAutospacing="1"/>
        <w:ind w:left="-60"/>
        <w:rPr>
          <w:rStyle w:val="Hyperlink"/>
          <w:rFonts w:asciiTheme="minorHAnsi" w:hAnsiTheme="minorHAnsi" w:cstheme="minorHAnsi"/>
          <w:bCs/>
          <w:color w:val="000000" w:themeColor="text1"/>
        </w:rPr>
      </w:pPr>
      <w:hyperlink r:id="rId110" w:history="1">
        <w:r w:rsidR="00B46A17" w:rsidRPr="00216217">
          <w:rPr>
            <w:rStyle w:val="Hyperlink"/>
            <w:rFonts w:asciiTheme="minorHAnsi" w:hAnsiTheme="minorHAnsi" w:cstheme="minorHAnsi"/>
            <w:bCs/>
            <w:color w:val="000000" w:themeColor="text1"/>
          </w:rPr>
          <w:t>Kramer MS, Barr RG, Dagenais S, Yang H, Jones P, Ciofani L, et al. Pacifier use, early weaning, and cry/fuss behavior: a randomized controlled trial. JAMA 2001;286(3):322–6.</w:t>
        </w:r>
      </w:hyperlink>
    </w:p>
    <w:p w14:paraId="107AEF6D" w14:textId="77777777" w:rsidR="00B46A17" w:rsidRPr="00452D34" w:rsidRDefault="00B46A17" w:rsidP="00B46A17">
      <w:pPr>
        <w:shd w:val="clear" w:color="auto" w:fill="FFFFFF"/>
        <w:spacing w:before="100" w:beforeAutospacing="1" w:after="100" w:afterAutospacing="1"/>
        <w:ind w:left="-60"/>
        <w:jc w:val="left"/>
        <w:rPr>
          <w:rFonts w:asciiTheme="minorHAnsi" w:hAnsiTheme="minorHAnsi" w:cstheme="minorHAnsi"/>
        </w:rPr>
      </w:pPr>
      <w:r w:rsidRPr="00216217">
        <w:rPr>
          <w:rFonts w:asciiTheme="minorHAnsi" w:hAnsiTheme="minorHAnsi" w:cstheme="minorHAnsi"/>
          <w:color w:val="000000" w:themeColor="text1"/>
        </w:rPr>
        <w:t xml:space="preserve">Shah PS, Aliwalas LL, Shah V. Breastfeeding or breastmilk for </w:t>
      </w:r>
      <w:r w:rsidRPr="00452D34">
        <w:rPr>
          <w:rFonts w:asciiTheme="minorHAnsi" w:hAnsiTheme="minorHAnsi" w:cstheme="minorHAnsi"/>
        </w:rPr>
        <w:t xml:space="preserve">procedural pain in neonates. The Cochrane Database of Systematic Reviews.           </w:t>
      </w:r>
      <w:hyperlink r:id="rId111" w:history="1">
        <w:r w:rsidRPr="00452D34">
          <w:rPr>
            <w:rStyle w:val="Hyperlink"/>
            <w:rFonts w:asciiTheme="minorHAnsi" w:hAnsiTheme="minorHAnsi" w:cstheme="minorHAnsi"/>
            <w:color w:val="000000" w:themeColor="text1"/>
          </w:rPr>
          <w:t>http://onlinelibrary.wiley.com/o/cochrane/clsysrev/articles/CD004950/frame.html</w:t>
        </w:r>
      </w:hyperlink>
      <w:r w:rsidRPr="00452D34">
        <w:rPr>
          <w:rFonts w:asciiTheme="minorHAnsi" w:hAnsiTheme="minorHAnsi" w:cstheme="minorHAnsi"/>
          <w:color w:val="000000" w:themeColor="text1"/>
        </w:rPr>
        <w:t xml:space="preserve">  </w:t>
      </w:r>
    </w:p>
    <w:p w14:paraId="573FE2AA" w14:textId="77777777" w:rsidR="00B46A17" w:rsidRPr="00452D34" w:rsidRDefault="00B46A17" w:rsidP="00B46A17">
      <w:pPr>
        <w:shd w:val="clear" w:color="auto" w:fill="FFFFFF"/>
        <w:spacing w:before="100" w:beforeAutospacing="1" w:after="100" w:afterAutospacing="1"/>
        <w:ind w:left="-60"/>
        <w:rPr>
          <w:rStyle w:val="Hyperlink"/>
          <w:rFonts w:asciiTheme="minorHAnsi" w:hAnsiTheme="minorHAnsi" w:cstheme="minorHAnsi"/>
          <w:bCs/>
        </w:rPr>
      </w:pPr>
      <w:r w:rsidRPr="00452D34">
        <w:rPr>
          <w:rFonts w:asciiTheme="minorHAnsi" w:hAnsiTheme="minorHAnsi" w:cstheme="minorHAnsi"/>
        </w:rPr>
        <w:t>See also: </w:t>
      </w:r>
      <w:hyperlink r:id="rId112" w:history="1">
        <w:r w:rsidRPr="00452D34">
          <w:rPr>
            <w:rStyle w:val="Hyperlink"/>
            <w:rFonts w:asciiTheme="minorHAnsi" w:hAnsiTheme="minorHAnsi" w:cstheme="minorHAnsi"/>
            <w:bCs/>
            <w:color w:val="000000" w:themeColor="text1"/>
          </w:rPr>
          <w:t>Jaafar SH, Jahanfar S, Angolkar M, et al. (2011) Pacifier use versus no pacifier use in breastfeeding term infants for increasing duration of breastfeeding (Review). The Cochrane Collaboration.</w:t>
        </w:r>
      </w:hyperlink>
    </w:p>
    <w:p w14:paraId="75D3C52B" w14:textId="4B5E57D8" w:rsidR="00B46A17" w:rsidRPr="00452D34" w:rsidRDefault="00DB5FEB" w:rsidP="00A579C8">
      <w:pPr>
        <w:spacing w:after="200" w:line="276" w:lineRule="auto"/>
        <w:ind w:left="0" w:firstLine="0"/>
        <w:rPr>
          <w:rStyle w:val="Hyperlink"/>
          <w:rFonts w:asciiTheme="minorHAnsi" w:hAnsiTheme="minorHAnsi" w:cstheme="minorHAnsi"/>
          <w:bCs/>
        </w:rPr>
      </w:pPr>
      <w:r>
        <w:rPr>
          <w:rFonts w:asciiTheme="minorHAnsi" w:hAnsiTheme="minorHAnsi" w:cstheme="minorHAnsi"/>
          <w:noProof/>
          <w:szCs w:val="24"/>
        </w:rPr>
        <w:lastRenderedPageBreak/>
        <mc:AlternateContent>
          <mc:Choice Requires="wps">
            <w:drawing>
              <wp:anchor distT="0" distB="0" distL="114300" distR="114300" simplePos="0" relativeHeight="251816960" behindDoc="0" locked="0" layoutInCell="1" allowOverlap="1" wp14:anchorId="7D5CE776" wp14:editId="63780B5D">
                <wp:simplePos x="0" y="0"/>
                <wp:positionH relativeFrom="column">
                  <wp:posOffset>4419600</wp:posOffset>
                </wp:positionH>
                <wp:positionV relativeFrom="paragraph">
                  <wp:posOffset>240665</wp:posOffset>
                </wp:positionV>
                <wp:extent cx="1752600" cy="317500"/>
                <wp:effectExtent l="0" t="0" r="12700" b="12700"/>
                <wp:wrapNone/>
                <wp:docPr id="976160682" name="Text Box 976160682">
                  <a:hlinkClick xmlns:a="http://schemas.openxmlformats.org/drawingml/2006/main" r:id="rId25"/>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5F4FDB0C"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CE776" id="Text Box 976160682" o:spid="_x0000_s1056" type="#_x0000_t202" href="#CONTENTS" style="position:absolute;left:0;text-align:left;margin-left:348pt;margin-top:18.95pt;width:138pt;height: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" o:button="t" fillcolor="#002060" strokeweight=".5pt">
                <v:fill o:detectmouseclick="t"/>
                <v:textbox>
                  <w:txbxContent>
                    <w:p w14:paraId="5F4FDB0C"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tbl>
      <w:tblPr>
        <w:tblpPr w:leftFromText="180" w:rightFromText="180" w:vertAnchor="text" w:horzAnchor="margin" w:tblpY="1742"/>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634"/>
      </w:tblGrid>
      <w:tr w:rsidR="00B46A17" w:rsidRPr="00452D34" w14:paraId="5CE003B1" w14:textId="77777777" w:rsidTr="00FF6E6C">
        <w:tc>
          <w:tcPr>
            <w:tcW w:w="9634" w:type="dxa"/>
            <w:shd w:val="clear" w:color="auto" w:fill="002060"/>
          </w:tcPr>
          <w:p w14:paraId="583FF1D0" w14:textId="77777777" w:rsidR="00B46A17" w:rsidRPr="00452D34" w:rsidRDefault="00B46A17" w:rsidP="00AC30A4">
            <w:pPr>
              <w:tabs>
                <w:tab w:val="center" w:pos="4513"/>
                <w:tab w:val="right" w:pos="9026"/>
              </w:tabs>
              <w:jc w:val="center"/>
              <w:rPr>
                <w:rFonts w:asciiTheme="minorHAnsi" w:hAnsiTheme="minorHAnsi" w:cstheme="minorHAnsi"/>
                <w:b/>
                <w:color w:val="FFFFFF" w:themeColor="background1"/>
              </w:rPr>
            </w:pPr>
            <w:r w:rsidRPr="00452D34">
              <w:rPr>
                <w:rFonts w:asciiTheme="minorHAnsi" w:hAnsiTheme="minorHAnsi" w:cstheme="minorHAnsi"/>
                <w:b/>
                <w:color w:val="FFFFFF" w:themeColor="background1"/>
              </w:rPr>
              <w:t>LANCASHIRE AND SOUTH CUMBRIA MATERNITY AND NEWBORN ALLIANCE</w:t>
            </w:r>
          </w:p>
          <w:p w14:paraId="5429A65C" w14:textId="50A9AE21" w:rsidR="00B46A17" w:rsidRPr="00452D34" w:rsidRDefault="00B46A17" w:rsidP="0083242D">
            <w:pPr>
              <w:pStyle w:val="Heading2"/>
            </w:pPr>
            <w:bookmarkStart w:id="146" w:name="_Toc119150045"/>
            <w:bookmarkStart w:id="147" w:name="_Toc119150867"/>
            <w:bookmarkStart w:id="148" w:name="ClngStrgBrstpmps"/>
            <w:r w:rsidRPr="00452D34">
              <w:t>CLEANING AND STORAGE OF BREAST PUMP KITS AND ACCESSORIES</w:t>
            </w:r>
            <w:bookmarkEnd w:id="146"/>
            <w:r w:rsidRPr="00452D34">
              <w:t xml:space="preserve"> </w:t>
            </w:r>
            <w:bookmarkStart w:id="149" w:name="_Toc119150046"/>
            <w:r w:rsidRPr="00452D34">
              <w:t>IN THE HOSPITAL SETTING GUIDELINE</w:t>
            </w:r>
            <w:bookmarkEnd w:id="147"/>
            <w:bookmarkEnd w:id="148"/>
            <w:bookmarkEnd w:id="149"/>
          </w:p>
        </w:tc>
      </w:tr>
    </w:tbl>
    <w:p w14:paraId="18FA8933" w14:textId="77777777" w:rsidR="00B46A17" w:rsidRPr="00452D34" w:rsidRDefault="00B46A17" w:rsidP="00B46A17">
      <w:pPr>
        <w:shd w:val="clear" w:color="auto" w:fill="FFFFFF"/>
        <w:spacing w:before="100" w:beforeAutospacing="1" w:after="100" w:afterAutospacing="1"/>
        <w:ind w:left="-60"/>
        <w:rPr>
          <w:rStyle w:val="Hyperlink"/>
          <w:rFonts w:asciiTheme="minorHAnsi" w:hAnsiTheme="minorHAnsi" w:cstheme="minorHAnsi"/>
          <w:bCs/>
        </w:rPr>
      </w:pPr>
      <w:r w:rsidRPr="00452D34">
        <w:rPr>
          <w:rFonts w:asciiTheme="minorHAnsi" w:hAnsiTheme="minorHAnsi" w:cstheme="minorHAnsi"/>
          <w:bCs/>
          <w:noProof/>
        </w:rPr>
        <w:drawing>
          <wp:inline distT="0" distB="0" distL="0" distR="0" wp14:anchorId="5F7714E5" wp14:editId="76698043">
            <wp:extent cx="5727700" cy="1066800"/>
            <wp:effectExtent l="0" t="0" r="0" b="0"/>
            <wp:docPr id="374" name="Picture 37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374"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27700" cy="1066800"/>
                    </a:xfrm>
                    <a:prstGeom prst="rect">
                      <a:avLst/>
                    </a:prstGeom>
                  </pic:spPr>
                </pic:pic>
              </a:graphicData>
            </a:graphic>
          </wp:inline>
        </w:drawing>
      </w:r>
    </w:p>
    <w:p w14:paraId="5E6E3295" w14:textId="439C5253" w:rsidR="00B46A17" w:rsidRPr="00FF6E6C" w:rsidRDefault="00B46A17" w:rsidP="00B46A17">
      <w:pPr>
        <w:pStyle w:val="Default"/>
        <w:rPr>
          <w:rFonts w:asciiTheme="minorHAnsi" w:hAnsiTheme="minorHAnsi" w:cstheme="minorHAnsi"/>
          <w:b/>
        </w:rPr>
      </w:pPr>
      <w:r w:rsidRPr="00452D34">
        <w:rPr>
          <w:rFonts w:asciiTheme="minorHAnsi" w:hAnsiTheme="minorHAnsi" w:cstheme="minorHAnsi"/>
          <w:b/>
        </w:rPr>
        <w:br/>
        <w:t>Aim:</w:t>
      </w:r>
      <w:r w:rsidRPr="00452D34">
        <w:rPr>
          <w:rFonts w:asciiTheme="minorHAnsi" w:hAnsiTheme="minorHAnsi" w:cstheme="minorHAnsi"/>
        </w:rPr>
        <w:t xml:space="preserve"> To ensure safe cleaning and safe storage of breast pump equipment and accessories.</w:t>
      </w:r>
      <w:r w:rsidRPr="00452D34">
        <w:rPr>
          <w:rFonts w:asciiTheme="minorHAnsi" w:hAnsiTheme="minorHAnsi" w:cstheme="minorHAnsi"/>
        </w:rPr>
        <w:br/>
      </w:r>
    </w:p>
    <w:p w14:paraId="44975BCA" w14:textId="77777777" w:rsidR="00B46A17" w:rsidRPr="00452D34" w:rsidRDefault="00B46A17" w:rsidP="00B46A17">
      <w:pPr>
        <w:pStyle w:val="Default"/>
        <w:jc w:val="both"/>
        <w:rPr>
          <w:rFonts w:asciiTheme="minorHAnsi" w:hAnsiTheme="minorHAnsi" w:cstheme="minorHAnsi"/>
        </w:rPr>
      </w:pPr>
      <w:r w:rsidRPr="00452D34">
        <w:rPr>
          <w:rFonts w:asciiTheme="minorHAnsi" w:hAnsiTheme="minorHAnsi" w:cstheme="minorHAnsi"/>
          <w:b/>
          <w:bCs/>
        </w:rPr>
        <w:t xml:space="preserve">Background: </w:t>
      </w:r>
      <w:r w:rsidRPr="00452D34">
        <w:rPr>
          <w:rFonts w:asciiTheme="minorHAnsi" w:hAnsiTheme="minorHAnsi" w:cstheme="minorHAnsi"/>
        </w:rPr>
        <w:t>The breast pump kits used are for single patient use only and consist of a breast shield, a valve, and a membrane. Manufacturers’ guidance varies on the cleaning of breast pump equipment, however evidence suggests that when breast pump collection kits are used by single user only, a detergent wash, followed by thorough rinsing and drying after each use gives acceptable decontamination for most circumstances, as long as it is preformed correctly. (Price et al 2017). This applies to both hospital and community setting.</w:t>
      </w:r>
    </w:p>
    <w:p w14:paraId="7DA9302B" w14:textId="77777777" w:rsidR="00B46A17" w:rsidRPr="00452D34" w:rsidRDefault="00B46A17" w:rsidP="00B46A17">
      <w:pPr>
        <w:pStyle w:val="Default"/>
        <w:jc w:val="both"/>
        <w:rPr>
          <w:rFonts w:asciiTheme="minorHAnsi" w:hAnsiTheme="minorHAnsi" w:cstheme="minorHAnsi"/>
        </w:rPr>
      </w:pPr>
    </w:p>
    <w:p w14:paraId="5EA9CF04" w14:textId="77777777" w:rsidR="00B46A17" w:rsidRPr="00452D34" w:rsidRDefault="00B46A17" w:rsidP="00B46A17">
      <w:pPr>
        <w:pStyle w:val="Default"/>
        <w:jc w:val="both"/>
        <w:rPr>
          <w:rFonts w:asciiTheme="minorHAnsi" w:hAnsiTheme="minorHAnsi" w:cstheme="minorHAnsi"/>
        </w:rPr>
      </w:pPr>
      <w:r w:rsidRPr="00452D34">
        <w:rPr>
          <w:rFonts w:asciiTheme="minorHAnsi" w:hAnsiTheme="minorHAnsi" w:cstheme="minorHAnsi"/>
        </w:rPr>
        <w:t>The historical practice of cold water sterilising is not recommended since the impact of their additives is not fully known, may damage the materials, and the process may not be undertaken appropriately. Additionally, some contamination, eg candida, require heat to neutralise so cold water sterilisation will not be effective.</w:t>
      </w:r>
    </w:p>
    <w:p w14:paraId="3377ADC9" w14:textId="77777777" w:rsidR="00B46A17" w:rsidRPr="00452D34" w:rsidRDefault="00B46A17" w:rsidP="00B46A17">
      <w:pPr>
        <w:pStyle w:val="Default"/>
        <w:jc w:val="both"/>
        <w:rPr>
          <w:rFonts w:asciiTheme="minorHAnsi" w:hAnsiTheme="minorHAnsi" w:cstheme="minorHAnsi"/>
        </w:rPr>
      </w:pPr>
    </w:p>
    <w:p w14:paraId="1152CFFD" w14:textId="77777777" w:rsidR="00B46A17" w:rsidRPr="00452D34" w:rsidRDefault="00B46A17" w:rsidP="00B46A17">
      <w:pPr>
        <w:pStyle w:val="Default"/>
        <w:jc w:val="both"/>
        <w:rPr>
          <w:rFonts w:asciiTheme="minorHAnsi" w:hAnsiTheme="minorHAnsi" w:cstheme="minorHAnsi"/>
          <w:color w:val="000000" w:themeColor="text1"/>
        </w:rPr>
      </w:pPr>
      <w:r w:rsidRPr="00452D34">
        <w:rPr>
          <w:rFonts w:asciiTheme="minorHAnsi" w:hAnsiTheme="minorHAnsi" w:cstheme="minorHAnsi"/>
        </w:rPr>
        <w:t xml:space="preserve">PLEASE NOTE: In the community setting, it is recommended that families are aware that this guidance is based on evidence, however individual manufacturers’ guidance and instructions on the safe use and cleaning of all breast pumps and accessories may vary. </w:t>
      </w:r>
      <w:r w:rsidRPr="00452D34">
        <w:rPr>
          <w:rFonts w:asciiTheme="minorHAnsi" w:hAnsiTheme="minorHAnsi" w:cstheme="minorHAnsi"/>
          <w:color w:val="000000" w:themeColor="text1"/>
        </w:rPr>
        <w:t>FURTHER NOTE: as infection control concerns have heightened since COVID-19, we now encourage families in the community to sterilise their kit daily.</w:t>
      </w:r>
    </w:p>
    <w:p w14:paraId="3101D9D4" w14:textId="77777777" w:rsidR="00B46A17" w:rsidRPr="00452D34" w:rsidRDefault="00B46A17" w:rsidP="00B46A17">
      <w:pPr>
        <w:pStyle w:val="Default"/>
        <w:rPr>
          <w:rFonts w:asciiTheme="minorHAnsi" w:hAnsiTheme="minorHAnsi" w:cstheme="minorHAnsi"/>
          <w:b/>
          <w:bCs/>
        </w:rPr>
      </w:pPr>
    </w:p>
    <w:p w14:paraId="2F0E6758" w14:textId="77777777" w:rsidR="00B46A17" w:rsidRPr="00452D34" w:rsidRDefault="00B46A17" w:rsidP="00B46A17">
      <w:pPr>
        <w:pStyle w:val="Default"/>
        <w:rPr>
          <w:rFonts w:asciiTheme="minorHAnsi" w:hAnsiTheme="minorHAnsi" w:cstheme="minorHAnsi"/>
          <w:b/>
          <w:bCs/>
        </w:rPr>
      </w:pPr>
      <w:r w:rsidRPr="00452D34">
        <w:rPr>
          <w:rFonts w:asciiTheme="minorHAnsi" w:hAnsiTheme="minorHAnsi" w:cstheme="minorHAnsi"/>
          <w:b/>
          <w:bCs/>
        </w:rPr>
        <w:t xml:space="preserve">SINGLE USER KITS: </w:t>
      </w:r>
    </w:p>
    <w:p w14:paraId="569F5FD4" w14:textId="77777777" w:rsidR="00B46A17" w:rsidRPr="00452D34" w:rsidRDefault="00B46A17" w:rsidP="00B46A17">
      <w:pPr>
        <w:pStyle w:val="Default"/>
        <w:rPr>
          <w:rFonts w:asciiTheme="minorHAnsi" w:hAnsiTheme="minorHAnsi" w:cstheme="minorHAnsi"/>
        </w:rPr>
      </w:pPr>
    </w:p>
    <w:p w14:paraId="3B2C1F15" w14:textId="77777777" w:rsidR="00B46A17" w:rsidRPr="00452D34" w:rsidRDefault="00B46A17">
      <w:pPr>
        <w:pStyle w:val="Default"/>
        <w:numPr>
          <w:ilvl w:val="0"/>
          <w:numId w:val="40"/>
        </w:numPr>
        <w:ind w:left="360"/>
        <w:jc w:val="both"/>
        <w:rPr>
          <w:rFonts w:asciiTheme="minorHAnsi" w:hAnsiTheme="minorHAnsi" w:cstheme="minorHAnsi"/>
        </w:rPr>
      </w:pPr>
      <w:r w:rsidRPr="00452D34">
        <w:rPr>
          <w:rFonts w:asciiTheme="minorHAnsi" w:hAnsiTheme="minorHAnsi" w:cstheme="minorHAnsi"/>
        </w:rPr>
        <w:t xml:space="preserve">Wash hands thoroughly, rinse under running water and dry well. </w:t>
      </w:r>
    </w:p>
    <w:p w14:paraId="26B14504" w14:textId="77777777" w:rsidR="00B46A17" w:rsidRPr="00452D34" w:rsidRDefault="00B46A17">
      <w:pPr>
        <w:pStyle w:val="Default"/>
        <w:numPr>
          <w:ilvl w:val="0"/>
          <w:numId w:val="40"/>
        </w:numPr>
        <w:ind w:left="360"/>
        <w:jc w:val="both"/>
        <w:rPr>
          <w:rFonts w:asciiTheme="minorHAnsi" w:hAnsiTheme="minorHAnsi" w:cstheme="minorHAnsi"/>
        </w:rPr>
      </w:pPr>
      <w:r w:rsidRPr="00452D34">
        <w:rPr>
          <w:rFonts w:asciiTheme="minorHAnsi" w:hAnsiTheme="minorHAnsi" w:cstheme="minorHAnsi"/>
        </w:rPr>
        <w:t xml:space="preserve">Take the kit apart completely. </w:t>
      </w:r>
    </w:p>
    <w:p w14:paraId="79B182DE" w14:textId="77777777" w:rsidR="00B46A17" w:rsidRPr="00452D34" w:rsidRDefault="00B46A17">
      <w:pPr>
        <w:pStyle w:val="Default"/>
        <w:numPr>
          <w:ilvl w:val="0"/>
          <w:numId w:val="40"/>
        </w:numPr>
        <w:ind w:left="360"/>
        <w:jc w:val="both"/>
        <w:rPr>
          <w:rFonts w:asciiTheme="minorHAnsi" w:hAnsiTheme="minorHAnsi" w:cstheme="minorHAnsi"/>
        </w:rPr>
      </w:pPr>
      <w:r w:rsidRPr="00452D34">
        <w:rPr>
          <w:rFonts w:asciiTheme="minorHAnsi" w:hAnsiTheme="minorHAnsi" w:cstheme="minorHAnsi"/>
        </w:rPr>
        <w:t xml:space="preserve">Wash all parts thoroughly using warm water and detergent and a bottle brush. (Bottle brushes will be provided if required whilst in hospital). When in the hospital setting, washing of parts must take place at the designated sink area only, and not at the sinks in the side rooms or bed bays, which are intended for hand washing. </w:t>
      </w:r>
    </w:p>
    <w:p w14:paraId="29F66560" w14:textId="77777777" w:rsidR="00B46A17" w:rsidRPr="00452D34" w:rsidRDefault="00B46A17">
      <w:pPr>
        <w:pStyle w:val="Default"/>
        <w:numPr>
          <w:ilvl w:val="0"/>
          <w:numId w:val="40"/>
        </w:numPr>
        <w:ind w:left="360"/>
        <w:jc w:val="both"/>
        <w:rPr>
          <w:rFonts w:asciiTheme="minorHAnsi" w:hAnsiTheme="minorHAnsi" w:cstheme="minorHAnsi"/>
        </w:rPr>
      </w:pPr>
      <w:r w:rsidRPr="00452D34">
        <w:rPr>
          <w:rFonts w:asciiTheme="minorHAnsi" w:hAnsiTheme="minorHAnsi" w:cstheme="minorHAnsi"/>
        </w:rPr>
        <w:t xml:space="preserve">Do not wash tubing – this must be stored dry. </w:t>
      </w:r>
    </w:p>
    <w:p w14:paraId="6C9BEEE9" w14:textId="77777777" w:rsidR="00B46A17" w:rsidRPr="00452D34" w:rsidRDefault="00B46A17">
      <w:pPr>
        <w:pStyle w:val="Default"/>
        <w:numPr>
          <w:ilvl w:val="0"/>
          <w:numId w:val="40"/>
        </w:numPr>
        <w:ind w:left="360"/>
        <w:jc w:val="both"/>
        <w:rPr>
          <w:rFonts w:asciiTheme="minorHAnsi" w:hAnsiTheme="minorHAnsi" w:cstheme="minorHAnsi"/>
        </w:rPr>
      </w:pPr>
      <w:r w:rsidRPr="00452D34">
        <w:rPr>
          <w:rFonts w:asciiTheme="minorHAnsi" w:hAnsiTheme="minorHAnsi" w:cstheme="minorHAnsi"/>
        </w:rPr>
        <w:t>The brush must also be washed with warm soapy water after use, rinsed well under running water, and dried with a paper towel.</w:t>
      </w:r>
    </w:p>
    <w:p w14:paraId="35295516" w14:textId="77777777" w:rsidR="00B46A17" w:rsidRPr="00452D34" w:rsidRDefault="00B46A17">
      <w:pPr>
        <w:pStyle w:val="Default"/>
        <w:numPr>
          <w:ilvl w:val="0"/>
          <w:numId w:val="40"/>
        </w:numPr>
        <w:ind w:left="360"/>
        <w:jc w:val="both"/>
        <w:rPr>
          <w:rFonts w:asciiTheme="minorHAnsi" w:hAnsiTheme="minorHAnsi" w:cstheme="minorHAnsi"/>
        </w:rPr>
      </w:pPr>
      <w:r w:rsidRPr="00452D34">
        <w:rPr>
          <w:rFonts w:asciiTheme="minorHAnsi" w:hAnsiTheme="minorHAnsi" w:cstheme="minorHAnsi"/>
        </w:rPr>
        <w:t xml:space="preserve">The bottle brush is for single user only. </w:t>
      </w:r>
    </w:p>
    <w:p w14:paraId="0DB1EAF6" w14:textId="77777777" w:rsidR="00B46A17" w:rsidRPr="00452D34" w:rsidRDefault="00B46A17">
      <w:pPr>
        <w:pStyle w:val="Default"/>
        <w:numPr>
          <w:ilvl w:val="0"/>
          <w:numId w:val="40"/>
        </w:numPr>
        <w:ind w:left="360"/>
        <w:jc w:val="both"/>
        <w:rPr>
          <w:rFonts w:asciiTheme="minorHAnsi" w:hAnsiTheme="minorHAnsi" w:cstheme="minorHAnsi"/>
        </w:rPr>
      </w:pPr>
      <w:r w:rsidRPr="00452D34">
        <w:rPr>
          <w:rFonts w:asciiTheme="minorHAnsi" w:hAnsiTheme="minorHAnsi" w:cstheme="minorHAnsi"/>
        </w:rPr>
        <w:t xml:space="preserve">Rinse all parts well under running water. </w:t>
      </w:r>
    </w:p>
    <w:p w14:paraId="7D8F9B28" w14:textId="77777777" w:rsidR="00B46A17" w:rsidRPr="00452D34" w:rsidRDefault="00B46A17">
      <w:pPr>
        <w:pStyle w:val="Default"/>
        <w:numPr>
          <w:ilvl w:val="0"/>
          <w:numId w:val="40"/>
        </w:numPr>
        <w:ind w:left="360"/>
        <w:jc w:val="both"/>
        <w:rPr>
          <w:rFonts w:asciiTheme="minorHAnsi" w:hAnsiTheme="minorHAnsi" w:cstheme="minorHAnsi"/>
        </w:rPr>
      </w:pPr>
      <w:r w:rsidRPr="00452D34">
        <w:rPr>
          <w:rFonts w:asciiTheme="minorHAnsi" w:hAnsiTheme="minorHAnsi" w:cstheme="minorHAnsi"/>
        </w:rPr>
        <w:t xml:space="preserve">Lay all parts on and dry with sheets of paper towels. </w:t>
      </w:r>
    </w:p>
    <w:p w14:paraId="09404BCA" w14:textId="77777777" w:rsidR="00B46A17" w:rsidRPr="00452D34" w:rsidRDefault="00B46A17">
      <w:pPr>
        <w:pStyle w:val="Default"/>
        <w:numPr>
          <w:ilvl w:val="0"/>
          <w:numId w:val="40"/>
        </w:numPr>
        <w:ind w:left="360"/>
        <w:jc w:val="both"/>
        <w:rPr>
          <w:rFonts w:asciiTheme="minorHAnsi" w:hAnsiTheme="minorHAnsi" w:cstheme="minorHAnsi"/>
        </w:rPr>
      </w:pPr>
      <w:r w:rsidRPr="00452D34">
        <w:rPr>
          <w:rFonts w:asciiTheme="minorHAnsi" w:hAnsiTheme="minorHAnsi" w:cstheme="minorHAnsi"/>
        </w:rPr>
        <w:t>Dry store breast pump parts in a plastic air tight container or bags:</w:t>
      </w:r>
    </w:p>
    <w:p w14:paraId="02A83A69" w14:textId="77777777" w:rsidR="00B46A17" w:rsidRPr="00452D34" w:rsidRDefault="00B46A17">
      <w:pPr>
        <w:pStyle w:val="Default"/>
        <w:numPr>
          <w:ilvl w:val="0"/>
          <w:numId w:val="111"/>
        </w:numPr>
        <w:jc w:val="both"/>
        <w:rPr>
          <w:rFonts w:asciiTheme="minorHAnsi" w:hAnsiTheme="minorHAnsi" w:cstheme="minorHAnsi"/>
        </w:rPr>
      </w:pPr>
      <w:r w:rsidRPr="00452D34">
        <w:rPr>
          <w:rFonts w:asciiTheme="minorHAnsi" w:hAnsiTheme="minorHAnsi" w:cstheme="minorHAnsi"/>
        </w:rPr>
        <w:t xml:space="preserve">If plastic containers used, these should be washed in warm soapy water and rinsed well and dried properly on a daily basis. </w:t>
      </w:r>
    </w:p>
    <w:p w14:paraId="0AD58033" w14:textId="77777777" w:rsidR="00B46A17" w:rsidRPr="00452D34" w:rsidRDefault="00B46A17">
      <w:pPr>
        <w:pStyle w:val="Default"/>
        <w:numPr>
          <w:ilvl w:val="0"/>
          <w:numId w:val="111"/>
        </w:numPr>
        <w:jc w:val="both"/>
        <w:rPr>
          <w:rFonts w:asciiTheme="minorHAnsi" w:hAnsiTheme="minorHAnsi" w:cstheme="minorHAnsi"/>
        </w:rPr>
      </w:pPr>
      <w:r w:rsidRPr="00452D34">
        <w:rPr>
          <w:rFonts w:asciiTheme="minorHAnsi" w:hAnsiTheme="minorHAnsi" w:cstheme="minorHAnsi"/>
        </w:rPr>
        <w:lastRenderedPageBreak/>
        <w:t xml:space="preserve">If plastic bags used – these should be changed after each expressing. </w:t>
      </w:r>
    </w:p>
    <w:p w14:paraId="3BA3E4E5" w14:textId="77777777" w:rsidR="00B46A17" w:rsidRPr="00452D34" w:rsidRDefault="00B46A17">
      <w:pPr>
        <w:pStyle w:val="Default"/>
        <w:numPr>
          <w:ilvl w:val="0"/>
          <w:numId w:val="40"/>
        </w:numPr>
        <w:ind w:left="360"/>
        <w:jc w:val="both"/>
        <w:rPr>
          <w:rFonts w:asciiTheme="minorHAnsi" w:hAnsiTheme="minorHAnsi" w:cstheme="minorHAnsi"/>
        </w:rPr>
      </w:pPr>
      <w:r w:rsidRPr="00452D34">
        <w:rPr>
          <w:rFonts w:asciiTheme="minorHAnsi" w:hAnsiTheme="minorHAnsi" w:cstheme="minorHAnsi"/>
        </w:rPr>
        <w:t xml:space="preserve">Bottle brushes should be stored in an upright position with brush end uppermost and outside the container, for example in a clean glass, so that they can be air dried properly. </w:t>
      </w:r>
    </w:p>
    <w:p w14:paraId="1990F0CA" w14:textId="77777777" w:rsidR="00B46A17" w:rsidRPr="00452D34" w:rsidRDefault="00B46A17" w:rsidP="00B46A17">
      <w:pPr>
        <w:pStyle w:val="Default"/>
        <w:jc w:val="both"/>
        <w:rPr>
          <w:rFonts w:asciiTheme="minorHAnsi" w:hAnsiTheme="minorHAnsi" w:cstheme="minorHAnsi"/>
        </w:rPr>
      </w:pPr>
    </w:p>
    <w:p w14:paraId="68722423" w14:textId="77777777" w:rsidR="00B46A17" w:rsidRPr="00452D34" w:rsidRDefault="00B46A17" w:rsidP="00B46A17">
      <w:pPr>
        <w:pStyle w:val="Default"/>
        <w:jc w:val="both"/>
        <w:rPr>
          <w:rFonts w:asciiTheme="minorHAnsi" w:hAnsiTheme="minorHAnsi" w:cstheme="minorHAnsi"/>
          <w:b/>
        </w:rPr>
      </w:pPr>
      <w:r w:rsidRPr="00452D34">
        <w:rPr>
          <w:rFonts w:asciiTheme="minorHAnsi" w:hAnsiTheme="minorHAnsi" w:cstheme="minorHAnsi"/>
          <w:b/>
        </w:rPr>
        <w:t>BREASTPUMPS:</w:t>
      </w:r>
    </w:p>
    <w:p w14:paraId="7DE139BD" w14:textId="77777777" w:rsidR="00B46A17" w:rsidRPr="00452D34" w:rsidRDefault="00B46A17">
      <w:pPr>
        <w:pStyle w:val="Default"/>
        <w:numPr>
          <w:ilvl w:val="0"/>
          <w:numId w:val="40"/>
        </w:numPr>
        <w:jc w:val="both"/>
        <w:rPr>
          <w:rFonts w:asciiTheme="minorHAnsi" w:hAnsiTheme="minorHAnsi" w:cstheme="minorHAnsi"/>
          <w:color w:val="auto"/>
        </w:rPr>
      </w:pPr>
      <w:r w:rsidRPr="00452D34">
        <w:rPr>
          <w:rFonts w:asciiTheme="minorHAnsi" w:hAnsiTheme="minorHAnsi" w:cstheme="minorHAnsi"/>
          <w:color w:val="auto"/>
        </w:rPr>
        <w:t>Due to multi-person use of breast-pumps within the hospital environment, breast pumps should be wiped down with disinfectant wipes on a daily basis and in between mother use</w:t>
      </w:r>
    </w:p>
    <w:p w14:paraId="4470FE7F" w14:textId="77777777" w:rsidR="00B46A17" w:rsidRPr="00452D34" w:rsidRDefault="00B46A17">
      <w:pPr>
        <w:pStyle w:val="Default"/>
        <w:numPr>
          <w:ilvl w:val="0"/>
          <w:numId w:val="40"/>
        </w:numPr>
        <w:jc w:val="both"/>
        <w:rPr>
          <w:rFonts w:asciiTheme="minorHAnsi" w:hAnsiTheme="minorHAnsi" w:cstheme="minorHAnsi"/>
          <w:color w:val="auto"/>
        </w:rPr>
      </w:pPr>
      <w:r w:rsidRPr="00452D34">
        <w:rPr>
          <w:rFonts w:asciiTheme="minorHAnsi" w:hAnsiTheme="minorHAnsi" w:cstheme="minorHAnsi"/>
          <w:color w:val="auto"/>
        </w:rPr>
        <w:t>On the return of a breast pump from the community setting. Breast pumps must be visually checked and cleaned with disinfectant wipes.</w:t>
      </w:r>
    </w:p>
    <w:p w14:paraId="3DE02B46" w14:textId="77777777" w:rsidR="00B46A17" w:rsidRPr="00452D34" w:rsidRDefault="00B46A17">
      <w:pPr>
        <w:pStyle w:val="Default"/>
        <w:numPr>
          <w:ilvl w:val="0"/>
          <w:numId w:val="40"/>
        </w:numPr>
        <w:jc w:val="both"/>
        <w:rPr>
          <w:rFonts w:asciiTheme="minorHAnsi" w:hAnsiTheme="minorHAnsi" w:cstheme="minorHAnsi"/>
          <w:color w:val="auto"/>
        </w:rPr>
      </w:pPr>
      <w:r w:rsidRPr="00452D34">
        <w:rPr>
          <w:rFonts w:asciiTheme="minorHAnsi" w:hAnsiTheme="minorHAnsi" w:cstheme="minorHAnsi"/>
          <w:color w:val="auto"/>
        </w:rPr>
        <w:t xml:space="preserve">Parts must be changed as per manufacturer’s guidance.  </w:t>
      </w:r>
    </w:p>
    <w:p w14:paraId="5BE8EDCD" w14:textId="77777777" w:rsidR="00B46A17" w:rsidRPr="00452D34" w:rsidRDefault="00B46A17">
      <w:pPr>
        <w:pStyle w:val="Default"/>
        <w:numPr>
          <w:ilvl w:val="0"/>
          <w:numId w:val="40"/>
        </w:numPr>
        <w:jc w:val="both"/>
        <w:rPr>
          <w:rFonts w:asciiTheme="minorHAnsi" w:hAnsiTheme="minorHAnsi" w:cstheme="minorHAnsi"/>
          <w:color w:val="auto"/>
        </w:rPr>
      </w:pPr>
      <w:r w:rsidRPr="00452D34">
        <w:rPr>
          <w:rFonts w:asciiTheme="minorHAnsi" w:hAnsiTheme="minorHAnsi" w:cstheme="minorHAnsi"/>
          <w:color w:val="auto"/>
        </w:rPr>
        <w:t>Clean pumps must be labelled as per infection control policy.</w:t>
      </w:r>
    </w:p>
    <w:p w14:paraId="11F7B55B" w14:textId="77777777" w:rsidR="00B46A17" w:rsidRPr="00452D34" w:rsidRDefault="00B46A17" w:rsidP="00B46A17">
      <w:pPr>
        <w:pStyle w:val="Default"/>
        <w:jc w:val="both"/>
        <w:rPr>
          <w:rFonts w:asciiTheme="minorHAnsi" w:hAnsiTheme="minorHAnsi" w:cstheme="minorHAnsi"/>
          <w:color w:val="auto"/>
        </w:rPr>
      </w:pPr>
    </w:p>
    <w:p w14:paraId="66F51C67" w14:textId="77777777" w:rsidR="00B46A17" w:rsidRPr="00452D34" w:rsidRDefault="00B46A17" w:rsidP="00B46A17">
      <w:pPr>
        <w:pStyle w:val="Default"/>
        <w:rPr>
          <w:rFonts w:asciiTheme="minorHAnsi" w:hAnsiTheme="minorHAnsi" w:cstheme="minorHAnsi"/>
          <w:b/>
          <w:color w:val="auto"/>
        </w:rPr>
      </w:pPr>
      <w:r w:rsidRPr="00452D34">
        <w:rPr>
          <w:rFonts w:asciiTheme="minorHAnsi" w:hAnsiTheme="minorHAnsi" w:cstheme="minorHAnsi"/>
          <w:b/>
          <w:color w:val="auto"/>
        </w:rPr>
        <w:t>ACCESSORIES:</w:t>
      </w:r>
    </w:p>
    <w:p w14:paraId="644F8C09" w14:textId="77777777" w:rsidR="00B46A17" w:rsidRPr="00452D34" w:rsidRDefault="00B46A17">
      <w:pPr>
        <w:pStyle w:val="Default"/>
        <w:numPr>
          <w:ilvl w:val="0"/>
          <w:numId w:val="41"/>
        </w:numPr>
        <w:jc w:val="both"/>
        <w:rPr>
          <w:rFonts w:asciiTheme="minorHAnsi" w:hAnsiTheme="minorHAnsi" w:cstheme="minorHAnsi"/>
          <w:color w:val="auto"/>
        </w:rPr>
      </w:pPr>
      <w:r w:rsidRPr="00452D34">
        <w:rPr>
          <w:rFonts w:asciiTheme="minorHAnsi" w:hAnsiTheme="minorHAnsi" w:cstheme="minorHAnsi"/>
          <w:color w:val="auto"/>
        </w:rPr>
        <w:t>Cups: for single use in hospital setting and sterilise as per manufacturer’s instructions in the community.</w:t>
      </w:r>
    </w:p>
    <w:p w14:paraId="5ABC0F55" w14:textId="77777777" w:rsidR="00B46A17" w:rsidRPr="00452D34" w:rsidRDefault="00B46A17">
      <w:pPr>
        <w:pStyle w:val="Default"/>
        <w:numPr>
          <w:ilvl w:val="0"/>
          <w:numId w:val="41"/>
        </w:numPr>
        <w:jc w:val="both"/>
        <w:rPr>
          <w:rFonts w:asciiTheme="minorHAnsi" w:hAnsiTheme="minorHAnsi" w:cstheme="minorHAnsi"/>
          <w:color w:val="auto"/>
        </w:rPr>
      </w:pPr>
      <w:r w:rsidRPr="00452D34">
        <w:rPr>
          <w:rFonts w:asciiTheme="minorHAnsi" w:hAnsiTheme="minorHAnsi" w:cstheme="minorHAnsi"/>
          <w:color w:val="auto"/>
        </w:rPr>
        <w:t>Nipples Shields (as for single user kits).</w:t>
      </w:r>
    </w:p>
    <w:p w14:paraId="7BA51674" w14:textId="77777777" w:rsidR="00B46A17" w:rsidRPr="00452D34" w:rsidRDefault="00B46A17">
      <w:pPr>
        <w:pStyle w:val="Default"/>
        <w:numPr>
          <w:ilvl w:val="0"/>
          <w:numId w:val="41"/>
        </w:numPr>
        <w:jc w:val="both"/>
        <w:rPr>
          <w:rFonts w:asciiTheme="minorHAnsi" w:hAnsiTheme="minorHAnsi" w:cstheme="minorHAnsi"/>
          <w:color w:val="auto"/>
        </w:rPr>
      </w:pPr>
      <w:r w:rsidRPr="00452D34">
        <w:rPr>
          <w:rFonts w:asciiTheme="minorHAnsi" w:hAnsiTheme="minorHAnsi" w:cstheme="minorHAnsi"/>
          <w:color w:val="auto"/>
        </w:rPr>
        <w:t>Bottle brushes (as for single user kits).</w:t>
      </w:r>
    </w:p>
    <w:p w14:paraId="075B5389" w14:textId="77777777" w:rsidR="00B46A17" w:rsidRPr="00452D34" w:rsidRDefault="00B46A17">
      <w:pPr>
        <w:pStyle w:val="Default"/>
        <w:numPr>
          <w:ilvl w:val="0"/>
          <w:numId w:val="41"/>
        </w:numPr>
        <w:jc w:val="both"/>
        <w:rPr>
          <w:rFonts w:asciiTheme="minorHAnsi" w:hAnsiTheme="minorHAnsi" w:cstheme="minorHAnsi"/>
          <w:color w:val="auto"/>
        </w:rPr>
      </w:pPr>
      <w:r w:rsidRPr="00452D34">
        <w:rPr>
          <w:rFonts w:asciiTheme="minorHAnsi" w:hAnsiTheme="minorHAnsi" w:cstheme="minorHAnsi"/>
          <w:color w:val="auto"/>
        </w:rPr>
        <w:t>Dummies used on the neonatal unit for non-nutritive sucking should be for single user only and discarded after 24hrs or if soiled by any fluid other than baby’s saliva. Decontamination must not be attempted.</w:t>
      </w:r>
    </w:p>
    <w:p w14:paraId="55A057C1" w14:textId="77777777" w:rsidR="00B46A17" w:rsidRPr="00452D34" w:rsidRDefault="00B46A17">
      <w:pPr>
        <w:pStyle w:val="Default"/>
        <w:numPr>
          <w:ilvl w:val="0"/>
          <w:numId w:val="41"/>
        </w:numPr>
        <w:jc w:val="both"/>
        <w:rPr>
          <w:rFonts w:asciiTheme="minorHAnsi" w:hAnsiTheme="minorHAnsi" w:cstheme="minorHAnsi"/>
          <w:color w:val="auto"/>
        </w:rPr>
      </w:pPr>
      <w:r w:rsidRPr="00452D34">
        <w:rPr>
          <w:rFonts w:asciiTheme="minorHAnsi" w:hAnsiTheme="minorHAnsi" w:cstheme="minorHAnsi"/>
          <w:color w:val="auto"/>
        </w:rPr>
        <w:t>Bottles: for milk collection purposes (as for single user kits): single use only in the hospital setting and must be sterilised in the community setting.</w:t>
      </w:r>
    </w:p>
    <w:p w14:paraId="03536EAB" w14:textId="77777777" w:rsidR="00B46A17" w:rsidRPr="00452D34" w:rsidRDefault="00B46A17" w:rsidP="00B46A17">
      <w:pPr>
        <w:pStyle w:val="Default"/>
        <w:ind w:left="720"/>
        <w:rPr>
          <w:rFonts w:asciiTheme="minorHAnsi" w:hAnsiTheme="minorHAnsi" w:cstheme="minorHAnsi"/>
          <w:color w:val="auto"/>
        </w:rPr>
      </w:pPr>
    </w:p>
    <w:p w14:paraId="32C94AA6" w14:textId="77777777" w:rsidR="00B46A17" w:rsidRPr="00452D34" w:rsidRDefault="00B46A17" w:rsidP="00B46A17">
      <w:pPr>
        <w:pStyle w:val="Default"/>
        <w:rPr>
          <w:rFonts w:asciiTheme="minorHAnsi" w:hAnsiTheme="minorHAnsi" w:cstheme="minorHAnsi"/>
          <w:b/>
          <w:bCs/>
          <w:color w:val="auto"/>
        </w:rPr>
      </w:pPr>
      <w:r w:rsidRPr="00452D34">
        <w:rPr>
          <w:rFonts w:asciiTheme="minorHAnsi" w:hAnsiTheme="minorHAnsi" w:cstheme="minorHAnsi"/>
          <w:b/>
          <w:bCs/>
          <w:color w:val="auto"/>
        </w:rPr>
        <w:t>STAFF TRAINING:</w:t>
      </w:r>
    </w:p>
    <w:p w14:paraId="6F418271" w14:textId="77777777" w:rsidR="00B46A17" w:rsidRPr="00452D34" w:rsidRDefault="00B46A17" w:rsidP="00B46A17">
      <w:pPr>
        <w:pStyle w:val="Default"/>
        <w:rPr>
          <w:rFonts w:asciiTheme="minorHAnsi" w:hAnsiTheme="minorHAnsi" w:cstheme="minorHAnsi"/>
          <w:color w:val="auto"/>
        </w:rPr>
      </w:pPr>
      <w:r w:rsidRPr="00452D34">
        <w:rPr>
          <w:rFonts w:asciiTheme="minorHAnsi" w:hAnsiTheme="minorHAnsi" w:cstheme="minorHAnsi"/>
          <w:color w:val="auto"/>
        </w:rPr>
        <w:t>All staff working with breast pumps must be trained on this guideline.</w:t>
      </w:r>
    </w:p>
    <w:p w14:paraId="3F362C7A" w14:textId="77777777" w:rsidR="00B46A17" w:rsidRPr="00452D34" w:rsidRDefault="00B46A17" w:rsidP="00B46A17">
      <w:pPr>
        <w:pStyle w:val="Default"/>
        <w:rPr>
          <w:rFonts w:asciiTheme="minorHAnsi" w:hAnsiTheme="minorHAnsi" w:cstheme="minorHAnsi"/>
          <w:b/>
          <w:bCs/>
          <w:color w:val="auto"/>
        </w:rPr>
      </w:pPr>
    </w:p>
    <w:p w14:paraId="1C550EE0" w14:textId="77777777" w:rsidR="00B46A17" w:rsidRPr="00452D34" w:rsidRDefault="00B46A17" w:rsidP="00B46A17">
      <w:pPr>
        <w:pStyle w:val="Default"/>
        <w:rPr>
          <w:rFonts w:asciiTheme="minorHAnsi" w:hAnsiTheme="minorHAnsi" w:cstheme="minorHAnsi"/>
          <w:color w:val="auto"/>
        </w:rPr>
      </w:pPr>
      <w:r w:rsidRPr="00452D34">
        <w:rPr>
          <w:rFonts w:asciiTheme="minorHAnsi" w:hAnsiTheme="minorHAnsi" w:cstheme="minorHAnsi"/>
          <w:b/>
          <w:bCs/>
          <w:color w:val="auto"/>
        </w:rPr>
        <w:t xml:space="preserve">TEACHING MOTHERS: </w:t>
      </w:r>
    </w:p>
    <w:p w14:paraId="062876F4" w14:textId="77777777" w:rsidR="00B46A17" w:rsidRPr="00452D34" w:rsidRDefault="00B46A17">
      <w:pPr>
        <w:pStyle w:val="Default"/>
        <w:numPr>
          <w:ilvl w:val="0"/>
          <w:numId w:val="40"/>
        </w:numPr>
        <w:rPr>
          <w:rFonts w:asciiTheme="minorHAnsi" w:hAnsiTheme="minorHAnsi" w:cstheme="minorHAnsi"/>
          <w:color w:val="auto"/>
        </w:rPr>
      </w:pPr>
      <w:r w:rsidRPr="00452D34">
        <w:rPr>
          <w:rFonts w:asciiTheme="minorHAnsi" w:hAnsiTheme="minorHAnsi" w:cstheme="minorHAnsi"/>
          <w:color w:val="auto"/>
        </w:rPr>
        <w:t>Posters outlining process to be clearly displayed at designated sink area within hospital setting. (see below)</w:t>
      </w:r>
    </w:p>
    <w:p w14:paraId="59681E5E" w14:textId="77777777" w:rsidR="00B46A17" w:rsidRPr="00452D34" w:rsidRDefault="00B46A17">
      <w:pPr>
        <w:pStyle w:val="Default"/>
        <w:numPr>
          <w:ilvl w:val="0"/>
          <w:numId w:val="40"/>
        </w:numPr>
        <w:rPr>
          <w:rFonts w:asciiTheme="minorHAnsi" w:hAnsiTheme="minorHAnsi" w:cstheme="minorHAnsi"/>
          <w:color w:val="auto"/>
        </w:rPr>
      </w:pPr>
      <w:r w:rsidRPr="00452D34">
        <w:rPr>
          <w:rFonts w:asciiTheme="minorHAnsi" w:hAnsiTheme="minorHAnsi" w:cstheme="minorHAnsi"/>
          <w:color w:val="auto"/>
        </w:rPr>
        <w:t xml:space="preserve">Staff should teach mothers using breast pumps and accessories about cleaning and storage. </w:t>
      </w:r>
    </w:p>
    <w:p w14:paraId="0A61F10A" w14:textId="77777777" w:rsidR="00B46A17" w:rsidRPr="00452D34" w:rsidRDefault="00B46A17">
      <w:pPr>
        <w:pStyle w:val="Default"/>
        <w:numPr>
          <w:ilvl w:val="0"/>
          <w:numId w:val="40"/>
        </w:numPr>
        <w:rPr>
          <w:rFonts w:asciiTheme="minorHAnsi" w:hAnsiTheme="minorHAnsi" w:cstheme="minorHAnsi"/>
          <w:color w:val="auto"/>
        </w:rPr>
      </w:pPr>
      <w:r w:rsidRPr="00452D34">
        <w:rPr>
          <w:rFonts w:asciiTheme="minorHAnsi" w:hAnsiTheme="minorHAnsi" w:cstheme="minorHAnsi"/>
          <w:color w:val="auto"/>
        </w:rPr>
        <w:t>Mothers should be encouraged to care for their own breast pump accessories.</w:t>
      </w:r>
    </w:p>
    <w:p w14:paraId="6A68CDE5" w14:textId="77777777" w:rsidR="00B46A17" w:rsidRPr="00452D34" w:rsidRDefault="00B46A17">
      <w:pPr>
        <w:pStyle w:val="Default"/>
        <w:numPr>
          <w:ilvl w:val="0"/>
          <w:numId w:val="40"/>
        </w:numPr>
        <w:rPr>
          <w:rFonts w:asciiTheme="minorHAnsi" w:hAnsiTheme="minorHAnsi" w:cstheme="minorHAnsi"/>
          <w:b/>
          <w:bCs/>
        </w:rPr>
      </w:pPr>
      <w:r w:rsidRPr="00452D34">
        <w:rPr>
          <w:rFonts w:asciiTheme="minorHAnsi" w:hAnsiTheme="minorHAnsi" w:cstheme="minorHAnsi"/>
          <w:color w:val="auto"/>
        </w:rPr>
        <w:t>Observe practice when possible and record in her notes that the mother is following the guidelines.</w:t>
      </w:r>
    </w:p>
    <w:p w14:paraId="51AFAC0C" w14:textId="77777777" w:rsidR="00B46A17" w:rsidRPr="00452D34" w:rsidRDefault="00B46A17" w:rsidP="00B46A17">
      <w:pPr>
        <w:pStyle w:val="Default"/>
        <w:jc w:val="center"/>
        <w:rPr>
          <w:rFonts w:asciiTheme="minorHAnsi" w:hAnsiTheme="minorHAnsi" w:cstheme="minorHAnsi"/>
          <w:b/>
          <w:bCs/>
        </w:rPr>
      </w:pPr>
    </w:p>
    <w:p w14:paraId="5B682ABD" w14:textId="77777777" w:rsidR="00B46A17" w:rsidRPr="00452D34" w:rsidRDefault="00B46A17" w:rsidP="00B46A17">
      <w:pPr>
        <w:pStyle w:val="Default"/>
        <w:jc w:val="center"/>
        <w:rPr>
          <w:rFonts w:asciiTheme="minorHAnsi" w:hAnsiTheme="minorHAnsi" w:cstheme="minorHAnsi"/>
          <w:b/>
          <w:bCs/>
          <w:sz w:val="22"/>
          <w:szCs w:val="22"/>
        </w:rPr>
      </w:pPr>
      <w:r w:rsidRPr="00452D34">
        <w:rPr>
          <w:rFonts w:asciiTheme="minorHAnsi" w:hAnsiTheme="minorHAnsi" w:cstheme="minorHAnsi"/>
          <w:b/>
          <w:bCs/>
          <w:sz w:val="22"/>
          <w:szCs w:val="22"/>
        </w:rPr>
        <w:t>CLEANING AND STORAGE OF BREAST PUMP KITS AND ACCESSORIES PROCESS</w:t>
      </w:r>
    </w:p>
    <w:p w14:paraId="463C8175" w14:textId="77777777" w:rsidR="00B46A17" w:rsidRPr="00452D34" w:rsidRDefault="00B46A17" w:rsidP="00B46A17">
      <w:pPr>
        <w:pStyle w:val="Default"/>
        <w:rPr>
          <w:rFonts w:asciiTheme="minorHAnsi" w:hAnsiTheme="minorHAnsi" w:cstheme="minorHAnsi"/>
          <w:b/>
          <w:bCs/>
          <w:color w:val="auto"/>
        </w:rPr>
      </w:pPr>
    </w:p>
    <w:p w14:paraId="1A3F3574" w14:textId="77777777" w:rsidR="00B46A17" w:rsidRPr="00452D34" w:rsidRDefault="00B46A17" w:rsidP="00B46A17">
      <w:pPr>
        <w:pStyle w:val="Default"/>
        <w:rPr>
          <w:rFonts w:asciiTheme="minorHAnsi" w:hAnsiTheme="minorHAnsi" w:cstheme="minorHAnsi"/>
          <w:b/>
          <w:bCs/>
          <w:color w:val="auto"/>
        </w:rPr>
      </w:pPr>
      <w:r w:rsidRPr="00452D34">
        <w:rPr>
          <w:rFonts w:asciiTheme="minorHAnsi" w:hAnsiTheme="minorHAnsi" w:cstheme="minorHAnsi"/>
          <w:b/>
          <w:bCs/>
          <w:color w:val="auto"/>
        </w:rPr>
        <w:t xml:space="preserve">Step 1 - </w:t>
      </w:r>
      <w:r w:rsidRPr="00452D34">
        <w:rPr>
          <w:rFonts w:asciiTheme="minorHAnsi" w:hAnsiTheme="minorHAnsi" w:cstheme="minorHAnsi"/>
          <w:b/>
          <w:color w:val="auto"/>
        </w:rPr>
        <w:t xml:space="preserve">Wash </w:t>
      </w:r>
      <w:r w:rsidRPr="00452D34">
        <w:rPr>
          <w:rFonts w:asciiTheme="minorHAnsi" w:hAnsiTheme="minorHAnsi" w:cstheme="minorHAnsi"/>
          <w:bCs/>
          <w:color w:val="auto"/>
        </w:rPr>
        <w:t>your hands</w:t>
      </w:r>
      <w:r w:rsidRPr="00452D34">
        <w:rPr>
          <w:rFonts w:asciiTheme="minorHAnsi" w:hAnsiTheme="minorHAnsi" w:cstheme="minorHAnsi"/>
          <w:b/>
          <w:bCs/>
          <w:color w:val="auto"/>
        </w:rPr>
        <w:t xml:space="preserve"> </w:t>
      </w:r>
    </w:p>
    <w:p w14:paraId="05F275B7" w14:textId="77777777" w:rsidR="00B46A17" w:rsidRPr="00452D34" w:rsidRDefault="00B46A17">
      <w:pPr>
        <w:pStyle w:val="Default"/>
        <w:numPr>
          <w:ilvl w:val="0"/>
          <w:numId w:val="42"/>
        </w:numPr>
        <w:rPr>
          <w:rFonts w:asciiTheme="minorHAnsi" w:hAnsiTheme="minorHAnsi" w:cstheme="minorHAnsi"/>
          <w:color w:val="auto"/>
        </w:rPr>
      </w:pPr>
      <w:r w:rsidRPr="00452D34">
        <w:rPr>
          <w:rFonts w:asciiTheme="minorHAnsi" w:hAnsiTheme="minorHAnsi" w:cstheme="minorHAnsi"/>
          <w:color w:val="auto"/>
        </w:rPr>
        <w:t xml:space="preserve">Wet hands </w:t>
      </w:r>
    </w:p>
    <w:p w14:paraId="419AA766" w14:textId="77777777" w:rsidR="00B46A17" w:rsidRPr="00452D34" w:rsidRDefault="00B46A17">
      <w:pPr>
        <w:pStyle w:val="Default"/>
        <w:numPr>
          <w:ilvl w:val="0"/>
          <w:numId w:val="42"/>
        </w:numPr>
        <w:rPr>
          <w:rFonts w:asciiTheme="minorHAnsi" w:hAnsiTheme="minorHAnsi" w:cstheme="minorHAnsi"/>
          <w:color w:val="auto"/>
        </w:rPr>
      </w:pPr>
      <w:r w:rsidRPr="00452D34">
        <w:rPr>
          <w:rFonts w:asciiTheme="minorHAnsi" w:hAnsiTheme="minorHAnsi" w:cstheme="minorHAnsi"/>
          <w:color w:val="auto"/>
        </w:rPr>
        <w:t>Apply liquid soap and rub over hands, fingers and nails</w:t>
      </w:r>
    </w:p>
    <w:p w14:paraId="6514DD8D" w14:textId="77777777" w:rsidR="00B46A17" w:rsidRPr="00452D34" w:rsidRDefault="00B46A17">
      <w:pPr>
        <w:pStyle w:val="Default"/>
        <w:numPr>
          <w:ilvl w:val="0"/>
          <w:numId w:val="42"/>
        </w:numPr>
        <w:rPr>
          <w:rFonts w:asciiTheme="minorHAnsi" w:hAnsiTheme="minorHAnsi" w:cstheme="minorHAnsi"/>
          <w:color w:val="auto"/>
        </w:rPr>
      </w:pPr>
      <w:r w:rsidRPr="00452D34">
        <w:rPr>
          <w:rFonts w:asciiTheme="minorHAnsi" w:hAnsiTheme="minorHAnsi" w:cstheme="minorHAnsi"/>
          <w:color w:val="auto"/>
        </w:rPr>
        <w:t xml:space="preserve">Rinse under warm running water </w:t>
      </w:r>
    </w:p>
    <w:p w14:paraId="6C8460D5" w14:textId="77777777" w:rsidR="00B46A17" w:rsidRPr="00452D34" w:rsidRDefault="00B46A17">
      <w:pPr>
        <w:pStyle w:val="Default"/>
        <w:numPr>
          <w:ilvl w:val="0"/>
          <w:numId w:val="42"/>
        </w:numPr>
        <w:rPr>
          <w:rFonts w:asciiTheme="minorHAnsi" w:hAnsiTheme="minorHAnsi" w:cstheme="minorHAnsi"/>
          <w:color w:val="auto"/>
        </w:rPr>
      </w:pPr>
      <w:r w:rsidRPr="00452D34">
        <w:rPr>
          <w:rFonts w:asciiTheme="minorHAnsi" w:hAnsiTheme="minorHAnsi" w:cstheme="minorHAnsi"/>
          <w:color w:val="auto"/>
        </w:rPr>
        <w:t>Pat dry with a paper towel</w:t>
      </w:r>
    </w:p>
    <w:p w14:paraId="2D83B9D3" w14:textId="77777777" w:rsidR="00B46A17" w:rsidRPr="00452D34" w:rsidRDefault="00B46A17" w:rsidP="00B46A17">
      <w:pPr>
        <w:pStyle w:val="Default"/>
        <w:spacing w:after="45"/>
        <w:rPr>
          <w:rFonts w:asciiTheme="minorHAnsi" w:hAnsiTheme="minorHAnsi" w:cstheme="minorHAnsi"/>
        </w:rPr>
      </w:pPr>
    </w:p>
    <w:p w14:paraId="317CA39A" w14:textId="77777777" w:rsidR="00B46A17" w:rsidRPr="00452D34" w:rsidRDefault="00B46A17" w:rsidP="00B46A17">
      <w:pPr>
        <w:pStyle w:val="Default"/>
        <w:rPr>
          <w:rFonts w:asciiTheme="minorHAnsi" w:hAnsiTheme="minorHAnsi" w:cstheme="minorHAnsi"/>
          <w:color w:val="auto"/>
        </w:rPr>
      </w:pPr>
      <w:r w:rsidRPr="00452D34">
        <w:rPr>
          <w:rFonts w:asciiTheme="minorHAnsi" w:hAnsiTheme="minorHAnsi" w:cstheme="minorHAnsi"/>
          <w:b/>
          <w:color w:val="auto"/>
        </w:rPr>
        <w:t xml:space="preserve">Step 2 - </w:t>
      </w:r>
      <w:r w:rsidRPr="00452D34">
        <w:rPr>
          <w:rFonts w:asciiTheme="minorHAnsi" w:hAnsiTheme="minorHAnsi" w:cstheme="minorHAnsi"/>
          <w:b/>
          <w:bCs/>
          <w:color w:val="auto"/>
        </w:rPr>
        <w:t xml:space="preserve">Clean </w:t>
      </w:r>
      <w:r w:rsidRPr="00452D34">
        <w:rPr>
          <w:rFonts w:asciiTheme="minorHAnsi" w:hAnsiTheme="minorHAnsi" w:cstheme="minorHAnsi"/>
          <w:color w:val="auto"/>
        </w:rPr>
        <w:t xml:space="preserve">the pump kit </w:t>
      </w:r>
    </w:p>
    <w:p w14:paraId="159D1D85" w14:textId="77777777" w:rsidR="00B46A17" w:rsidRPr="00452D34" w:rsidRDefault="00B46A17">
      <w:pPr>
        <w:pStyle w:val="Default"/>
        <w:numPr>
          <w:ilvl w:val="0"/>
          <w:numId w:val="43"/>
        </w:numPr>
        <w:rPr>
          <w:rFonts w:asciiTheme="minorHAnsi" w:hAnsiTheme="minorHAnsi" w:cstheme="minorHAnsi"/>
        </w:rPr>
      </w:pPr>
      <w:r w:rsidRPr="00452D34">
        <w:rPr>
          <w:rFonts w:asciiTheme="minorHAnsi" w:hAnsiTheme="minorHAnsi" w:cstheme="minorHAnsi"/>
        </w:rPr>
        <w:t>Take the kit apart completely</w:t>
      </w:r>
    </w:p>
    <w:p w14:paraId="4782313C" w14:textId="77777777" w:rsidR="00B46A17" w:rsidRPr="00452D34" w:rsidRDefault="00B46A17">
      <w:pPr>
        <w:pStyle w:val="Default"/>
        <w:numPr>
          <w:ilvl w:val="0"/>
          <w:numId w:val="43"/>
        </w:numPr>
        <w:rPr>
          <w:rFonts w:asciiTheme="minorHAnsi" w:hAnsiTheme="minorHAnsi" w:cstheme="minorHAnsi"/>
          <w:color w:val="auto"/>
        </w:rPr>
      </w:pPr>
      <w:r w:rsidRPr="00452D34">
        <w:rPr>
          <w:rFonts w:asciiTheme="minorHAnsi" w:hAnsiTheme="minorHAnsi" w:cstheme="minorHAnsi"/>
        </w:rPr>
        <w:t>Wash all parts thoroughly using warm water and detergent and a bottle brush</w:t>
      </w:r>
    </w:p>
    <w:p w14:paraId="68A7B44B" w14:textId="77777777" w:rsidR="00B46A17" w:rsidRPr="00452D34" w:rsidRDefault="00B46A17">
      <w:pPr>
        <w:pStyle w:val="Default"/>
        <w:numPr>
          <w:ilvl w:val="0"/>
          <w:numId w:val="43"/>
        </w:numPr>
        <w:rPr>
          <w:rFonts w:asciiTheme="minorHAnsi" w:hAnsiTheme="minorHAnsi" w:cstheme="minorHAnsi"/>
          <w:color w:val="auto"/>
        </w:rPr>
      </w:pPr>
      <w:r w:rsidRPr="00452D34">
        <w:rPr>
          <w:rFonts w:asciiTheme="minorHAnsi" w:hAnsiTheme="minorHAnsi" w:cstheme="minorHAnsi"/>
        </w:rPr>
        <w:t>Wash bottle brush separately afterwards</w:t>
      </w:r>
    </w:p>
    <w:p w14:paraId="04BC97DD" w14:textId="77777777" w:rsidR="00B46A17" w:rsidRPr="00452D34" w:rsidRDefault="00B46A17">
      <w:pPr>
        <w:pStyle w:val="Default"/>
        <w:numPr>
          <w:ilvl w:val="0"/>
          <w:numId w:val="43"/>
        </w:numPr>
        <w:rPr>
          <w:rFonts w:asciiTheme="minorHAnsi" w:hAnsiTheme="minorHAnsi" w:cstheme="minorHAnsi"/>
          <w:b/>
          <w:bCs/>
          <w:color w:val="auto"/>
        </w:rPr>
      </w:pPr>
      <w:r w:rsidRPr="00452D34">
        <w:rPr>
          <w:rFonts w:asciiTheme="minorHAnsi" w:hAnsiTheme="minorHAnsi" w:cstheme="minorHAnsi"/>
        </w:rPr>
        <w:t>When in the hospital setting, washing of parts must take place at the designated sink area</w:t>
      </w:r>
    </w:p>
    <w:p w14:paraId="521A9B01" w14:textId="77777777" w:rsidR="00B46A17" w:rsidRPr="00452D34" w:rsidRDefault="00B46A17">
      <w:pPr>
        <w:pStyle w:val="Default"/>
        <w:numPr>
          <w:ilvl w:val="0"/>
          <w:numId w:val="40"/>
        </w:numPr>
        <w:rPr>
          <w:rFonts w:asciiTheme="minorHAnsi" w:hAnsiTheme="minorHAnsi" w:cstheme="minorHAnsi"/>
        </w:rPr>
      </w:pPr>
      <w:r w:rsidRPr="00452D34">
        <w:rPr>
          <w:rFonts w:asciiTheme="minorHAnsi" w:hAnsiTheme="minorHAnsi" w:cstheme="minorHAnsi"/>
        </w:rPr>
        <w:t>Do not wash tubing – this must be stored dry</w:t>
      </w:r>
    </w:p>
    <w:p w14:paraId="61B94529" w14:textId="77777777" w:rsidR="00B46A17" w:rsidRPr="00452D34" w:rsidRDefault="00B46A17" w:rsidP="00B46A17">
      <w:pPr>
        <w:pStyle w:val="Default"/>
        <w:ind w:left="360"/>
        <w:rPr>
          <w:rFonts w:asciiTheme="minorHAnsi" w:hAnsiTheme="minorHAnsi" w:cstheme="minorHAnsi"/>
        </w:rPr>
      </w:pPr>
    </w:p>
    <w:p w14:paraId="1B9F20E5" w14:textId="77777777" w:rsidR="00B46A17" w:rsidRPr="00452D34" w:rsidRDefault="00B46A17" w:rsidP="00B46A17">
      <w:pPr>
        <w:pStyle w:val="Default"/>
        <w:rPr>
          <w:rFonts w:asciiTheme="minorHAnsi" w:hAnsiTheme="minorHAnsi" w:cstheme="minorHAnsi"/>
          <w:color w:val="auto"/>
        </w:rPr>
      </w:pPr>
      <w:r w:rsidRPr="00452D34">
        <w:rPr>
          <w:rFonts w:asciiTheme="minorHAnsi" w:hAnsiTheme="minorHAnsi" w:cstheme="minorHAnsi"/>
          <w:b/>
          <w:color w:val="auto"/>
        </w:rPr>
        <w:t xml:space="preserve">Step 3 - </w:t>
      </w:r>
      <w:r w:rsidRPr="00452D34">
        <w:rPr>
          <w:rFonts w:asciiTheme="minorHAnsi" w:hAnsiTheme="minorHAnsi" w:cstheme="minorHAnsi"/>
          <w:b/>
          <w:bCs/>
          <w:color w:val="auto"/>
        </w:rPr>
        <w:t xml:space="preserve">Rinse </w:t>
      </w:r>
      <w:r w:rsidRPr="00452D34">
        <w:rPr>
          <w:rFonts w:asciiTheme="minorHAnsi" w:hAnsiTheme="minorHAnsi" w:cstheme="minorHAnsi"/>
          <w:color w:val="auto"/>
        </w:rPr>
        <w:t xml:space="preserve">the pump kit </w:t>
      </w:r>
    </w:p>
    <w:p w14:paraId="42BDB35A" w14:textId="77777777" w:rsidR="00B46A17" w:rsidRPr="00452D34" w:rsidRDefault="00B46A17">
      <w:pPr>
        <w:pStyle w:val="Default"/>
        <w:numPr>
          <w:ilvl w:val="0"/>
          <w:numId w:val="40"/>
        </w:numPr>
        <w:rPr>
          <w:rFonts w:asciiTheme="minorHAnsi" w:hAnsiTheme="minorHAnsi" w:cstheme="minorHAnsi"/>
          <w:color w:val="auto"/>
        </w:rPr>
      </w:pPr>
      <w:r w:rsidRPr="00452D34">
        <w:rPr>
          <w:rFonts w:asciiTheme="minorHAnsi" w:hAnsiTheme="minorHAnsi" w:cstheme="minorHAnsi"/>
          <w:color w:val="auto"/>
        </w:rPr>
        <w:t xml:space="preserve">Rinse all components of kit under running water including the bottle brush </w:t>
      </w:r>
    </w:p>
    <w:p w14:paraId="02966C73" w14:textId="77777777" w:rsidR="00B46A17" w:rsidRPr="00452D34" w:rsidRDefault="00B46A17" w:rsidP="00B46A17">
      <w:pPr>
        <w:pStyle w:val="Default"/>
        <w:rPr>
          <w:rFonts w:asciiTheme="minorHAnsi" w:hAnsiTheme="minorHAnsi" w:cstheme="minorHAnsi"/>
          <w:color w:val="auto"/>
        </w:rPr>
      </w:pPr>
    </w:p>
    <w:p w14:paraId="5FCB28B4" w14:textId="77777777" w:rsidR="00B46A17" w:rsidRPr="00452D34" w:rsidRDefault="00B46A17" w:rsidP="00B46A17">
      <w:pPr>
        <w:pStyle w:val="Default"/>
        <w:rPr>
          <w:rFonts w:asciiTheme="minorHAnsi" w:hAnsiTheme="minorHAnsi" w:cstheme="minorHAnsi"/>
          <w:color w:val="auto"/>
        </w:rPr>
      </w:pPr>
      <w:r w:rsidRPr="00452D34">
        <w:rPr>
          <w:rFonts w:asciiTheme="minorHAnsi" w:hAnsiTheme="minorHAnsi" w:cstheme="minorHAnsi"/>
          <w:b/>
          <w:color w:val="auto"/>
        </w:rPr>
        <w:t xml:space="preserve">Step 4 - </w:t>
      </w:r>
      <w:r w:rsidRPr="00452D34">
        <w:rPr>
          <w:rFonts w:asciiTheme="minorHAnsi" w:hAnsiTheme="minorHAnsi" w:cstheme="minorHAnsi"/>
          <w:color w:val="auto"/>
        </w:rPr>
        <w:t xml:space="preserve"> </w:t>
      </w:r>
      <w:r w:rsidRPr="00452D34">
        <w:rPr>
          <w:rFonts w:asciiTheme="minorHAnsi" w:hAnsiTheme="minorHAnsi" w:cstheme="minorHAnsi"/>
          <w:b/>
          <w:bCs/>
          <w:color w:val="auto"/>
        </w:rPr>
        <w:t xml:space="preserve">Drain and dry </w:t>
      </w:r>
      <w:r w:rsidRPr="00452D34">
        <w:rPr>
          <w:rFonts w:asciiTheme="minorHAnsi" w:hAnsiTheme="minorHAnsi" w:cstheme="minorHAnsi"/>
          <w:color w:val="auto"/>
        </w:rPr>
        <w:t xml:space="preserve">the pump kit </w:t>
      </w:r>
    </w:p>
    <w:p w14:paraId="0FE572B0" w14:textId="77777777" w:rsidR="00B46A17" w:rsidRPr="00452D34" w:rsidRDefault="00B46A17">
      <w:pPr>
        <w:pStyle w:val="Default"/>
        <w:numPr>
          <w:ilvl w:val="0"/>
          <w:numId w:val="40"/>
        </w:numPr>
        <w:spacing w:after="31"/>
        <w:rPr>
          <w:rFonts w:asciiTheme="minorHAnsi" w:hAnsiTheme="minorHAnsi" w:cstheme="minorHAnsi"/>
          <w:color w:val="auto"/>
        </w:rPr>
      </w:pPr>
      <w:r w:rsidRPr="00452D34">
        <w:rPr>
          <w:rFonts w:asciiTheme="minorHAnsi" w:hAnsiTheme="minorHAnsi" w:cstheme="minorHAnsi"/>
          <w:color w:val="auto"/>
        </w:rPr>
        <w:t>Lay all parts on and dry with sheets of paper towels</w:t>
      </w:r>
    </w:p>
    <w:p w14:paraId="706D86A0" w14:textId="77777777" w:rsidR="00B46A17" w:rsidRPr="00452D34" w:rsidRDefault="00B46A17">
      <w:pPr>
        <w:pStyle w:val="Default"/>
        <w:numPr>
          <w:ilvl w:val="0"/>
          <w:numId w:val="40"/>
        </w:numPr>
        <w:rPr>
          <w:rFonts w:asciiTheme="minorHAnsi" w:hAnsiTheme="minorHAnsi" w:cstheme="minorHAnsi"/>
        </w:rPr>
      </w:pPr>
      <w:r w:rsidRPr="00452D34">
        <w:rPr>
          <w:rFonts w:asciiTheme="minorHAnsi" w:hAnsiTheme="minorHAnsi" w:cstheme="minorHAnsi"/>
        </w:rPr>
        <w:t>Dry store breast pump parts in a plastic air tight container or bags</w:t>
      </w:r>
    </w:p>
    <w:p w14:paraId="34D2AD46" w14:textId="77777777" w:rsidR="00B46A17" w:rsidRPr="00452D34" w:rsidRDefault="00B46A17" w:rsidP="00B46A17">
      <w:pPr>
        <w:pStyle w:val="Default"/>
        <w:ind w:left="720"/>
        <w:rPr>
          <w:rFonts w:asciiTheme="minorHAnsi" w:hAnsiTheme="minorHAnsi" w:cstheme="minorHAnsi"/>
          <w:b/>
          <w:bCs/>
          <w:color w:val="auto"/>
        </w:rPr>
      </w:pPr>
      <w:r w:rsidRPr="00452D34">
        <w:rPr>
          <w:rFonts w:asciiTheme="minorHAnsi" w:hAnsiTheme="minorHAnsi" w:cstheme="minorHAnsi"/>
        </w:rPr>
        <w:t xml:space="preserve"> </w:t>
      </w:r>
    </w:p>
    <w:p w14:paraId="114E27BB" w14:textId="77777777" w:rsidR="00B46A17" w:rsidRPr="00452D34" w:rsidRDefault="00B46A17" w:rsidP="00B46A17">
      <w:pPr>
        <w:pStyle w:val="Default"/>
        <w:rPr>
          <w:rFonts w:asciiTheme="minorHAnsi" w:hAnsiTheme="minorHAnsi" w:cstheme="minorHAnsi"/>
          <w:color w:val="auto"/>
        </w:rPr>
      </w:pPr>
      <w:r w:rsidRPr="00452D34">
        <w:rPr>
          <w:rFonts w:asciiTheme="minorHAnsi" w:hAnsiTheme="minorHAnsi" w:cstheme="minorHAnsi"/>
          <w:b/>
          <w:color w:val="auto"/>
        </w:rPr>
        <w:t xml:space="preserve">Step 5 - </w:t>
      </w:r>
      <w:r w:rsidRPr="00452D34">
        <w:rPr>
          <w:rFonts w:asciiTheme="minorHAnsi" w:hAnsiTheme="minorHAnsi" w:cstheme="minorHAnsi"/>
          <w:b/>
          <w:bCs/>
          <w:color w:val="auto"/>
        </w:rPr>
        <w:t xml:space="preserve">Store </w:t>
      </w:r>
      <w:r w:rsidRPr="00452D34">
        <w:rPr>
          <w:rFonts w:asciiTheme="minorHAnsi" w:hAnsiTheme="minorHAnsi" w:cstheme="minorHAnsi"/>
          <w:color w:val="auto"/>
        </w:rPr>
        <w:t xml:space="preserve">the pump kit </w:t>
      </w:r>
    </w:p>
    <w:p w14:paraId="7E56E77A" w14:textId="77777777" w:rsidR="00B46A17" w:rsidRPr="00452D34" w:rsidRDefault="00B46A17">
      <w:pPr>
        <w:pStyle w:val="Default"/>
        <w:numPr>
          <w:ilvl w:val="0"/>
          <w:numId w:val="40"/>
        </w:numPr>
        <w:spacing w:after="28"/>
        <w:rPr>
          <w:rFonts w:asciiTheme="minorHAnsi" w:hAnsiTheme="minorHAnsi" w:cstheme="minorHAnsi"/>
          <w:color w:val="auto"/>
        </w:rPr>
      </w:pPr>
      <w:r w:rsidRPr="00452D34">
        <w:rPr>
          <w:rFonts w:asciiTheme="minorHAnsi" w:hAnsiTheme="minorHAnsi" w:cstheme="minorHAnsi"/>
          <w:color w:val="auto"/>
        </w:rPr>
        <w:t xml:space="preserve">Store all components in storage container / bag provided </w:t>
      </w:r>
    </w:p>
    <w:p w14:paraId="66FB3C83" w14:textId="77777777" w:rsidR="00B46A17" w:rsidRPr="00452D34" w:rsidRDefault="00B46A17">
      <w:pPr>
        <w:pStyle w:val="Default"/>
        <w:numPr>
          <w:ilvl w:val="0"/>
          <w:numId w:val="44"/>
        </w:numPr>
        <w:spacing w:after="28"/>
        <w:rPr>
          <w:rFonts w:asciiTheme="minorHAnsi" w:hAnsiTheme="minorHAnsi" w:cstheme="minorHAnsi"/>
          <w:color w:val="auto"/>
        </w:rPr>
      </w:pPr>
      <w:r w:rsidRPr="00452D34">
        <w:rPr>
          <w:rFonts w:asciiTheme="minorHAnsi" w:hAnsiTheme="minorHAnsi" w:cstheme="minorHAnsi"/>
        </w:rPr>
        <w:t>Bottle brushes should be stored in an upright position with brush end uppermost and outside the container</w:t>
      </w:r>
    </w:p>
    <w:p w14:paraId="4F4D5DE8" w14:textId="77777777" w:rsidR="00B46A17" w:rsidRPr="00452D34" w:rsidRDefault="00B46A17">
      <w:pPr>
        <w:pStyle w:val="Default"/>
        <w:numPr>
          <w:ilvl w:val="0"/>
          <w:numId w:val="44"/>
        </w:numPr>
        <w:spacing w:after="28"/>
        <w:rPr>
          <w:rFonts w:asciiTheme="minorHAnsi" w:hAnsiTheme="minorHAnsi" w:cstheme="minorHAnsi"/>
          <w:color w:val="auto"/>
        </w:rPr>
      </w:pPr>
      <w:r w:rsidRPr="00452D34">
        <w:rPr>
          <w:rFonts w:asciiTheme="minorHAnsi" w:hAnsiTheme="minorHAnsi" w:cstheme="minorHAnsi"/>
          <w:color w:val="auto"/>
        </w:rPr>
        <w:t xml:space="preserve">Whilst in hospital, write your name on a label on top of container </w:t>
      </w:r>
    </w:p>
    <w:p w14:paraId="661871D5" w14:textId="77777777" w:rsidR="00B46A17" w:rsidRPr="00452D34" w:rsidRDefault="00B46A17">
      <w:pPr>
        <w:pStyle w:val="Default"/>
        <w:numPr>
          <w:ilvl w:val="0"/>
          <w:numId w:val="44"/>
        </w:numPr>
        <w:spacing w:after="28"/>
        <w:rPr>
          <w:rFonts w:asciiTheme="minorHAnsi" w:hAnsiTheme="minorHAnsi" w:cstheme="minorHAnsi"/>
          <w:color w:val="auto"/>
        </w:rPr>
      </w:pPr>
      <w:r w:rsidRPr="00452D34">
        <w:rPr>
          <w:rFonts w:asciiTheme="minorHAnsi" w:hAnsiTheme="minorHAnsi" w:cstheme="minorHAnsi"/>
          <w:color w:val="auto"/>
        </w:rPr>
        <w:t xml:space="preserve">Container should be washed each morning with detergent </w:t>
      </w:r>
    </w:p>
    <w:p w14:paraId="52D3EF70" w14:textId="77777777" w:rsidR="00B46A17" w:rsidRPr="00452D34" w:rsidRDefault="00B46A17">
      <w:pPr>
        <w:pStyle w:val="Default"/>
        <w:numPr>
          <w:ilvl w:val="0"/>
          <w:numId w:val="44"/>
        </w:numPr>
        <w:rPr>
          <w:rFonts w:asciiTheme="minorHAnsi" w:hAnsiTheme="minorHAnsi" w:cstheme="minorHAnsi"/>
          <w:color w:val="auto"/>
        </w:rPr>
      </w:pPr>
      <w:r w:rsidRPr="00452D34">
        <w:rPr>
          <w:rFonts w:asciiTheme="minorHAnsi" w:hAnsiTheme="minorHAnsi" w:cstheme="minorHAnsi"/>
          <w:color w:val="auto"/>
        </w:rPr>
        <w:t>If using plastic bags – change every time the kit is washed</w:t>
      </w:r>
    </w:p>
    <w:p w14:paraId="27958D95" w14:textId="77777777" w:rsidR="00B46A17" w:rsidRPr="00452D34" w:rsidRDefault="00B46A17" w:rsidP="00B46A17">
      <w:pPr>
        <w:pStyle w:val="Default"/>
        <w:rPr>
          <w:rFonts w:asciiTheme="minorHAnsi" w:hAnsiTheme="minorHAnsi" w:cstheme="minorHAnsi"/>
          <w:color w:val="auto"/>
        </w:rPr>
      </w:pPr>
      <w:r w:rsidRPr="00452D34">
        <w:rPr>
          <w:rFonts w:asciiTheme="minorHAnsi" w:hAnsiTheme="minorHAnsi" w:cstheme="minorHAnsi"/>
          <w:noProof/>
          <w:color w:val="auto"/>
          <w:lang w:eastAsia="en-GB"/>
        </w:rPr>
        <mc:AlternateContent>
          <mc:Choice Requires="wps">
            <w:drawing>
              <wp:anchor distT="0" distB="0" distL="114300" distR="114300" simplePos="0" relativeHeight="251659264" behindDoc="0" locked="0" layoutInCell="1" allowOverlap="1" wp14:anchorId="486A79D5" wp14:editId="37D0C502">
                <wp:simplePos x="0" y="0"/>
                <wp:positionH relativeFrom="column">
                  <wp:posOffset>-292100</wp:posOffset>
                </wp:positionH>
                <wp:positionV relativeFrom="paragraph">
                  <wp:posOffset>192405</wp:posOffset>
                </wp:positionV>
                <wp:extent cx="6413500" cy="1403985"/>
                <wp:effectExtent l="0" t="0" r="12700" b="1778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0" cy="1403985"/>
                        </a:xfrm>
                        <a:prstGeom prst="rect">
                          <a:avLst/>
                        </a:prstGeom>
                        <a:solidFill>
                          <a:srgbClr val="FFFFFF"/>
                        </a:solidFill>
                        <a:ln w="9525">
                          <a:solidFill>
                            <a:srgbClr val="000000"/>
                          </a:solidFill>
                          <a:miter lim="800000"/>
                          <a:headEnd/>
                          <a:tailEnd/>
                        </a:ln>
                      </wps:spPr>
                      <wps:txbx>
                        <w:txbxContent>
                          <w:p w14:paraId="701535D6" w14:textId="77777777" w:rsidR="00B46A17" w:rsidRPr="000230BF" w:rsidRDefault="00B46A17" w:rsidP="00B46A17">
                            <w:pPr>
                              <w:pStyle w:val="Default"/>
                              <w:ind w:left="720"/>
                              <w:rPr>
                                <w:rFonts w:asciiTheme="minorHAnsi" w:hAnsiTheme="minorHAnsi" w:cstheme="minorHAnsi"/>
                                <w:color w:val="auto"/>
                              </w:rPr>
                            </w:pPr>
                            <w:r w:rsidRPr="000230BF">
                              <w:rPr>
                                <w:rFonts w:asciiTheme="minorHAnsi" w:hAnsiTheme="minorHAnsi" w:cstheme="minorHAnsi"/>
                                <w:color w:val="auto"/>
                              </w:rPr>
                              <w:t>KEY RECOMMENDATIONS</w:t>
                            </w:r>
                            <w:r>
                              <w:rPr>
                                <w:rFonts w:asciiTheme="minorHAnsi" w:hAnsiTheme="minorHAnsi" w:cstheme="minorHAnsi"/>
                                <w:color w:val="auto"/>
                              </w:rPr>
                              <w:t xml:space="preserve"> FROM EVIDENCE BASE</w:t>
                            </w:r>
                            <w:r w:rsidRPr="000230BF">
                              <w:rPr>
                                <w:rFonts w:asciiTheme="minorHAnsi" w:hAnsiTheme="minorHAnsi" w:cstheme="minorHAnsi"/>
                                <w:color w:val="auto"/>
                              </w:rPr>
                              <w:t>:</w:t>
                            </w:r>
                            <w:r w:rsidRPr="000230BF">
                              <w:rPr>
                                <w:rFonts w:asciiTheme="minorHAnsi" w:hAnsiTheme="minorHAnsi" w:cstheme="minorHAnsi"/>
                                <w:color w:val="auto"/>
                              </w:rPr>
                              <w:br/>
                            </w:r>
                          </w:p>
                          <w:p w14:paraId="78BF46E1" w14:textId="77777777" w:rsidR="00B46A17" w:rsidRPr="000230BF" w:rsidRDefault="00B46A17">
                            <w:pPr>
                              <w:numPr>
                                <w:ilvl w:val="0"/>
                                <w:numId w:val="113"/>
                              </w:numPr>
                              <w:shd w:val="clear" w:color="auto" w:fill="EEEEEE"/>
                              <w:tabs>
                                <w:tab w:val="clear" w:pos="720"/>
                                <w:tab w:val="num" w:pos="360"/>
                              </w:tabs>
                              <w:spacing w:after="180"/>
                              <w:ind w:left="300" w:hanging="10"/>
                              <w:rPr>
                                <w:rFonts w:eastAsia="Times New Roman" w:cstheme="minorHAnsi"/>
                                <w:color w:val="444444"/>
                              </w:rPr>
                            </w:pPr>
                            <w:r w:rsidRPr="000230BF">
                              <w:rPr>
                                <w:rFonts w:eastAsia="Times New Roman" w:cstheme="minorHAnsi"/>
                                <w:color w:val="444444"/>
                              </w:rPr>
                              <w:t>Breast pump milk collection kits should not be reused by different mothers unless they have been sterilised in a sterile services department between use</w:t>
                            </w:r>
                          </w:p>
                          <w:p w14:paraId="5D0F148E" w14:textId="77777777" w:rsidR="00B46A17" w:rsidRPr="000230BF" w:rsidRDefault="00B46A17">
                            <w:pPr>
                              <w:numPr>
                                <w:ilvl w:val="0"/>
                                <w:numId w:val="113"/>
                              </w:numPr>
                              <w:shd w:val="clear" w:color="auto" w:fill="EEEEEE"/>
                              <w:tabs>
                                <w:tab w:val="clear" w:pos="720"/>
                                <w:tab w:val="num" w:pos="360"/>
                              </w:tabs>
                              <w:spacing w:after="180"/>
                              <w:ind w:left="300" w:hanging="10"/>
                              <w:rPr>
                                <w:rFonts w:eastAsia="Times New Roman" w:cstheme="minorHAnsi"/>
                                <w:color w:val="444444"/>
                              </w:rPr>
                            </w:pPr>
                            <w:r>
                              <w:rPr>
                                <w:rFonts w:eastAsia="Times New Roman" w:cstheme="minorHAnsi"/>
                                <w:color w:val="444444"/>
                              </w:rPr>
                              <w:t>For a single user</w:t>
                            </w:r>
                            <w:r w:rsidRPr="000230BF">
                              <w:rPr>
                                <w:rFonts w:eastAsia="Times New Roman" w:cstheme="minorHAnsi"/>
                                <w:color w:val="444444"/>
                              </w:rPr>
                              <w:t>, a detergent wash followed by thorough rinsing and drying after each use gives acceptable decontamination for most circumstances, as long as it is performed correctly</w:t>
                            </w:r>
                          </w:p>
                          <w:p w14:paraId="26947E4E" w14:textId="77777777" w:rsidR="00B46A17" w:rsidRPr="000230BF" w:rsidRDefault="00B46A17">
                            <w:pPr>
                              <w:numPr>
                                <w:ilvl w:val="0"/>
                                <w:numId w:val="113"/>
                              </w:numPr>
                              <w:shd w:val="clear" w:color="auto" w:fill="EEEEEE"/>
                              <w:tabs>
                                <w:tab w:val="clear" w:pos="720"/>
                                <w:tab w:val="num" w:pos="360"/>
                              </w:tabs>
                              <w:spacing w:after="180"/>
                              <w:ind w:left="300" w:hanging="10"/>
                              <w:rPr>
                                <w:rFonts w:eastAsia="Times New Roman" w:cstheme="minorHAnsi"/>
                                <w:color w:val="444444"/>
                              </w:rPr>
                            </w:pPr>
                            <w:r w:rsidRPr="000230BF">
                              <w:rPr>
                                <w:rFonts w:eastAsia="Times New Roman" w:cstheme="minorHAnsi"/>
                                <w:color w:val="444444"/>
                              </w:rPr>
                              <w:t>Additional decontamination precautions to washing, rinsing and drying may be used if indicated by local risk assessments and on advice from the departmental clinicians and infection prevention and control teams. The microbiological quality of the rinse water is an important consideration, particularly for infants on neonatal units</w:t>
                            </w:r>
                          </w:p>
                          <w:p w14:paraId="29BE2D56" w14:textId="77777777" w:rsidR="00B46A17" w:rsidRPr="000230BF" w:rsidRDefault="00B46A17">
                            <w:pPr>
                              <w:numPr>
                                <w:ilvl w:val="0"/>
                                <w:numId w:val="113"/>
                              </w:numPr>
                              <w:shd w:val="clear" w:color="auto" w:fill="EEEEEE"/>
                              <w:tabs>
                                <w:tab w:val="clear" w:pos="720"/>
                                <w:tab w:val="num" w:pos="360"/>
                              </w:tabs>
                              <w:ind w:left="300" w:hanging="10"/>
                              <w:rPr>
                                <w:rFonts w:eastAsia="Times New Roman" w:cstheme="minorHAnsi"/>
                                <w:color w:val="444444"/>
                              </w:rPr>
                            </w:pPr>
                            <w:r w:rsidRPr="000230BF">
                              <w:rPr>
                                <w:rFonts w:eastAsia="Times New Roman" w:cstheme="minorHAnsi"/>
                                <w:color w:val="444444"/>
                              </w:rPr>
                              <w:t>If bottle brushes or breast/nipple shields are used, they should be used by one mother only. Decontamination should follow the processes used for breast pump milk collection kits</w:t>
                            </w:r>
                          </w:p>
                          <w:p w14:paraId="7FDDFC27" w14:textId="77777777" w:rsidR="00B46A17" w:rsidRDefault="00B46A17" w:rsidP="00B46A1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6A79D5" id="Text Box 2" o:spid="_x0000_s1057" type="#_x0000_t202" style="position:absolute;margin-left:-23pt;margin-top:15.15pt;width:50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">
                <v:textbox style="mso-fit-shape-to-text:t">
                  <w:txbxContent>
                    <w:p w14:paraId="701535D6" w14:textId="77777777" w:rsidR="00B46A17" w:rsidRPr="000230BF" w:rsidRDefault="00B46A17" w:rsidP="00B46A17">
                      <w:pPr>
                        <w:pStyle w:val="Default"/>
                        <w:ind w:left="720"/>
                        <w:rPr>
                          <w:rFonts w:asciiTheme="minorHAnsi" w:hAnsiTheme="minorHAnsi" w:cstheme="minorHAnsi"/>
                          <w:color w:val="auto"/>
                        </w:rPr>
                      </w:pPr>
                      <w:r w:rsidRPr="000230BF">
                        <w:rPr>
                          <w:rFonts w:asciiTheme="minorHAnsi" w:hAnsiTheme="minorHAnsi" w:cstheme="minorHAnsi"/>
                          <w:color w:val="auto"/>
                        </w:rPr>
                        <w:t>KEY RECOMMENDATIONS</w:t>
                      </w:r>
                      <w:r>
                        <w:rPr>
                          <w:rFonts w:asciiTheme="minorHAnsi" w:hAnsiTheme="minorHAnsi" w:cstheme="minorHAnsi"/>
                          <w:color w:val="auto"/>
                        </w:rPr>
                        <w:t xml:space="preserve"> FROM EVIDENCE BASE</w:t>
                      </w:r>
                      <w:r w:rsidRPr="000230BF">
                        <w:rPr>
                          <w:rFonts w:asciiTheme="minorHAnsi" w:hAnsiTheme="minorHAnsi" w:cstheme="minorHAnsi"/>
                          <w:color w:val="auto"/>
                        </w:rPr>
                        <w:t>:</w:t>
                      </w:r>
                      <w:r w:rsidRPr="000230BF">
                        <w:rPr>
                          <w:rFonts w:asciiTheme="minorHAnsi" w:hAnsiTheme="minorHAnsi" w:cstheme="minorHAnsi"/>
                          <w:color w:val="auto"/>
                        </w:rPr>
                        <w:br/>
                      </w:r>
                    </w:p>
                    <w:p w14:paraId="78BF46E1" w14:textId="77777777" w:rsidR="00B46A17" w:rsidRPr="000230BF" w:rsidRDefault="00B46A17">
                      <w:pPr>
                        <w:numPr>
                          <w:ilvl w:val="0"/>
                          <w:numId w:val="113"/>
                        </w:numPr>
                        <w:shd w:val="clear" w:color="auto" w:fill="EEEEEE"/>
                        <w:tabs>
                          <w:tab w:val="clear" w:pos="720"/>
                          <w:tab w:val="num" w:pos="360"/>
                        </w:tabs>
                        <w:spacing w:after="180"/>
                        <w:ind w:left="300" w:hanging="10"/>
                        <w:rPr>
                          <w:rFonts w:eastAsia="Times New Roman" w:cstheme="minorHAnsi"/>
                          <w:color w:val="444444"/>
                        </w:rPr>
                      </w:pPr>
                      <w:r w:rsidRPr="000230BF">
                        <w:rPr>
                          <w:rFonts w:eastAsia="Times New Roman" w:cstheme="minorHAnsi"/>
                          <w:color w:val="444444"/>
                        </w:rPr>
                        <w:t>Breast pump milk collection kits should not be reused by different mothers unless they have been sterilised in a sterile services department between use</w:t>
                      </w:r>
                    </w:p>
                    <w:p w14:paraId="5D0F148E" w14:textId="77777777" w:rsidR="00B46A17" w:rsidRPr="000230BF" w:rsidRDefault="00B46A17">
                      <w:pPr>
                        <w:numPr>
                          <w:ilvl w:val="0"/>
                          <w:numId w:val="113"/>
                        </w:numPr>
                        <w:shd w:val="clear" w:color="auto" w:fill="EEEEEE"/>
                        <w:tabs>
                          <w:tab w:val="clear" w:pos="720"/>
                          <w:tab w:val="num" w:pos="360"/>
                        </w:tabs>
                        <w:spacing w:after="180"/>
                        <w:ind w:left="300" w:hanging="10"/>
                        <w:rPr>
                          <w:rFonts w:eastAsia="Times New Roman" w:cstheme="minorHAnsi"/>
                          <w:color w:val="444444"/>
                        </w:rPr>
                      </w:pPr>
                      <w:r>
                        <w:rPr>
                          <w:rFonts w:eastAsia="Times New Roman" w:cstheme="minorHAnsi"/>
                          <w:color w:val="444444"/>
                        </w:rPr>
                        <w:t>For a single user</w:t>
                      </w:r>
                      <w:r w:rsidRPr="000230BF">
                        <w:rPr>
                          <w:rFonts w:eastAsia="Times New Roman" w:cstheme="minorHAnsi"/>
                          <w:color w:val="444444"/>
                        </w:rPr>
                        <w:t>, a detergent wash followed by thorough rinsing and drying after each use gives acceptable decontamination for most circumstances, as long as it is performed correctly</w:t>
                      </w:r>
                    </w:p>
                    <w:p w14:paraId="26947E4E" w14:textId="77777777" w:rsidR="00B46A17" w:rsidRPr="000230BF" w:rsidRDefault="00B46A17">
                      <w:pPr>
                        <w:numPr>
                          <w:ilvl w:val="0"/>
                          <w:numId w:val="113"/>
                        </w:numPr>
                        <w:shd w:val="clear" w:color="auto" w:fill="EEEEEE"/>
                        <w:tabs>
                          <w:tab w:val="clear" w:pos="720"/>
                          <w:tab w:val="num" w:pos="360"/>
                        </w:tabs>
                        <w:spacing w:after="180"/>
                        <w:ind w:left="300" w:hanging="10"/>
                        <w:rPr>
                          <w:rFonts w:eastAsia="Times New Roman" w:cstheme="minorHAnsi"/>
                          <w:color w:val="444444"/>
                        </w:rPr>
                      </w:pPr>
                      <w:r w:rsidRPr="000230BF">
                        <w:rPr>
                          <w:rFonts w:eastAsia="Times New Roman" w:cstheme="minorHAnsi"/>
                          <w:color w:val="444444"/>
                        </w:rPr>
                        <w:t>Additional decontamination precautions to washing, rinsing and drying may be used if indicated by local risk assessments and on advice from the departmental clinicians and infection prevention and control teams. The microbiological quality of the rinse water is an important consideration, particularly for infants on neonatal units</w:t>
                      </w:r>
                    </w:p>
                    <w:p w14:paraId="29BE2D56" w14:textId="77777777" w:rsidR="00B46A17" w:rsidRPr="000230BF" w:rsidRDefault="00B46A17">
                      <w:pPr>
                        <w:numPr>
                          <w:ilvl w:val="0"/>
                          <w:numId w:val="113"/>
                        </w:numPr>
                        <w:shd w:val="clear" w:color="auto" w:fill="EEEEEE"/>
                        <w:tabs>
                          <w:tab w:val="clear" w:pos="720"/>
                          <w:tab w:val="num" w:pos="360"/>
                        </w:tabs>
                        <w:ind w:left="300" w:hanging="10"/>
                        <w:rPr>
                          <w:rFonts w:eastAsia="Times New Roman" w:cstheme="minorHAnsi"/>
                          <w:color w:val="444444"/>
                        </w:rPr>
                      </w:pPr>
                      <w:r w:rsidRPr="000230BF">
                        <w:rPr>
                          <w:rFonts w:eastAsia="Times New Roman" w:cstheme="minorHAnsi"/>
                          <w:color w:val="444444"/>
                        </w:rPr>
                        <w:t>If bottle brushes or breast/nipple shields are used, they should be used by one mother only. Decontamination should follow the processes used for breast pump milk collection kits</w:t>
                      </w:r>
                    </w:p>
                    <w:p w14:paraId="7FDDFC27" w14:textId="77777777" w:rsidR="00B46A17" w:rsidRDefault="00B46A17" w:rsidP="00B46A17"/>
                  </w:txbxContent>
                </v:textbox>
              </v:shape>
            </w:pict>
          </mc:Fallback>
        </mc:AlternateContent>
      </w:r>
    </w:p>
    <w:p w14:paraId="2F654434" w14:textId="77777777" w:rsidR="00B46A17" w:rsidRPr="00452D34" w:rsidRDefault="00B46A17" w:rsidP="00B46A17">
      <w:pPr>
        <w:pStyle w:val="Default"/>
        <w:rPr>
          <w:rFonts w:asciiTheme="minorHAnsi" w:hAnsiTheme="minorHAnsi" w:cstheme="minorHAnsi"/>
          <w:color w:val="auto"/>
        </w:rPr>
      </w:pPr>
    </w:p>
    <w:p w14:paraId="5AF645C5" w14:textId="77777777" w:rsidR="00B46A17" w:rsidRPr="00452D34" w:rsidRDefault="00B46A17" w:rsidP="00B46A17">
      <w:pPr>
        <w:pStyle w:val="Default"/>
        <w:rPr>
          <w:rFonts w:asciiTheme="minorHAnsi" w:hAnsiTheme="minorHAnsi" w:cstheme="minorHAnsi"/>
          <w:color w:val="auto"/>
        </w:rPr>
      </w:pPr>
    </w:p>
    <w:p w14:paraId="34DF9053" w14:textId="77777777" w:rsidR="00B46A17" w:rsidRPr="00452D34" w:rsidRDefault="00B46A17" w:rsidP="00B46A17">
      <w:pPr>
        <w:pStyle w:val="Default"/>
        <w:rPr>
          <w:rFonts w:asciiTheme="minorHAnsi" w:hAnsiTheme="minorHAnsi" w:cstheme="minorHAnsi"/>
          <w:color w:val="auto"/>
        </w:rPr>
      </w:pPr>
    </w:p>
    <w:p w14:paraId="7FB0A05B" w14:textId="77777777" w:rsidR="00B46A17" w:rsidRPr="00452D34" w:rsidRDefault="00B46A17" w:rsidP="00B46A17">
      <w:pPr>
        <w:pStyle w:val="Default"/>
        <w:rPr>
          <w:rFonts w:asciiTheme="minorHAnsi" w:hAnsiTheme="minorHAnsi" w:cstheme="minorHAnsi"/>
          <w:color w:val="auto"/>
        </w:rPr>
      </w:pPr>
    </w:p>
    <w:p w14:paraId="3604CBF4" w14:textId="77777777" w:rsidR="00B46A17" w:rsidRPr="00452D34" w:rsidRDefault="00B46A17" w:rsidP="00B46A17">
      <w:pPr>
        <w:pStyle w:val="Default"/>
        <w:rPr>
          <w:rFonts w:asciiTheme="minorHAnsi" w:hAnsiTheme="minorHAnsi" w:cstheme="minorHAnsi"/>
          <w:color w:val="auto"/>
        </w:rPr>
      </w:pPr>
    </w:p>
    <w:p w14:paraId="71112415" w14:textId="77777777" w:rsidR="00B46A17" w:rsidRPr="00452D34" w:rsidRDefault="00B46A17" w:rsidP="00B46A17">
      <w:pPr>
        <w:pStyle w:val="Default"/>
        <w:rPr>
          <w:rFonts w:asciiTheme="minorHAnsi" w:hAnsiTheme="minorHAnsi" w:cstheme="minorHAnsi"/>
          <w:color w:val="auto"/>
        </w:rPr>
      </w:pPr>
      <w:r w:rsidRPr="00452D34">
        <w:rPr>
          <w:rFonts w:asciiTheme="minorHAnsi" w:hAnsiTheme="minorHAnsi" w:cstheme="minorHAnsi"/>
          <w:color w:val="auto"/>
        </w:rPr>
        <w:t xml:space="preserve"> </w:t>
      </w:r>
    </w:p>
    <w:p w14:paraId="39A22EAB" w14:textId="77777777" w:rsidR="00B46A17" w:rsidRPr="00452D34" w:rsidRDefault="00B46A17" w:rsidP="00B46A17">
      <w:pPr>
        <w:pStyle w:val="Default"/>
        <w:rPr>
          <w:rFonts w:asciiTheme="minorHAnsi" w:hAnsiTheme="minorHAnsi" w:cstheme="minorHAnsi"/>
          <w:color w:val="auto"/>
        </w:rPr>
      </w:pPr>
    </w:p>
    <w:p w14:paraId="1DE52579" w14:textId="77777777" w:rsidR="00B46A17" w:rsidRPr="00452D34" w:rsidRDefault="00B46A17" w:rsidP="00B46A17">
      <w:pPr>
        <w:pStyle w:val="Default"/>
        <w:rPr>
          <w:rFonts w:asciiTheme="minorHAnsi" w:hAnsiTheme="minorHAnsi" w:cstheme="minorHAnsi"/>
          <w:color w:val="auto"/>
        </w:rPr>
      </w:pPr>
    </w:p>
    <w:p w14:paraId="7ADB5424" w14:textId="77777777" w:rsidR="00B46A17" w:rsidRPr="00452D34" w:rsidRDefault="00B46A17" w:rsidP="00B46A17">
      <w:pPr>
        <w:pStyle w:val="Default"/>
        <w:rPr>
          <w:rFonts w:asciiTheme="minorHAnsi" w:hAnsiTheme="minorHAnsi" w:cstheme="minorHAnsi"/>
          <w:color w:val="auto"/>
        </w:rPr>
      </w:pPr>
    </w:p>
    <w:p w14:paraId="4B37EA54" w14:textId="77777777" w:rsidR="00B46A17" w:rsidRPr="00452D34" w:rsidRDefault="00B46A17" w:rsidP="00B46A17">
      <w:pPr>
        <w:pStyle w:val="Default"/>
        <w:rPr>
          <w:rFonts w:asciiTheme="minorHAnsi" w:hAnsiTheme="minorHAnsi" w:cstheme="minorHAnsi"/>
          <w:color w:val="auto"/>
        </w:rPr>
      </w:pPr>
    </w:p>
    <w:p w14:paraId="3B257F18" w14:textId="77777777" w:rsidR="00B46A17" w:rsidRPr="00452D34" w:rsidRDefault="00B46A17" w:rsidP="00B46A17">
      <w:pPr>
        <w:pStyle w:val="Default"/>
        <w:rPr>
          <w:rFonts w:asciiTheme="minorHAnsi" w:hAnsiTheme="minorHAnsi" w:cstheme="minorHAnsi"/>
          <w:color w:val="auto"/>
        </w:rPr>
      </w:pPr>
    </w:p>
    <w:p w14:paraId="288988BF" w14:textId="77777777" w:rsidR="00B46A17" w:rsidRPr="00452D34" w:rsidRDefault="00B46A17" w:rsidP="00B46A17">
      <w:pPr>
        <w:pStyle w:val="Default"/>
        <w:rPr>
          <w:rFonts w:asciiTheme="minorHAnsi" w:hAnsiTheme="minorHAnsi" w:cstheme="minorHAnsi"/>
          <w:color w:val="auto"/>
        </w:rPr>
      </w:pPr>
    </w:p>
    <w:p w14:paraId="3F4FD6BC" w14:textId="77777777" w:rsidR="00B46A17" w:rsidRPr="00452D34" w:rsidRDefault="00B46A17" w:rsidP="00B46A17">
      <w:pPr>
        <w:pStyle w:val="Default"/>
        <w:rPr>
          <w:rFonts w:asciiTheme="minorHAnsi" w:hAnsiTheme="minorHAnsi" w:cstheme="minorHAnsi"/>
          <w:color w:val="auto"/>
        </w:rPr>
      </w:pPr>
    </w:p>
    <w:p w14:paraId="74EDD1D8" w14:textId="77777777" w:rsidR="00B46A17" w:rsidRPr="00452D34" w:rsidRDefault="00B46A17" w:rsidP="00B46A17">
      <w:pPr>
        <w:pStyle w:val="Default"/>
        <w:rPr>
          <w:rFonts w:asciiTheme="minorHAnsi" w:hAnsiTheme="minorHAnsi" w:cstheme="minorHAnsi"/>
          <w:color w:val="auto"/>
        </w:rPr>
      </w:pPr>
    </w:p>
    <w:p w14:paraId="62984CB8" w14:textId="77777777" w:rsidR="00B46A17" w:rsidRPr="00452D34" w:rsidRDefault="00B46A17" w:rsidP="00B46A17">
      <w:pPr>
        <w:pStyle w:val="Default"/>
        <w:rPr>
          <w:rFonts w:asciiTheme="minorHAnsi" w:hAnsiTheme="minorHAnsi" w:cstheme="minorHAnsi"/>
          <w:color w:val="auto"/>
        </w:rPr>
      </w:pPr>
    </w:p>
    <w:p w14:paraId="07C4156D" w14:textId="77777777" w:rsidR="00B46A17" w:rsidRPr="00452D34" w:rsidRDefault="00B46A17" w:rsidP="00B46A17">
      <w:pPr>
        <w:pStyle w:val="Default"/>
        <w:rPr>
          <w:rFonts w:asciiTheme="minorHAnsi" w:hAnsiTheme="minorHAnsi" w:cstheme="minorHAnsi"/>
          <w:color w:val="auto"/>
        </w:rPr>
      </w:pPr>
    </w:p>
    <w:p w14:paraId="08769D44" w14:textId="77777777" w:rsidR="00B46A17" w:rsidRPr="00452D34" w:rsidRDefault="00B46A17" w:rsidP="00B46A17">
      <w:pPr>
        <w:pStyle w:val="Default"/>
        <w:rPr>
          <w:rFonts w:asciiTheme="minorHAnsi" w:hAnsiTheme="minorHAnsi" w:cstheme="minorHAnsi"/>
          <w:color w:val="auto"/>
        </w:rPr>
      </w:pPr>
    </w:p>
    <w:p w14:paraId="497BE2B0" w14:textId="77777777" w:rsidR="00B46A17" w:rsidRPr="00452D34" w:rsidRDefault="00B46A17" w:rsidP="00B46A17">
      <w:pPr>
        <w:pStyle w:val="Default"/>
        <w:rPr>
          <w:rFonts w:asciiTheme="minorHAnsi" w:hAnsiTheme="minorHAnsi" w:cstheme="minorHAnsi"/>
          <w:color w:val="auto"/>
        </w:rPr>
      </w:pPr>
    </w:p>
    <w:p w14:paraId="30B4617D" w14:textId="77777777" w:rsidR="00B46A17" w:rsidRPr="00452D34" w:rsidRDefault="00B46A17" w:rsidP="00B46A17">
      <w:pPr>
        <w:pStyle w:val="Default"/>
        <w:rPr>
          <w:rFonts w:asciiTheme="minorHAnsi" w:hAnsiTheme="minorHAnsi" w:cstheme="minorHAnsi"/>
          <w:b/>
          <w:bCs/>
          <w:color w:val="auto"/>
        </w:rPr>
      </w:pPr>
      <w:r w:rsidRPr="00452D34">
        <w:rPr>
          <w:rFonts w:asciiTheme="minorHAnsi" w:hAnsiTheme="minorHAnsi" w:cstheme="minorHAnsi"/>
          <w:b/>
          <w:bCs/>
          <w:color w:val="auto"/>
        </w:rPr>
        <w:t xml:space="preserve">REFERENCES / INFORMATION: </w:t>
      </w:r>
    </w:p>
    <w:p w14:paraId="130CD34D" w14:textId="77777777" w:rsidR="00B46A17" w:rsidRPr="00452D34" w:rsidRDefault="00B46A17" w:rsidP="00B46A17">
      <w:pPr>
        <w:pStyle w:val="Default"/>
        <w:rPr>
          <w:rFonts w:asciiTheme="minorHAnsi" w:hAnsiTheme="minorHAnsi" w:cstheme="minorHAnsi"/>
          <w:color w:val="auto"/>
        </w:rPr>
      </w:pPr>
    </w:p>
    <w:p w14:paraId="6E12F11C" w14:textId="77777777" w:rsidR="00B46A17" w:rsidRPr="00452D34" w:rsidRDefault="00B46A17">
      <w:pPr>
        <w:pStyle w:val="Default"/>
        <w:numPr>
          <w:ilvl w:val="0"/>
          <w:numId w:val="44"/>
        </w:numPr>
        <w:rPr>
          <w:rFonts w:asciiTheme="minorHAnsi" w:hAnsiTheme="minorHAnsi" w:cstheme="minorHAnsi"/>
          <w:color w:val="auto"/>
        </w:rPr>
      </w:pPr>
      <w:r w:rsidRPr="00452D34">
        <w:rPr>
          <w:rFonts w:asciiTheme="minorHAnsi" w:hAnsiTheme="minorHAnsi" w:cstheme="minorHAnsi"/>
          <w:color w:val="auto"/>
        </w:rPr>
        <w:t xml:space="preserve">Atkinson, A. (2001) Decontamination of breast milk collection kits: A Change in Practice </w:t>
      </w:r>
      <w:r w:rsidRPr="00452D34">
        <w:rPr>
          <w:rFonts w:asciiTheme="minorHAnsi" w:hAnsiTheme="minorHAnsi" w:cstheme="minorHAnsi"/>
          <w:i/>
          <w:color w:val="auto"/>
        </w:rPr>
        <w:t>MIDIRS Midwifery Digest</w:t>
      </w:r>
      <w:r w:rsidRPr="00452D34">
        <w:rPr>
          <w:rFonts w:asciiTheme="minorHAnsi" w:hAnsiTheme="minorHAnsi" w:cstheme="minorHAnsi"/>
          <w:color w:val="auto"/>
        </w:rPr>
        <w:t>, 11 (3) pp 383-385.</w:t>
      </w:r>
    </w:p>
    <w:p w14:paraId="67B8AB97" w14:textId="77777777" w:rsidR="00B46A17" w:rsidRPr="00452D34" w:rsidRDefault="00B46A17">
      <w:pPr>
        <w:pStyle w:val="Default"/>
        <w:numPr>
          <w:ilvl w:val="0"/>
          <w:numId w:val="44"/>
        </w:numPr>
        <w:rPr>
          <w:rFonts w:asciiTheme="minorHAnsi" w:hAnsiTheme="minorHAnsi" w:cstheme="minorHAnsi"/>
          <w:color w:val="auto"/>
        </w:rPr>
      </w:pPr>
      <w:r w:rsidRPr="00452D34">
        <w:rPr>
          <w:rFonts w:asciiTheme="minorHAnsi" w:hAnsiTheme="minorHAnsi" w:cstheme="minorHAnsi"/>
          <w:shd w:val="clear" w:color="auto" w:fill="FFFFFF"/>
        </w:rPr>
        <w:t>DʼAmico, C., DiNardo, C. and Krystofiak, S. (2003). Preventing Contamination of Breast Pump Kit Attachments in the NICU. </w:t>
      </w:r>
      <w:r w:rsidRPr="00452D34">
        <w:rPr>
          <w:rFonts w:asciiTheme="minorHAnsi" w:hAnsiTheme="minorHAnsi" w:cstheme="minorHAnsi"/>
          <w:i/>
          <w:iCs/>
          <w:shd w:val="clear" w:color="auto" w:fill="FFFFFF"/>
        </w:rPr>
        <w:t>The Journal of Perinatal &amp; Neonatal Nursing</w:t>
      </w:r>
      <w:r w:rsidRPr="00452D34">
        <w:rPr>
          <w:rFonts w:asciiTheme="minorHAnsi" w:hAnsiTheme="minorHAnsi" w:cstheme="minorHAnsi"/>
          <w:shd w:val="clear" w:color="auto" w:fill="FFFFFF"/>
        </w:rPr>
        <w:t>, 17(2), pp.150-157</w:t>
      </w:r>
    </w:p>
    <w:p w14:paraId="329BB9C4" w14:textId="77777777" w:rsidR="00B46A17" w:rsidRPr="00452D34" w:rsidRDefault="00B46A17">
      <w:pPr>
        <w:pStyle w:val="Default"/>
        <w:numPr>
          <w:ilvl w:val="0"/>
          <w:numId w:val="44"/>
        </w:numPr>
        <w:rPr>
          <w:rFonts w:asciiTheme="minorHAnsi" w:hAnsiTheme="minorHAnsi" w:cstheme="minorHAnsi"/>
          <w:shd w:val="clear" w:color="auto" w:fill="FFFFFF"/>
        </w:rPr>
      </w:pPr>
      <w:r w:rsidRPr="00452D34">
        <w:rPr>
          <w:rFonts w:asciiTheme="minorHAnsi" w:hAnsiTheme="minorHAnsi" w:cstheme="minorHAnsi"/>
          <w:shd w:val="clear" w:color="auto" w:fill="FFFFFF"/>
        </w:rPr>
        <w:t>Graves, N., Plowman, R. and Roberts, J. (2001). The epic project: developing national evidence-based guidelines for preventing healthcare associated infections. </w:t>
      </w:r>
      <w:r w:rsidRPr="00452D34">
        <w:rPr>
          <w:rFonts w:asciiTheme="minorHAnsi" w:hAnsiTheme="minorHAnsi" w:cstheme="minorHAnsi"/>
          <w:i/>
          <w:iCs/>
          <w:shd w:val="clear" w:color="auto" w:fill="FFFFFF"/>
        </w:rPr>
        <w:t>Journal of Hospital Infection</w:t>
      </w:r>
      <w:r w:rsidRPr="00452D34">
        <w:rPr>
          <w:rFonts w:asciiTheme="minorHAnsi" w:hAnsiTheme="minorHAnsi" w:cstheme="minorHAnsi"/>
          <w:shd w:val="clear" w:color="auto" w:fill="FFFFFF"/>
        </w:rPr>
        <w:t>, 48(4), pp.320-321.</w:t>
      </w:r>
    </w:p>
    <w:p w14:paraId="1B325BFD" w14:textId="77777777" w:rsidR="00B46A17" w:rsidRPr="00452D34" w:rsidRDefault="00B46A17">
      <w:pPr>
        <w:pStyle w:val="Default"/>
        <w:numPr>
          <w:ilvl w:val="0"/>
          <w:numId w:val="44"/>
        </w:numPr>
        <w:rPr>
          <w:rFonts w:asciiTheme="minorHAnsi" w:hAnsiTheme="minorHAnsi" w:cstheme="minorHAnsi"/>
          <w:sz w:val="22"/>
          <w:szCs w:val="21"/>
          <w:shd w:val="clear" w:color="auto" w:fill="FFFFFF"/>
        </w:rPr>
      </w:pPr>
      <w:r w:rsidRPr="00452D34">
        <w:rPr>
          <w:rFonts w:asciiTheme="minorHAnsi" w:hAnsiTheme="minorHAnsi" w:cstheme="minorHAnsi"/>
          <w:shd w:val="clear" w:color="auto" w:fill="FFFFFF"/>
        </w:rPr>
        <w:t>Price, E., Weaver, G., Hoffman, P., Jones, M., Gilks, J., O'Brien, V. and Ridgway, G. (2016)</w:t>
      </w:r>
      <w:r w:rsidRPr="00452D34">
        <w:rPr>
          <w:rFonts w:asciiTheme="minorHAnsi" w:hAnsiTheme="minorHAnsi" w:cstheme="minorHAnsi"/>
          <w:sz w:val="22"/>
          <w:szCs w:val="21"/>
          <w:shd w:val="clear" w:color="auto" w:fill="FFFFFF"/>
        </w:rPr>
        <w:t>. Decontamination of breast pump milk collection kits and related items at home and in hospital:</w:t>
      </w:r>
      <w:r w:rsidRPr="00452D34">
        <w:rPr>
          <w:rFonts w:asciiTheme="minorHAnsi" w:hAnsiTheme="minorHAnsi" w:cstheme="minorHAnsi"/>
          <w:i/>
          <w:iCs/>
          <w:sz w:val="22"/>
          <w:szCs w:val="21"/>
          <w:shd w:val="clear" w:color="auto" w:fill="FFFFFF"/>
        </w:rPr>
        <w:t>Journal of Hospital Infection</w:t>
      </w:r>
      <w:r w:rsidRPr="00452D34">
        <w:rPr>
          <w:rFonts w:asciiTheme="minorHAnsi" w:hAnsiTheme="minorHAnsi" w:cstheme="minorHAnsi"/>
          <w:sz w:val="22"/>
          <w:szCs w:val="21"/>
          <w:shd w:val="clear" w:color="auto" w:fill="FFFFFF"/>
        </w:rPr>
        <w:t>, 92(3), pp.213-221</w:t>
      </w:r>
    </w:p>
    <w:p w14:paraId="5E45FA94" w14:textId="77777777" w:rsidR="00DB5FEB" w:rsidRDefault="00DB5FEB" w:rsidP="007A792D">
      <w:pPr>
        <w:rPr>
          <w:rFonts w:asciiTheme="minorHAnsi" w:hAnsiTheme="minorHAnsi" w:cstheme="minorHAnsi"/>
          <w:sz w:val="22"/>
          <w:szCs w:val="21"/>
          <w:shd w:val="clear" w:color="auto" w:fill="FFFFFF"/>
        </w:rPr>
      </w:pPr>
    </w:p>
    <w:p w14:paraId="5EA73E43" w14:textId="331C63DD" w:rsidR="00DB5FEB" w:rsidRDefault="00DB5FEB" w:rsidP="007A792D">
      <w:pPr>
        <w:rPr>
          <w:rFonts w:asciiTheme="minorHAnsi" w:hAnsiTheme="minorHAnsi" w:cstheme="minorHAnsi"/>
          <w:sz w:val="22"/>
          <w:szCs w:val="21"/>
          <w:shd w:val="clear" w:color="auto" w:fill="FFFFFF"/>
        </w:rPr>
      </w:pPr>
      <w:r>
        <w:rPr>
          <w:rFonts w:asciiTheme="minorHAnsi" w:hAnsiTheme="minorHAnsi" w:cstheme="minorHAnsi"/>
          <w:noProof/>
          <w:szCs w:val="24"/>
        </w:rPr>
        <mc:AlternateContent>
          <mc:Choice Requires="wps">
            <w:drawing>
              <wp:anchor distT="0" distB="0" distL="114300" distR="114300" simplePos="0" relativeHeight="251819008" behindDoc="0" locked="0" layoutInCell="1" allowOverlap="1" wp14:anchorId="1F12BA8A" wp14:editId="3952F671">
                <wp:simplePos x="0" y="0"/>
                <wp:positionH relativeFrom="column">
                  <wp:posOffset>4521200</wp:posOffset>
                </wp:positionH>
                <wp:positionV relativeFrom="paragraph">
                  <wp:posOffset>183515</wp:posOffset>
                </wp:positionV>
                <wp:extent cx="1752600" cy="317500"/>
                <wp:effectExtent l="0" t="0" r="12700" b="12700"/>
                <wp:wrapNone/>
                <wp:docPr id="976160683" name="Text Box 976160683">
                  <a:hlinkClick xmlns:a="http://schemas.openxmlformats.org/drawingml/2006/main" r:id="rId25"/>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510C8647"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2BA8A" id="Text Box 976160683" o:spid="_x0000_s1058" type="#_x0000_t202" href="#CONTENTS" style="position:absolute;left:0;text-align:left;margin-left:356pt;margin-top:14.45pt;width:138pt;height: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" o:button="t" fillcolor="#002060" strokeweight=".5pt">
                <v:fill o:detectmouseclick="t"/>
                <v:textbox>
                  <w:txbxContent>
                    <w:p w14:paraId="510C8647"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p w14:paraId="66178CF6" w14:textId="0B28B109" w:rsidR="007A792D" w:rsidRPr="00452D34" w:rsidRDefault="00B46A17" w:rsidP="007A792D">
      <w:pPr>
        <w:rPr>
          <w:rFonts w:asciiTheme="minorHAnsi" w:hAnsiTheme="minorHAnsi" w:cstheme="minorHAnsi"/>
          <w:shd w:val="clear" w:color="auto" w:fill="FFFFFF"/>
        </w:rPr>
      </w:pPr>
      <w:r w:rsidRPr="00452D34">
        <w:rPr>
          <w:rFonts w:asciiTheme="minorHAnsi" w:hAnsiTheme="minorHAnsi" w:cstheme="minorHAnsi"/>
          <w:sz w:val="22"/>
          <w:szCs w:val="21"/>
          <w:shd w:val="clear" w:color="auto" w:fill="FFFFFF"/>
        </w:rPr>
        <w:br w:type="page"/>
      </w:r>
      <w:r w:rsidR="007A792D" w:rsidRPr="00452D34">
        <w:rPr>
          <w:rFonts w:asciiTheme="minorHAnsi" w:hAnsiTheme="minorHAnsi" w:cstheme="minorHAnsi"/>
          <w:noProof/>
          <w:shd w:val="clear" w:color="auto" w:fill="FFFFFF"/>
        </w:rPr>
        <w:lastRenderedPageBreak/>
        <w:drawing>
          <wp:inline distT="0" distB="0" distL="0" distR="0" wp14:anchorId="4966C383" wp14:editId="066761B8">
            <wp:extent cx="5727700" cy="1066800"/>
            <wp:effectExtent l="0" t="0" r="0" b="0"/>
            <wp:docPr id="375" name="Picture 37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27700" cy="1066800"/>
                    </a:xfrm>
                    <a:prstGeom prst="rect">
                      <a:avLst/>
                    </a:prstGeom>
                  </pic:spPr>
                </pic:pic>
              </a:graphicData>
            </a:graphic>
          </wp:inline>
        </w:drawing>
      </w:r>
    </w:p>
    <w:tbl>
      <w:tblPr>
        <w:tblpPr w:leftFromText="180" w:rightFromText="180" w:vertAnchor="text" w:horzAnchor="margin" w:tblpXSpec="center" w:tblpY="170"/>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924"/>
      </w:tblGrid>
      <w:tr w:rsidR="007A792D" w:rsidRPr="00452D34" w14:paraId="37CFF34F" w14:textId="77777777" w:rsidTr="00FF6E6C">
        <w:tc>
          <w:tcPr>
            <w:tcW w:w="9924" w:type="dxa"/>
            <w:shd w:val="clear" w:color="auto" w:fill="002060"/>
          </w:tcPr>
          <w:p w14:paraId="3087A318" w14:textId="77777777" w:rsidR="007A792D" w:rsidRPr="00FF6E6C" w:rsidRDefault="007A792D" w:rsidP="00AC30A4">
            <w:pPr>
              <w:tabs>
                <w:tab w:val="center" w:pos="4513"/>
                <w:tab w:val="right" w:pos="9026"/>
              </w:tabs>
              <w:jc w:val="center"/>
              <w:rPr>
                <w:rFonts w:asciiTheme="minorHAnsi" w:hAnsiTheme="minorHAnsi" w:cstheme="minorHAnsi"/>
                <w:b/>
                <w:color w:val="FFFFFF" w:themeColor="background1"/>
              </w:rPr>
            </w:pPr>
            <w:r w:rsidRPr="00FF6E6C">
              <w:rPr>
                <w:rFonts w:asciiTheme="minorHAnsi" w:hAnsiTheme="minorHAnsi" w:cstheme="minorHAnsi"/>
                <w:b/>
                <w:color w:val="FFFFFF" w:themeColor="background1"/>
              </w:rPr>
              <w:t>LANCASHIRE AND SOUTH CUMBRIA MATERNITY AND NEWBORN ALLIANCE</w:t>
            </w:r>
          </w:p>
          <w:p w14:paraId="5E888E82" w14:textId="53F7FB03" w:rsidR="007A792D" w:rsidRPr="00FF6E6C" w:rsidRDefault="007A792D" w:rsidP="00AC30A4">
            <w:pPr>
              <w:tabs>
                <w:tab w:val="center" w:pos="4513"/>
                <w:tab w:val="right" w:pos="9026"/>
              </w:tabs>
              <w:jc w:val="center"/>
              <w:rPr>
                <w:rFonts w:asciiTheme="minorHAnsi" w:hAnsiTheme="minorHAnsi" w:cstheme="minorHAnsi"/>
                <w:color w:val="FFFFFF" w:themeColor="background1"/>
              </w:rPr>
            </w:pPr>
            <w:bookmarkStart w:id="150" w:name="_Toc119150047"/>
            <w:bookmarkStart w:id="151" w:name="_Toc119150868"/>
            <w:bookmarkStart w:id="152" w:name="MaintDistrBrsstpmps"/>
            <w:r w:rsidRPr="00FF6E6C">
              <w:rPr>
                <w:rStyle w:val="Heading2Char"/>
                <w:rFonts w:asciiTheme="minorHAnsi" w:hAnsiTheme="minorHAnsi" w:cstheme="minorHAnsi"/>
              </w:rPr>
              <w:t xml:space="preserve">MAINTENANCE </w:t>
            </w:r>
            <w:r w:rsidR="00FF6E6C" w:rsidRPr="00FF6E6C">
              <w:rPr>
                <w:rStyle w:val="Heading2Char"/>
                <w:rFonts w:asciiTheme="minorHAnsi" w:hAnsiTheme="minorHAnsi" w:cstheme="minorHAnsi"/>
              </w:rPr>
              <w:t>&amp;</w:t>
            </w:r>
            <w:r w:rsidRPr="00FF6E6C">
              <w:rPr>
                <w:rStyle w:val="Heading2Char"/>
                <w:rFonts w:asciiTheme="minorHAnsi" w:hAnsiTheme="minorHAnsi" w:cstheme="minorHAnsi"/>
              </w:rPr>
              <w:t xml:space="preserve"> DISTRIBUTION OF BREAST PUMPS </w:t>
            </w:r>
            <w:r w:rsidR="00FF6E6C" w:rsidRPr="00FF6E6C">
              <w:rPr>
                <w:rStyle w:val="Heading2Char"/>
                <w:rFonts w:asciiTheme="minorHAnsi" w:hAnsiTheme="minorHAnsi" w:cstheme="minorHAnsi"/>
              </w:rPr>
              <w:t>&amp;</w:t>
            </w:r>
            <w:r w:rsidRPr="00FF6E6C">
              <w:rPr>
                <w:rStyle w:val="Heading2Char"/>
                <w:rFonts w:asciiTheme="minorHAnsi" w:hAnsiTheme="minorHAnsi" w:cstheme="minorHAnsi"/>
              </w:rPr>
              <w:t xml:space="preserve"> ACCESSORIES GUIDELINE</w:t>
            </w:r>
            <w:bookmarkEnd w:id="150"/>
            <w:bookmarkEnd w:id="151"/>
            <w:r w:rsidRPr="00FF6E6C">
              <w:rPr>
                <w:rFonts w:asciiTheme="minorHAnsi" w:hAnsiTheme="minorHAnsi" w:cstheme="minorHAnsi"/>
                <w:color w:val="FFFFFF" w:themeColor="background1"/>
              </w:rPr>
              <w:t xml:space="preserve"> </w:t>
            </w:r>
            <w:bookmarkEnd w:id="152"/>
            <w:r w:rsidR="00FF6E6C" w:rsidRPr="00FF6E6C">
              <w:rPr>
                <w:rFonts w:asciiTheme="minorHAnsi" w:hAnsiTheme="minorHAnsi" w:cstheme="minorHAnsi"/>
                <w:color w:val="FFFFFF" w:themeColor="background1"/>
              </w:rPr>
              <w:br/>
            </w:r>
            <w:r w:rsidRPr="00FF6E6C">
              <w:rPr>
                <w:rFonts w:asciiTheme="minorHAnsi" w:hAnsiTheme="minorHAnsi" w:cstheme="minorHAnsi"/>
                <w:color w:val="FFFFFF" w:themeColor="background1"/>
              </w:rPr>
              <w:t>(relating to the loan of breast pumps in the community setting)</w:t>
            </w:r>
          </w:p>
        </w:tc>
      </w:tr>
    </w:tbl>
    <w:p w14:paraId="3FB5EE9F" w14:textId="77777777" w:rsidR="007A792D" w:rsidRPr="00452D34" w:rsidRDefault="007A792D" w:rsidP="007A792D">
      <w:pPr>
        <w:rPr>
          <w:rFonts w:asciiTheme="minorHAnsi" w:hAnsiTheme="minorHAnsi" w:cstheme="minorHAnsi"/>
          <w:b/>
          <w:bCs/>
        </w:rPr>
      </w:pPr>
    </w:p>
    <w:p w14:paraId="41902A32" w14:textId="77777777" w:rsidR="007A792D" w:rsidRPr="00452D34" w:rsidRDefault="007A792D" w:rsidP="007A792D">
      <w:pPr>
        <w:pStyle w:val="Default"/>
        <w:jc w:val="both"/>
        <w:rPr>
          <w:rFonts w:asciiTheme="minorHAnsi" w:hAnsiTheme="minorHAnsi" w:cstheme="minorHAnsi"/>
          <w:b/>
          <w:bCs/>
          <w:color w:val="auto"/>
        </w:rPr>
      </w:pPr>
      <w:r w:rsidRPr="00452D34">
        <w:rPr>
          <w:rFonts w:asciiTheme="minorHAnsi" w:hAnsiTheme="minorHAnsi" w:cstheme="minorHAnsi"/>
          <w:b/>
          <w:bCs/>
          <w:color w:val="auto"/>
        </w:rPr>
        <w:t xml:space="preserve">OBJECTIVE: </w:t>
      </w:r>
    </w:p>
    <w:p w14:paraId="52AF913C" w14:textId="77777777" w:rsidR="007A792D" w:rsidRPr="00452D34" w:rsidRDefault="007A792D" w:rsidP="007A792D">
      <w:pPr>
        <w:pStyle w:val="Default"/>
        <w:jc w:val="both"/>
        <w:rPr>
          <w:rFonts w:asciiTheme="minorHAnsi" w:hAnsiTheme="minorHAnsi" w:cstheme="minorHAnsi"/>
          <w:color w:val="auto"/>
        </w:rPr>
      </w:pPr>
      <w:r w:rsidRPr="00452D34">
        <w:rPr>
          <w:rFonts w:asciiTheme="minorHAnsi" w:hAnsiTheme="minorHAnsi" w:cstheme="minorHAnsi"/>
          <w:color w:val="auto"/>
        </w:rPr>
        <w:t xml:space="preserve">To ensure that breast pumps are maintained to the required safety standards and that the loan of breast pumps occurs in appropriate circumstances and as part of a comprehensive package of care. </w:t>
      </w:r>
    </w:p>
    <w:p w14:paraId="3463992B" w14:textId="77777777" w:rsidR="007A792D" w:rsidRPr="00452D34" w:rsidRDefault="007A792D" w:rsidP="007A792D">
      <w:pPr>
        <w:pStyle w:val="Default"/>
        <w:jc w:val="both"/>
        <w:rPr>
          <w:rFonts w:asciiTheme="minorHAnsi" w:hAnsiTheme="minorHAnsi" w:cstheme="minorHAnsi"/>
          <w:color w:val="auto"/>
        </w:rPr>
      </w:pPr>
      <w:r w:rsidRPr="00452D34">
        <w:rPr>
          <w:rFonts w:asciiTheme="minorHAnsi" w:hAnsiTheme="minorHAnsi" w:cstheme="minorHAnsi"/>
          <w:color w:val="auto"/>
        </w:rPr>
        <w:t xml:space="preserve">Breast pumps will be cared for and provided to the public in accordance with these guidelines, and as a result it is anticipated that the following will be ensured: </w:t>
      </w:r>
    </w:p>
    <w:p w14:paraId="6BF7CF73" w14:textId="77777777" w:rsidR="007A792D" w:rsidRPr="00452D34" w:rsidRDefault="007A792D">
      <w:pPr>
        <w:pStyle w:val="Default"/>
        <w:numPr>
          <w:ilvl w:val="0"/>
          <w:numId w:val="37"/>
        </w:numPr>
        <w:jc w:val="both"/>
        <w:rPr>
          <w:rFonts w:asciiTheme="minorHAnsi" w:hAnsiTheme="minorHAnsi" w:cstheme="minorHAnsi"/>
          <w:color w:val="auto"/>
        </w:rPr>
      </w:pPr>
      <w:r w:rsidRPr="00452D34">
        <w:rPr>
          <w:rFonts w:asciiTheme="minorHAnsi" w:hAnsiTheme="minorHAnsi" w:cstheme="minorHAnsi"/>
          <w:color w:val="auto"/>
        </w:rPr>
        <w:t>They are provided to mothers for use for appropriate clinical reasons when available.</w:t>
      </w:r>
    </w:p>
    <w:p w14:paraId="1CDE5DE6" w14:textId="77777777" w:rsidR="007A792D" w:rsidRPr="00452D34" w:rsidRDefault="007A792D">
      <w:pPr>
        <w:pStyle w:val="Default"/>
        <w:numPr>
          <w:ilvl w:val="0"/>
          <w:numId w:val="37"/>
        </w:numPr>
        <w:jc w:val="both"/>
        <w:rPr>
          <w:rFonts w:asciiTheme="minorHAnsi" w:hAnsiTheme="minorHAnsi" w:cstheme="minorHAnsi"/>
          <w:color w:val="auto"/>
        </w:rPr>
      </w:pPr>
      <w:r w:rsidRPr="00452D34">
        <w:rPr>
          <w:rFonts w:asciiTheme="minorHAnsi" w:hAnsiTheme="minorHAnsi" w:cstheme="minorHAnsi"/>
          <w:color w:val="auto"/>
        </w:rPr>
        <w:t>This is not a core service.</w:t>
      </w:r>
    </w:p>
    <w:p w14:paraId="19C5026B" w14:textId="77777777" w:rsidR="007A792D" w:rsidRPr="00452D34" w:rsidRDefault="007A792D">
      <w:pPr>
        <w:pStyle w:val="Default"/>
        <w:numPr>
          <w:ilvl w:val="0"/>
          <w:numId w:val="37"/>
        </w:numPr>
        <w:jc w:val="both"/>
        <w:rPr>
          <w:rFonts w:asciiTheme="minorHAnsi" w:hAnsiTheme="minorHAnsi" w:cstheme="minorHAnsi"/>
          <w:color w:val="auto"/>
        </w:rPr>
      </w:pPr>
      <w:r w:rsidRPr="00452D34">
        <w:rPr>
          <w:rFonts w:asciiTheme="minorHAnsi" w:hAnsiTheme="minorHAnsi" w:cstheme="minorHAnsi"/>
          <w:color w:val="auto"/>
        </w:rPr>
        <w:t xml:space="preserve">They are provided to mothers as part of a comprehensive package of breastfeeding / expressing support alongside information regarding their use, and are given by skilled staff with relevant training. </w:t>
      </w:r>
    </w:p>
    <w:p w14:paraId="35FA8FC0" w14:textId="77777777" w:rsidR="007A792D" w:rsidRPr="00452D34" w:rsidRDefault="007A792D">
      <w:pPr>
        <w:pStyle w:val="Default"/>
        <w:numPr>
          <w:ilvl w:val="0"/>
          <w:numId w:val="37"/>
        </w:numPr>
        <w:jc w:val="both"/>
        <w:rPr>
          <w:rFonts w:asciiTheme="minorHAnsi" w:hAnsiTheme="minorHAnsi" w:cstheme="minorHAnsi"/>
          <w:color w:val="auto"/>
        </w:rPr>
      </w:pPr>
      <w:r w:rsidRPr="00452D34">
        <w:rPr>
          <w:rFonts w:asciiTheme="minorHAnsi" w:hAnsiTheme="minorHAnsi" w:cstheme="minorHAnsi"/>
          <w:color w:val="auto"/>
        </w:rPr>
        <w:t xml:space="preserve">They are tracked and their return encouraged after breastfeeding has been initiated and the breastfeeding challenge(s) overcome. </w:t>
      </w:r>
    </w:p>
    <w:p w14:paraId="68697A29" w14:textId="77777777" w:rsidR="007A792D" w:rsidRPr="00452D34" w:rsidRDefault="007A792D">
      <w:pPr>
        <w:pStyle w:val="Default"/>
        <w:numPr>
          <w:ilvl w:val="0"/>
          <w:numId w:val="37"/>
        </w:numPr>
        <w:jc w:val="both"/>
        <w:rPr>
          <w:rFonts w:asciiTheme="minorHAnsi" w:hAnsiTheme="minorHAnsi" w:cstheme="minorHAnsi"/>
          <w:color w:val="auto"/>
        </w:rPr>
      </w:pPr>
      <w:r w:rsidRPr="00452D34">
        <w:rPr>
          <w:rFonts w:asciiTheme="minorHAnsi" w:hAnsiTheme="minorHAnsi" w:cstheme="minorHAnsi"/>
          <w:color w:val="auto"/>
        </w:rPr>
        <w:t xml:space="preserve">The electrical safety of them and suction power will be tested at regular intervals (at least annually) by medical engineering staff in line with the Manufacturer’s Guidelines and in accordance with the relevant Trust’s procedure. </w:t>
      </w:r>
    </w:p>
    <w:p w14:paraId="318066B0" w14:textId="77777777" w:rsidR="007A792D" w:rsidRPr="00452D34" w:rsidRDefault="007A792D">
      <w:pPr>
        <w:pStyle w:val="Default"/>
        <w:numPr>
          <w:ilvl w:val="0"/>
          <w:numId w:val="37"/>
        </w:numPr>
        <w:jc w:val="both"/>
        <w:rPr>
          <w:rFonts w:asciiTheme="minorHAnsi" w:hAnsiTheme="minorHAnsi" w:cstheme="minorHAnsi"/>
          <w:color w:val="auto"/>
        </w:rPr>
      </w:pPr>
      <w:r w:rsidRPr="00452D34">
        <w:rPr>
          <w:rFonts w:asciiTheme="minorHAnsi" w:hAnsiTheme="minorHAnsi" w:cstheme="minorHAnsi"/>
          <w:color w:val="auto"/>
        </w:rPr>
        <w:t>The cleaning of them is ensured between users.</w:t>
      </w:r>
    </w:p>
    <w:p w14:paraId="25F04814" w14:textId="77777777" w:rsidR="007A792D" w:rsidRPr="00452D34" w:rsidRDefault="007A792D" w:rsidP="007A792D">
      <w:pPr>
        <w:pStyle w:val="Default"/>
        <w:rPr>
          <w:rFonts w:asciiTheme="minorHAnsi" w:hAnsiTheme="minorHAnsi" w:cstheme="minorHAnsi"/>
          <w:b/>
          <w:bCs/>
          <w:color w:val="auto"/>
        </w:rPr>
      </w:pPr>
    </w:p>
    <w:p w14:paraId="0E09EE73" w14:textId="77777777" w:rsidR="007A792D" w:rsidRPr="00452D34" w:rsidRDefault="007A792D" w:rsidP="007A792D">
      <w:pPr>
        <w:pStyle w:val="Default"/>
        <w:rPr>
          <w:rFonts w:asciiTheme="minorHAnsi" w:hAnsiTheme="minorHAnsi" w:cstheme="minorHAnsi"/>
          <w:color w:val="auto"/>
        </w:rPr>
      </w:pPr>
      <w:r w:rsidRPr="00452D34">
        <w:rPr>
          <w:rFonts w:asciiTheme="minorHAnsi" w:hAnsiTheme="minorHAnsi" w:cstheme="minorHAnsi"/>
          <w:b/>
          <w:bCs/>
          <w:color w:val="auto"/>
        </w:rPr>
        <w:t xml:space="preserve">MAINTENANCE: </w:t>
      </w:r>
      <w:r w:rsidRPr="00452D34">
        <w:rPr>
          <w:rFonts w:asciiTheme="minorHAnsi" w:hAnsiTheme="minorHAnsi" w:cstheme="minorHAnsi"/>
          <w:color w:val="auto"/>
        </w:rPr>
        <w:t>overall responsibility for ensuring that this occurs is according to area eg</w:t>
      </w:r>
    </w:p>
    <w:p w14:paraId="2E0D7AAF" w14:textId="77777777" w:rsidR="007A792D" w:rsidRPr="00452D34" w:rsidRDefault="007A792D">
      <w:pPr>
        <w:pStyle w:val="Default"/>
        <w:numPr>
          <w:ilvl w:val="0"/>
          <w:numId w:val="37"/>
        </w:numPr>
        <w:spacing w:after="36"/>
        <w:rPr>
          <w:rFonts w:asciiTheme="minorHAnsi" w:hAnsiTheme="minorHAnsi" w:cstheme="minorHAnsi"/>
          <w:color w:val="auto"/>
        </w:rPr>
      </w:pPr>
      <w:r w:rsidRPr="00452D34">
        <w:rPr>
          <w:rFonts w:asciiTheme="minorHAnsi" w:hAnsiTheme="minorHAnsi" w:cstheme="minorHAnsi"/>
          <w:color w:val="auto"/>
        </w:rPr>
        <w:t xml:space="preserve">NICU/ NNU/ Children’s Unit: Matrons  </w:t>
      </w:r>
    </w:p>
    <w:p w14:paraId="56285B4C" w14:textId="77777777" w:rsidR="007A792D" w:rsidRPr="00452D34" w:rsidRDefault="007A792D">
      <w:pPr>
        <w:pStyle w:val="Default"/>
        <w:numPr>
          <w:ilvl w:val="0"/>
          <w:numId w:val="37"/>
        </w:numPr>
        <w:spacing w:after="36"/>
        <w:rPr>
          <w:rFonts w:asciiTheme="minorHAnsi" w:hAnsiTheme="minorHAnsi" w:cstheme="minorHAnsi"/>
          <w:color w:val="auto"/>
        </w:rPr>
      </w:pPr>
      <w:r w:rsidRPr="00452D34">
        <w:rPr>
          <w:rFonts w:asciiTheme="minorHAnsi" w:hAnsiTheme="minorHAnsi" w:cstheme="minorHAnsi"/>
          <w:color w:val="auto"/>
        </w:rPr>
        <w:t xml:space="preserve">Postnatal ward: Ward Manager </w:t>
      </w:r>
    </w:p>
    <w:p w14:paraId="654356A3" w14:textId="77777777" w:rsidR="007A792D" w:rsidRPr="00452D34" w:rsidRDefault="007A792D">
      <w:pPr>
        <w:pStyle w:val="Default"/>
        <w:numPr>
          <w:ilvl w:val="0"/>
          <w:numId w:val="38"/>
        </w:numPr>
        <w:spacing w:after="36"/>
        <w:rPr>
          <w:rFonts w:asciiTheme="minorHAnsi" w:hAnsiTheme="minorHAnsi" w:cstheme="minorHAnsi"/>
          <w:color w:val="auto"/>
        </w:rPr>
      </w:pPr>
      <w:r w:rsidRPr="00452D34">
        <w:rPr>
          <w:rFonts w:asciiTheme="minorHAnsi" w:hAnsiTheme="minorHAnsi" w:cstheme="minorHAnsi"/>
          <w:color w:val="auto"/>
        </w:rPr>
        <w:t xml:space="preserve">Birth Centres / Delivery Suite: Midwifery Manager </w:t>
      </w:r>
    </w:p>
    <w:p w14:paraId="635F97DC" w14:textId="77777777" w:rsidR="007A792D" w:rsidRPr="00452D34" w:rsidRDefault="007A792D">
      <w:pPr>
        <w:pStyle w:val="Default"/>
        <w:numPr>
          <w:ilvl w:val="0"/>
          <w:numId w:val="38"/>
        </w:numPr>
        <w:rPr>
          <w:rFonts w:asciiTheme="minorHAnsi" w:hAnsiTheme="minorHAnsi" w:cstheme="minorHAnsi"/>
          <w:color w:val="auto"/>
        </w:rPr>
      </w:pPr>
      <w:r w:rsidRPr="00452D34">
        <w:rPr>
          <w:rFonts w:asciiTheme="minorHAnsi" w:hAnsiTheme="minorHAnsi" w:cstheme="minorHAnsi"/>
          <w:color w:val="auto"/>
        </w:rPr>
        <w:t xml:space="preserve">Community Infant Feeding Leads </w:t>
      </w:r>
    </w:p>
    <w:p w14:paraId="6551BB4C" w14:textId="77777777" w:rsidR="007A792D" w:rsidRPr="00452D34" w:rsidRDefault="007A792D" w:rsidP="007A792D">
      <w:pPr>
        <w:pStyle w:val="Default"/>
        <w:rPr>
          <w:rFonts w:asciiTheme="minorHAnsi" w:hAnsiTheme="minorHAnsi" w:cstheme="minorHAnsi"/>
          <w:color w:val="auto"/>
        </w:rPr>
      </w:pPr>
    </w:p>
    <w:p w14:paraId="0B8B2D6D" w14:textId="77777777" w:rsidR="007A792D" w:rsidRPr="00452D34" w:rsidRDefault="007A792D" w:rsidP="007A792D">
      <w:pPr>
        <w:pStyle w:val="Default"/>
        <w:rPr>
          <w:rFonts w:asciiTheme="minorHAnsi" w:hAnsiTheme="minorHAnsi" w:cstheme="minorHAnsi"/>
          <w:color w:val="auto"/>
        </w:rPr>
      </w:pPr>
      <w:r w:rsidRPr="00452D34">
        <w:rPr>
          <w:rFonts w:asciiTheme="minorHAnsi" w:hAnsiTheme="minorHAnsi" w:cstheme="minorHAnsi"/>
          <w:b/>
          <w:bCs/>
          <w:color w:val="auto"/>
        </w:rPr>
        <w:t xml:space="preserve">DISTRIBUTION OF BREAST PUMPS: </w:t>
      </w:r>
      <w:r w:rsidRPr="00452D34">
        <w:rPr>
          <w:rFonts w:asciiTheme="minorHAnsi" w:hAnsiTheme="minorHAnsi" w:cstheme="minorHAnsi"/>
          <w:color w:val="auto"/>
        </w:rPr>
        <w:t xml:space="preserve">will be coordinated by: </w:t>
      </w:r>
    </w:p>
    <w:p w14:paraId="755A67C4" w14:textId="77777777" w:rsidR="007A792D" w:rsidRPr="00452D34" w:rsidRDefault="007A792D">
      <w:pPr>
        <w:pStyle w:val="Default"/>
        <w:numPr>
          <w:ilvl w:val="0"/>
          <w:numId w:val="39"/>
        </w:numPr>
        <w:spacing w:after="36"/>
        <w:rPr>
          <w:rFonts w:asciiTheme="minorHAnsi" w:hAnsiTheme="minorHAnsi" w:cstheme="minorHAnsi"/>
          <w:color w:val="auto"/>
        </w:rPr>
      </w:pPr>
      <w:r w:rsidRPr="00452D34">
        <w:rPr>
          <w:rFonts w:asciiTheme="minorHAnsi" w:hAnsiTheme="minorHAnsi" w:cstheme="minorHAnsi"/>
          <w:color w:val="auto"/>
        </w:rPr>
        <w:t xml:space="preserve">NICU/NNU: Shift Coordinator </w:t>
      </w:r>
    </w:p>
    <w:p w14:paraId="284BBABF" w14:textId="77777777" w:rsidR="007A792D" w:rsidRPr="00452D34" w:rsidRDefault="007A792D">
      <w:pPr>
        <w:pStyle w:val="Default"/>
        <w:numPr>
          <w:ilvl w:val="0"/>
          <w:numId w:val="39"/>
        </w:numPr>
        <w:rPr>
          <w:rFonts w:asciiTheme="minorHAnsi" w:hAnsiTheme="minorHAnsi" w:cstheme="minorHAnsi"/>
          <w:color w:val="auto"/>
        </w:rPr>
      </w:pPr>
      <w:r w:rsidRPr="00452D34">
        <w:rPr>
          <w:rFonts w:asciiTheme="minorHAnsi" w:hAnsiTheme="minorHAnsi" w:cstheme="minorHAnsi"/>
          <w:color w:val="auto"/>
        </w:rPr>
        <w:t xml:space="preserve">Community: Infant Feeding Lead </w:t>
      </w:r>
    </w:p>
    <w:p w14:paraId="7C4804A1" w14:textId="77777777" w:rsidR="007A792D" w:rsidRPr="00452D34" w:rsidRDefault="007A792D" w:rsidP="007A792D">
      <w:pPr>
        <w:pStyle w:val="Default"/>
        <w:rPr>
          <w:rFonts w:asciiTheme="minorHAnsi" w:hAnsiTheme="minorHAnsi" w:cstheme="minorHAnsi"/>
          <w:color w:val="auto"/>
        </w:rPr>
      </w:pPr>
      <w:r w:rsidRPr="00452D34">
        <w:rPr>
          <w:rFonts w:asciiTheme="minorHAnsi" w:hAnsiTheme="minorHAnsi" w:cstheme="minorHAnsi"/>
          <w:color w:val="auto"/>
        </w:rPr>
        <w:t xml:space="preserve">N.B. Postnatal Ward, Birth Centre and Children’s Unit – (pumps allocated to these areas will not be distributed off site) </w:t>
      </w:r>
    </w:p>
    <w:p w14:paraId="71E68D1F" w14:textId="77777777" w:rsidR="007A792D" w:rsidRPr="00452D34" w:rsidRDefault="007A792D" w:rsidP="007A792D">
      <w:pPr>
        <w:pStyle w:val="Default"/>
        <w:ind w:left="720"/>
        <w:rPr>
          <w:rFonts w:asciiTheme="minorHAnsi" w:hAnsiTheme="minorHAnsi" w:cstheme="minorHAnsi"/>
          <w:color w:val="auto"/>
        </w:rPr>
      </w:pPr>
    </w:p>
    <w:tbl>
      <w:tblPr>
        <w:tblW w:w="9923" w:type="dxa"/>
        <w:tblInd w:w="-142" w:type="dxa"/>
        <w:tblBorders>
          <w:top w:val="nil"/>
          <w:left w:val="nil"/>
          <w:bottom w:val="nil"/>
          <w:right w:val="nil"/>
        </w:tblBorders>
        <w:tblLayout w:type="fixed"/>
        <w:tblLook w:val="0000" w:firstRow="0" w:lastRow="0" w:firstColumn="0" w:lastColumn="0" w:noHBand="0" w:noVBand="0"/>
      </w:tblPr>
      <w:tblGrid>
        <w:gridCol w:w="9923"/>
      </w:tblGrid>
      <w:tr w:rsidR="007A792D" w:rsidRPr="00452D34" w14:paraId="4170FC3B" w14:textId="77777777" w:rsidTr="007A792D">
        <w:trPr>
          <w:trHeight w:val="112"/>
        </w:trPr>
        <w:tc>
          <w:tcPr>
            <w:tcW w:w="9923" w:type="dxa"/>
          </w:tcPr>
          <w:p w14:paraId="34C0C92F" w14:textId="77777777" w:rsidR="007A792D" w:rsidRPr="00452D34" w:rsidRDefault="007A792D" w:rsidP="00AC30A4">
            <w:pPr>
              <w:pStyle w:val="Default"/>
              <w:jc w:val="both"/>
              <w:rPr>
                <w:rFonts w:asciiTheme="minorHAnsi" w:hAnsiTheme="minorHAnsi" w:cstheme="minorHAnsi"/>
                <w:color w:val="auto"/>
              </w:rPr>
            </w:pPr>
            <w:r w:rsidRPr="00452D34">
              <w:rPr>
                <w:rFonts w:asciiTheme="minorHAnsi" w:hAnsiTheme="minorHAnsi" w:cstheme="minorHAnsi"/>
                <w:b/>
                <w:bCs/>
                <w:color w:val="auto"/>
              </w:rPr>
              <w:t xml:space="preserve">A REGISTER OF ALL BREAST PUMPS </w:t>
            </w:r>
            <w:r w:rsidRPr="00452D34">
              <w:rPr>
                <w:rFonts w:asciiTheme="minorHAnsi" w:hAnsiTheme="minorHAnsi" w:cstheme="minorHAnsi"/>
                <w:color w:val="auto"/>
              </w:rPr>
              <w:t>should be maintained by the team / person with responsibility within each above-named areas. This should record when the breast pump was last tested for electrical safety and suction power and when the next test is due. Details of all pumps should be logged on the asset register with medial engineering department</w:t>
            </w:r>
          </w:p>
          <w:p w14:paraId="62F2F1B4" w14:textId="77777777" w:rsidR="007A792D" w:rsidRPr="00452D34" w:rsidRDefault="007A792D" w:rsidP="00AC30A4">
            <w:pPr>
              <w:pStyle w:val="Default"/>
              <w:rPr>
                <w:rFonts w:asciiTheme="minorHAnsi" w:hAnsiTheme="minorHAnsi" w:cstheme="minorHAnsi"/>
                <w:color w:val="auto"/>
              </w:rPr>
            </w:pPr>
          </w:p>
          <w:p w14:paraId="1D2F7A3B" w14:textId="77777777" w:rsidR="007A792D" w:rsidRPr="00452D34" w:rsidRDefault="007A792D" w:rsidP="00AC30A4">
            <w:pPr>
              <w:pStyle w:val="Default"/>
              <w:rPr>
                <w:rFonts w:asciiTheme="minorHAnsi" w:hAnsiTheme="minorHAnsi" w:cstheme="minorHAnsi"/>
              </w:rPr>
            </w:pPr>
            <w:r w:rsidRPr="00452D34">
              <w:rPr>
                <w:rFonts w:asciiTheme="minorHAnsi" w:hAnsiTheme="minorHAnsi" w:cstheme="minorHAnsi"/>
                <w:b/>
                <w:bCs/>
              </w:rPr>
              <w:t xml:space="preserve">PROCESS: </w:t>
            </w:r>
          </w:p>
        </w:tc>
      </w:tr>
      <w:tr w:rsidR="007A792D" w:rsidRPr="00452D34" w14:paraId="5B709358" w14:textId="77777777" w:rsidTr="007A792D">
        <w:trPr>
          <w:trHeight w:val="250"/>
        </w:trPr>
        <w:tc>
          <w:tcPr>
            <w:tcW w:w="9923" w:type="dxa"/>
          </w:tcPr>
          <w:p w14:paraId="26893243" w14:textId="77777777" w:rsidR="007A792D" w:rsidRPr="00452D34" w:rsidRDefault="007A792D" w:rsidP="00AC30A4">
            <w:pPr>
              <w:pStyle w:val="Default"/>
              <w:rPr>
                <w:rFonts w:asciiTheme="minorHAnsi" w:hAnsiTheme="minorHAnsi" w:cstheme="minorHAnsi"/>
              </w:rPr>
            </w:pPr>
            <w:r w:rsidRPr="00452D34">
              <w:rPr>
                <w:rFonts w:asciiTheme="minorHAnsi" w:hAnsiTheme="minorHAnsi" w:cstheme="minorHAnsi"/>
                <w:b/>
                <w:bCs/>
              </w:rPr>
              <w:t xml:space="preserve">Obtaining a pump </w:t>
            </w:r>
            <w:r w:rsidRPr="00452D34">
              <w:rPr>
                <w:rFonts w:asciiTheme="minorHAnsi" w:hAnsiTheme="minorHAnsi" w:cstheme="minorHAnsi"/>
              </w:rPr>
              <w:t>- Staff / mothers can refer to the loan schemes where available by contacting the persons above.</w:t>
            </w:r>
          </w:p>
          <w:p w14:paraId="7859EB1C" w14:textId="77777777" w:rsidR="007A792D" w:rsidRPr="00452D34" w:rsidRDefault="007A792D" w:rsidP="00AC30A4">
            <w:pPr>
              <w:pStyle w:val="Default"/>
              <w:rPr>
                <w:rFonts w:asciiTheme="minorHAnsi" w:hAnsiTheme="minorHAnsi" w:cstheme="minorHAnsi"/>
              </w:rPr>
            </w:pPr>
          </w:p>
          <w:p w14:paraId="2C9D88E9" w14:textId="77777777" w:rsidR="007A792D" w:rsidRPr="00452D34" w:rsidRDefault="007A792D" w:rsidP="00AC30A4">
            <w:pPr>
              <w:pStyle w:val="Default"/>
              <w:rPr>
                <w:rFonts w:asciiTheme="minorHAnsi" w:hAnsiTheme="minorHAnsi" w:cstheme="minorHAnsi"/>
                <w:color w:val="000000" w:themeColor="text1"/>
              </w:rPr>
            </w:pPr>
            <w:r w:rsidRPr="00452D34">
              <w:rPr>
                <w:rFonts w:asciiTheme="minorHAnsi" w:hAnsiTheme="minorHAnsi" w:cstheme="minorHAnsi"/>
                <w:color w:val="000000" w:themeColor="text1"/>
              </w:rPr>
              <w:lastRenderedPageBreak/>
              <w:t>NOTE – where no pumps are available locally, families can be informed how to rent a hospital grade pump or what key aspects to look out for in purchasing a pump of their own. Local peer support as will be happy to provide this information via Facebook groups, phone lines and so on.</w:t>
            </w:r>
          </w:p>
          <w:p w14:paraId="329A1050" w14:textId="77777777" w:rsidR="007A792D" w:rsidRPr="00452D34" w:rsidRDefault="007A792D" w:rsidP="00AC30A4">
            <w:pPr>
              <w:pStyle w:val="Default"/>
              <w:rPr>
                <w:rFonts w:asciiTheme="minorHAnsi" w:hAnsiTheme="minorHAnsi" w:cstheme="minorHAnsi"/>
              </w:rPr>
            </w:pPr>
            <w:r w:rsidRPr="00452D34">
              <w:rPr>
                <w:rFonts w:asciiTheme="minorHAnsi" w:hAnsiTheme="minorHAnsi" w:cstheme="minorHAnsi"/>
              </w:rPr>
              <w:t xml:space="preserve"> </w:t>
            </w:r>
          </w:p>
        </w:tc>
      </w:tr>
      <w:tr w:rsidR="007A792D" w:rsidRPr="00452D34" w14:paraId="254F5A8C" w14:textId="77777777" w:rsidTr="007A792D">
        <w:trPr>
          <w:trHeight w:val="972"/>
        </w:trPr>
        <w:tc>
          <w:tcPr>
            <w:tcW w:w="9923" w:type="dxa"/>
          </w:tcPr>
          <w:p w14:paraId="08D17F59" w14:textId="77777777" w:rsidR="007A792D" w:rsidRPr="00452D34" w:rsidRDefault="007A792D" w:rsidP="00AC30A4">
            <w:pPr>
              <w:pStyle w:val="Default"/>
              <w:rPr>
                <w:rFonts w:asciiTheme="minorHAnsi" w:hAnsiTheme="minorHAnsi" w:cstheme="minorHAnsi"/>
              </w:rPr>
            </w:pPr>
            <w:r w:rsidRPr="00452D34">
              <w:rPr>
                <w:rFonts w:asciiTheme="minorHAnsi" w:hAnsiTheme="minorHAnsi" w:cstheme="minorHAnsi"/>
                <w:b/>
                <w:bCs/>
              </w:rPr>
              <w:lastRenderedPageBreak/>
              <w:t xml:space="preserve">Details needed </w:t>
            </w:r>
            <w:r w:rsidRPr="00452D34">
              <w:rPr>
                <w:rFonts w:asciiTheme="minorHAnsi" w:hAnsiTheme="minorHAnsi" w:cstheme="minorHAnsi"/>
              </w:rPr>
              <w:t xml:space="preserve">-The referrer should provide the following information: </w:t>
            </w:r>
          </w:p>
          <w:p w14:paraId="680F2DC8" w14:textId="77777777" w:rsidR="007A792D" w:rsidRPr="00452D34" w:rsidRDefault="007A792D">
            <w:pPr>
              <w:pStyle w:val="Default"/>
              <w:numPr>
                <w:ilvl w:val="0"/>
                <w:numId w:val="39"/>
              </w:numPr>
              <w:rPr>
                <w:rFonts w:asciiTheme="minorHAnsi" w:hAnsiTheme="minorHAnsi" w:cstheme="minorHAnsi"/>
              </w:rPr>
            </w:pPr>
            <w:r w:rsidRPr="00452D34">
              <w:rPr>
                <w:rFonts w:asciiTheme="minorHAnsi" w:hAnsiTheme="minorHAnsi" w:cstheme="minorHAnsi"/>
              </w:rPr>
              <w:t>Name of mother /name of infant (s) / DOB of infant (s) NHS number (s)</w:t>
            </w:r>
          </w:p>
          <w:p w14:paraId="295C3131" w14:textId="77777777" w:rsidR="007A792D" w:rsidRPr="00452D34" w:rsidRDefault="007A792D">
            <w:pPr>
              <w:pStyle w:val="Default"/>
              <w:numPr>
                <w:ilvl w:val="0"/>
                <w:numId w:val="39"/>
              </w:numPr>
              <w:rPr>
                <w:rFonts w:asciiTheme="minorHAnsi" w:hAnsiTheme="minorHAnsi" w:cstheme="minorHAnsi"/>
              </w:rPr>
            </w:pPr>
            <w:r w:rsidRPr="00452D34">
              <w:rPr>
                <w:rFonts w:asciiTheme="minorHAnsi" w:hAnsiTheme="minorHAnsi" w:cstheme="minorHAnsi"/>
              </w:rPr>
              <w:t xml:space="preserve">Mothers address / contact telephone number </w:t>
            </w:r>
          </w:p>
          <w:p w14:paraId="50D7EEFB" w14:textId="77777777" w:rsidR="007A792D" w:rsidRPr="00452D34" w:rsidRDefault="007A792D">
            <w:pPr>
              <w:pStyle w:val="Default"/>
              <w:numPr>
                <w:ilvl w:val="0"/>
                <w:numId w:val="39"/>
              </w:numPr>
              <w:rPr>
                <w:rFonts w:asciiTheme="minorHAnsi" w:hAnsiTheme="minorHAnsi" w:cstheme="minorHAnsi"/>
              </w:rPr>
            </w:pPr>
            <w:r w:rsidRPr="00452D34">
              <w:rPr>
                <w:rFonts w:asciiTheme="minorHAnsi" w:hAnsiTheme="minorHAnsi" w:cstheme="minorHAnsi"/>
              </w:rPr>
              <w:t xml:space="preserve">Referrers name and contact number </w:t>
            </w:r>
          </w:p>
          <w:p w14:paraId="06F7E648" w14:textId="77777777" w:rsidR="007A792D" w:rsidRPr="00452D34" w:rsidRDefault="007A792D">
            <w:pPr>
              <w:pStyle w:val="Default"/>
              <w:numPr>
                <w:ilvl w:val="0"/>
                <w:numId w:val="39"/>
              </w:numPr>
              <w:rPr>
                <w:rFonts w:asciiTheme="minorHAnsi" w:hAnsiTheme="minorHAnsi" w:cstheme="minorHAnsi"/>
              </w:rPr>
            </w:pPr>
            <w:r w:rsidRPr="00452D34">
              <w:rPr>
                <w:rFonts w:asciiTheme="minorHAnsi" w:hAnsiTheme="minorHAnsi" w:cstheme="minorHAnsi"/>
              </w:rPr>
              <w:t xml:space="preserve">Reason for referral. </w:t>
            </w:r>
          </w:p>
          <w:p w14:paraId="6F4A1C7D" w14:textId="77777777" w:rsidR="007A792D" w:rsidRPr="00452D34" w:rsidRDefault="007A792D" w:rsidP="00AC30A4">
            <w:pPr>
              <w:pStyle w:val="Default"/>
              <w:rPr>
                <w:rFonts w:asciiTheme="minorHAnsi" w:hAnsiTheme="minorHAnsi" w:cstheme="minorHAnsi"/>
              </w:rPr>
            </w:pPr>
          </w:p>
          <w:p w14:paraId="0933DA6E" w14:textId="77777777" w:rsidR="007A792D" w:rsidRPr="00452D34" w:rsidRDefault="007A792D" w:rsidP="00AC30A4">
            <w:pPr>
              <w:pStyle w:val="Default"/>
              <w:rPr>
                <w:rFonts w:asciiTheme="minorHAnsi" w:hAnsiTheme="minorHAnsi" w:cstheme="minorHAnsi"/>
              </w:rPr>
            </w:pPr>
            <w:r w:rsidRPr="00452D34">
              <w:rPr>
                <w:rFonts w:asciiTheme="minorHAnsi" w:hAnsiTheme="minorHAnsi" w:cstheme="minorHAnsi"/>
              </w:rPr>
              <w:t>A record should be completed with these details and logged using the pump loan agreement document.</w:t>
            </w:r>
          </w:p>
        </w:tc>
      </w:tr>
      <w:tr w:rsidR="007A792D" w:rsidRPr="00452D34" w14:paraId="0A8C6523" w14:textId="77777777" w:rsidTr="007A792D">
        <w:trPr>
          <w:trHeight w:val="388"/>
        </w:trPr>
        <w:tc>
          <w:tcPr>
            <w:tcW w:w="9923" w:type="dxa"/>
          </w:tcPr>
          <w:p w14:paraId="70516341" w14:textId="77777777" w:rsidR="007A792D" w:rsidRPr="00452D34" w:rsidRDefault="007A792D" w:rsidP="00AC30A4">
            <w:pPr>
              <w:pStyle w:val="Default"/>
              <w:jc w:val="both"/>
              <w:rPr>
                <w:rFonts w:asciiTheme="minorHAnsi" w:hAnsiTheme="minorHAnsi" w:cstheme="minorHAnsi"/>
                <w:b/>
                <w:bCs/>
              </w:rPr>
            </w:pPr>
          </w:p>
          <w:p w14:paraId="7D59AFDE" w14:textId="77777777" w:rsidR="007A792D" w:rsidRPr="00452D34" w:rsidRDefault="007A792D" w:rsidP="00AC30A4">
            <w:pPr>
              <w:pStyle w:val="Default"/>
              <w:jc w:val="both"/>
              <w:rPr>
                <w:rFonts w:asciiTheme="minorHAnsi" w:hAnsiTheme="minorHAnsi" w:cstheme="minorHAnsi"/>
              </w:rPr>
            </w:pPr>
            <w:r w:rsidRPr="00452D34">
              <w:rPr>
                <w:rFonts w:asciiTheme="minorHAnsi" w:hAnsiTheme="minorHAnsi" w:cstheme="minorHAnsi"/>
                <w:b/>
                <w:bCs/>
              </w:rPr>
              <w:t xml:space="preserve">Pump Distribution </w:t>
            </w:r>
            <w:r w:rsidRPr="00452D34">
              <w:rPr>
                <w:rFonts w:asciiTheme="minorHAnsi" w:hAnsiTheme="minorHAnsi" w:cstheme="minorHAnsi"/>
              </w:rPr>
              <w:t>- Arrangements should be made for the breast pump to be taken to the mother (or the mother arranges to receive it on site) by skilled staff. The mother should be shown how to use the equipment and how to achieve optimal lactation / yield of milk. And given the information for expressing at home using breast pumps and optimising milk yield care plan.</w:t>
            </w:r>
          </w:p>
          <w:p w14:paraId="74BCD035" w14:textId="77777777" w:rsidR="007A792D" w:rsidRPr="00452D34" w:rsidRDefault="007A792D" w:rsidP="00AC30A4">
            <w:pPr>
              <w:pStyle w:val="Default"/>
              <w:jc w:val="both"/>
              <w:rPr>
                <w:rFonts w:asciiTheme="minorHAnsi" w:hAnsiTheme="minorHAnsi" w:cstheme="minorHAnsi"/>
              </w:rPr>
            </w:pPr>
          </w:p>
        </w:tc>
      </w:tr>
      <w:tr w:rsidR="007A792D" w:rsidRPr="00452D34" w14:paraId="0F162822" w14:textId="77777777" w:rsidTr="007A792D">
        <w:trPr>
          <w:trHeight w:val="388"/>
        </w:trPr>
        <w:tc>
          <w:tcPr>
            <w:tcW w:w="9923" w:type="dxa"/>
            <w:tcBorders>
              <w:left w:val="nil"/>
              <w:right w:val="nil"/>
            </w:tcBorders>
          </w:tcPr>
          <w:p w14:paraId="4710A823" w14:textId="77777777" w:rsidR="007A792D" w:rsidRPr="00452D34" w:rsidRDefault="007A792D" w:rsidP="00AC30A4">
            <w:pPr>
              <w:pStyle w:val="Default"/>
              <w:jc w:val="both"/>
              <w:rPr>
                <w:rFonts w:asciiTheme="minorHAnsi" w:hAnsiTheme="minorHAnsi" w:cstheme="minorHAnsi"/>
                <w:bCs/>
              </w:rPr>
            </w:pPr>
            <w:r w:rsidRPr="00452D34">
              <w:rPr>
                <w:rFonts w:asciiTheme="minorHAnsi" w:hAnsiTheme="minorHAnsi" w:cstheme="minorHAnsi"/>
                <w:bCs/>
              </w:rPr>
              <w:t xml:space="preserve">Staff giving pumps should ensure that the lead health professional (midwife, health visitor/ neonatal nurse) is aware that the woman has received a breast pump so that the necessary package of breastfeeding / expressing support can be coordinated. </w:t>
            </w:r>
          </w:p>
          <w:p w14:paraId="650F17EF" w14:textId="77777777" w:rsidR="007A792D" w:rsidRPr="00452D34" w:rsidRDefault="007A792D" w:rsidP="00AC30A4">
            <w:pPr>
              <w:pStyle w:val="Default"/>
              <w:jc w:val="both"/>
              <w:rPr>
                <w:rFonts w:asciiTheme="minorHAnsi" w:hAnsiTheme="minorHAnsi" w:cstheme="minorHAnsi"/>
                <w:bCs/>
              </w:rPr>
            </w:pPr>
          </w:p>
        </w:tc>
      </w:tr>
      <w:tr w:rsidR="007A792D" w:rsidRPr="00452D34" w14:paraId="66464531" w14:textId="77777777" w:rsidTr="007A792D">
        <w:trPr>
          <w:trHeight w:val="388"/>
        </w:trPr>
        <w:tc>
          <w:tcPr>
            <w:tcW w:w="9923" w:type="dxa"/>
            <w:tcBorders>
              <w:left w:val="nil"/>
              <w:right w:val="nil"/>
            </w:tcBorders>
          </w:tcPr>
          <w:p w14:paraId="600E60F0" w14:textId="77777777" w:rsidR="007A792D" w:rsidRPr="00452D34" w:rsidRDefault="007A792D" w:rsidP="00AC30A4">
            <w:pPr>
              <w:pStyle w:val="Default"/>
              <w:jc w:val="both"/>
              <w:rPr>
                <w:rFonts w:asciiTheme="minorHAnsi" w:hAnsiTheme="minorHAnsi" w:cstheme="minorHAnsi"/>
                <w:bCs/>
              </w:rPr>
            </w:pPr>
            <w:r w:rsidRPr="00452D34">
              <w:rPr>
                <w:rFonts w:asciiTheme="minorHAnsi" w:hAnsiTheme="minorHAnsi" w:cstheme="minorHAnsi"/>
                <w:b/>
                <w:bCs/>
              </w:rPr>
              <w:t>Returning the pump</w:t>
            </w:r>
            <w:r w:rsidRPr="00452D34">
              <w:rPr>
                <w:rFonts w:asciiTheme="minorHAnsi" w:hAnsiTheme="minorHAnsi" w:cstheme="minorHAnsi"/>
                <w:bCs/>
              </w:rPr>
              <w:t xml:space="preserve"> - Considering the reason for use of the breast pump, staff should contact the mother after an appropriate amount of time to support the cessation of use and coordinate the return of the breast pump when it is no longer required / or as agreed. </w:t>
            </w:r>
          </w:p>
          <w:p w14:paraId="22A9C70F" w14:textId="77777777" w:rsidR="007A792D" w:rsidRPr="00452D34" w:rsidRDefault="007A792D" w:rsidP="00AC30A4">
            <w:pPr>
              <w:pStyle w:val="Default"/>
              <w:jc w:val="both"/>
              <w:rPr>
                <w:rFonts w:asciiTheme="minorHAnsi" w:hAnsiTheme="minorHAnsi" w:cstheme="minorHAnsi"/>
                <w:bCs/>
              </w:rPr>
            </w:pPr>
          </w:p>
        </w:tc>
      </w:tr>
      <w:tr w:rsidR="007A792D" w:rsidRPr="00452D34" w14:paraId="1C34445A" w14:textId="77777777" w:rsidTr="007A792D">
        <w:trPr>
          <w:trHeight w:val="388"/>
        </w:trPr>
        <w:tc>
          <w:tcPr>
            <w:tcW w:w="9923" w:type="dxa"/>
            <w:tcBorders>
              <w:left w:val="nil"/>
              <w:bottom w:val="nil"/>
              <w:right w:val="nil"/>
            </w:tcBorders>
          </w:tcPr>
          <w:p w14:paraId="30D9523A" w14:textId="77777777" w:rsidR="007A792D" w:rsidRPr="00452D34" w:rsidRDefault="007A792D" w:rsidP="00AC30A4">
            <w:pPr>
              <w:pStyle w:val="Default"/>
              <w:jc w:val="both"/>
              <w:rPr>
                <w:rFonts w:asciiTheme="minorHAnsi" w:hAnsiTheme="minorHAnsi" w:cstheme="minorHAnsi"/>
                <w:bCs/>
              </w:rPr>
            </w:pPr>
            <w:r w:rsidRPr="00452D34">
              <w:rPr>
                <w:rFonts w:asciiTheme="minorHAnsi" w:hAnsiTheme="minorHAnsi" w:cstheme="minorHAnsi"/>
                <w:b/>
                <w:bCs/>
              </w:rPr>
              <w:t>On return</w:t>
            </w:r>
            <w:r w:rsidRPr="00452D34">
              <w:rPr>
                <w:rFonts w:asciiTheme="minorHAnsi" w:hAnsiTheme="minorHAnsi" w:cstheme="minorHAnsi"/>
                <w:bCs/>
              </w:rPr>
              <w:t xml:space="preserve"> - When the breast pump is returned to the distributing point, it should be cleaned in accordance with the coordinating Trust’s Infection Control policy in preparation for the next user. The return of the breast pump should be recorded. </w:t>
            </w:r>
          </w:p>
        </w:tc>
      </w:tr>
    </w:tbl>
    <w:p w14:paraId="1C2EFCE6" w14:textId="77777777" w:rsidR="007A792D" w:rsidRPr="00452D34" w:rsidRDefault="007A792D" w:rsidP="007A792D">
      <w:pPr>
        <w:rPr>
          <w:rFonts w:asciiTheme="minorHAnsi" w:hAnsiTheme="minorHAnsi" w:cstheme="minorHAnsi"/>
        </w:rPr>
      </w:pPr>
    </w:p>
    <w:p w14:paraId="51A8D2FA" w14:textId="77777777" w:rsidR="007A792D" w:rsidRPr="00452D34" w:rsidRDefault="007A792D" w:rsidP="007A792D">
      <w:pPr>
        <w:rPr>
          <w:rFonts w:asciiTheme="minorHAnsi" w:hAnsiTheme="minorHAnsi" w:cstheme="minorHAnsi"/>
          <w:b/>
        </w:rPr>
      </w:pPr>
      <w:r w:rsidRPr="00452D34">
        <w:rPr>
          <w:rFonts w:asciiTheme="minorHAnsi" w:hAnsiTheme="minorHAnsi" w:cstheme="minorHAnsi"/>
          <w:b/>
        </w:rPr>
        <w:t>STAFF TRAINING:</w:t>
      </w:r>
    </w:p>
    <w:p w14:paraId="54B2AF57" w14:textId="77777777" w:rsidR="007A792D" w:rsidRPr="00452D34" w:rsidRDefault="007A792D" w:rsidP="007A792D">
      <w:pPr>
        <w:rPr>
          <w:rFonts w:asciiTheme="minorHAnsi" w:hAnsiTheme="minorHAnsi" w:cstheme="minorHAnsi"/>
        </w:rPr>
      </w:pPr>
      <w:r w:rsidRPr="00452D34">
        <w:rPr>
          <w:rFonts w:asciiTheme="minorHAnsi" w:hAnsiTheme="minorHAnsi" w:cstheme="minorHAnsi"/>
        </w:rPr>
        <w:t>Staff providing support to woman using breast pumps should have completed as a minimum the 2 day Infant Feeding and Relationship Building course, and medical device training specific to breast pumps.</w:t>
      </w:r>
    </w:p>
    <w:p w14:paraId="65FD735F" w14:textId="77777777" w:rsidR="007A792D" w:rsidRPr="00452D34" w:rsidRDefault="007A792D" w:rsidP="007A792D">
      <w:pPr>
        <w:rPr>
          <w:rFonts w:asciiTheme="minorHAnsi" w:hAnsiTheme="minorHAnsi" w:cstheme="minorHAnsi"/>
        </w:rPr>
      </w:pPr>
    </w:p>
    <w:p w14:paraId="580EAC28" w14:textId="77777777" w:rsidR="007A792D" w:rsidRPr="00452D34" w:rsidRDefault="007A792D" w:rsidP="007A792D">
      <w:pPr>
        <w:rPr>
          <w:rFonts w:asciiTheme="minorHAnsi" w:hAnsiTheme="minorHAnsi" w:cstheme="minorHAnsi"/>
        </w:rPr>
      </w:pPr>
      <w:r w:rsidRPr="00452D34">
        <w:rPr>
          <w:rFonts w:asciiTheme="minorHAnsi" w:hAnsiTheme="minorHAnsi" w:cstheme="minorHAnsi"/>
        </w:rPr>
        <w:t>Additional support and information for those health professionals and peer supporters caring for a woman using a breast pump can be obtained from the Infant Feeding / Baby Friendly Teams as per local protocol. Pump loan form for use when loan goes off site can be obtained where applicable from the Infant Feeding team in each Trust.</w:t>
      </w:r>
    </w:p>
    <w:p w14:paraId="473FEA63" w14:textId="7364F817" w:rsidR="007A792D" w:rsidRPr="00452D34" w:rsidRDefault="007A792D" w:rsidP="007A792D">
      <w:pPr>
        <w:rPr>
          <w:rFonts w:asciiTheme="minorHAnsi" w:hAnsiTheme="minorHAnsi" w:cstheme="minorHAnsi"/>
        </w:rPr>
      </w:pPr>
      <w:r w:rsidRPr="00452D34">
        <w:rPr>
          <w:rFonts w:asciiTheme="minorHAnsi" w:hAnsiTheme="minorHAnsi" w:cstheme="minorHAnsi"/>
        </w:rPr>
        <w:br/>
      </w:r>
      <w:r w:rsidRPr="00452D34">
        <w:rPr>
          <w:rFonts w:asciiTheme="minorHAnsi" w:hAnsiTheme="minorHAnsi" w:cstheme="minorHAnsi"/>
          <w:b/>
          <w:bCs/>
        </w:rPr>
        <w:t>NOTE: exact details relating to this service will vary from locality to locality depending on availability. Exact details of local provision can be obtained from the local infant feeding team / infant feeding lead.</w:t>
      </w:r>
    </w:p>
    <w:p w14:paraId="2291B5F9" w14:textId="7EF64907" w:rsidR="00444338" w:rsidRPr="00452D34" w:rsidRDefault="00DB5FEB">
      <w:pPr>
        <w:spacing w:after="0" w:line="240" w:lineRule="auto"/>
        <w:ind w:left="0" w:firstLine="0"/>
        <w:jc w:val="left"/>
        <w:rPr>
          <w:rFonts w:asciiTheme="minorHAnsi" w:hAnsiTheme="minorHAnsi" w:cstheme="minorHAnsi"/>
          <w:sz w:val="22"/>
          <w:szCs w:val="21"/>
          <w:shd w:val="clear" w:color="auto" w:fill="FFFFFF"/>
        </w:rPr>
      </w:pPr>
      <w:r>
        <w:rPr>
          <w:rFonts w:asciiTheme="minorHAnsi" w:hAnsiTheme="minorHAnsi" w:cstheme="minorHAnsi"/>
          <w:noProof/>
          <w:szCs w:val="24"/>
        </w:rPr>
        <mc:AlternateContent>
          <mc:Choice Requires="wps">
            <w:drawing>
              <wp:anchor distT="0" distB="0" distL="114300" distR="114300" simplePos="0" relativeHeight="251821056" behindDoc="0" locked="0" layoutInCell="1" allowOverlap="1" wp14:anchorId="40C6FF72" wp14:editId="42891A69">
                <wp:simplePos x="0" y="0"/>
                <wp:positionH relativeFrom="column">
                  <wp:posOffset>4318000</wp:posOffset>
                </wp:positionH>
                <wp:positionV relativeFrom="paragraph">
                  <wp:posOffset>151130</wp:posOffset>
                </wp:positionV>
                <wp:extent cx="1752600" cy="317500"/>
                <wp:effectExtent l="0" t="0" r="12700" b="12700"/>
                <wp:wrapNone/>
                <wp:docPr id="976160684" name="Text Box 976160684">
                  <a:hlinkClick xmlns:a="http://schemas.openxmlformats.org/drawingml/2006/main" r:id="rId25"/>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632FD499"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6FF72" id="Text Box 976160684" o:spid="_x0000_s1059" type="#_x0000_t202" href="#CONTENTS" style="position:absolute;margin-left:340pt;margin-top:11.9pt;width:138pt;height: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" o:button="t" fillcolor="#002060" strokeweight=".5pt">
                <v:fill o:detectmouseclick="t"/>
                <v:textbox>
                  <w:txbxContent>
                    <w:p w14:paraId="632FD499"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p w14:paraId="2E28B038" w14:textId="5DBEE223" w:rsidR="00444338" w:rsidRPr="00452D34" w:rsidRDefault="00444338">
      <w:pPr>
        <w:spacing w:after="0" w:line="240" w:lineRule="auto"/>
        <w:ind w:left="0" w:firstLine="0"/>
        <w:jc w:val="left"/>
        <w:rPr>
          <w:rFonts w:asciiTheme="minorHAnsi" w:hAnsiTheme="minorHAnsi" w:cstheme="minorHAnsi"/>
          <w:sz w:val="22"/>
          <w:szCs w:val="21"/>
          <w:shd w:val="clear" w:color="auto" w:fill="FFFFFF"/>
        </w:rPr>
      </w:pPr>
      <w:r w:rsidRPr="00452D34">
        <w:rPr>
          <w:rFonts w:asciiTheme="minorHAnsi" w:hAnsiTheme="minorHAnsi" w:cstheme="minorHAnsi"/>
          <w:sz w:val="22"/>
          <w:szCs w:val="21"/>
          <w:shd w:val="clear" w:color="auto" w:fill="FFFFFF"/>
        </w:rPr>
        <w:br w:type="page"/>
      </w:r>
    </w:p>
    <w:p w14:paraId="370A3F48" w14:textId="77777777" w:rsidR="007A792D" w:rsidRPr="00452D34" w:rsidRDefault="007A792D" w:rsidP="007A792D">
      <w:pPr>
        <w:rPr>
          <w:rFonts w:asciiTheme="minorHAnsi" w:hAnsiTheme="minorHAnsi" w:cstheme="minorHAnsi"/>
        </w:rPr>
      </w:pPr>
      <w:r w:rsidRPr="00452D34">
        <w:rPr>
          <w:rFonts w:asciiTheme="minorHAnsi" w:hAnsiTheme="minorHAnsi" w:cstheme="minorHAnsi"/>
          <w:noProof/>
        </w:rPr>
        <w:lastRenderedPageBreak/>
        <w:drawing>
          <wp:inline distT="0" distB="0" distL="0" distR="0" wp14:anchorId="072F9BFD" wp14:editId="487FF707">
            <wp:extent cx="5727700" cy="1066800"/>
            <wp:effectExtent l="0" t="0" r="0" b="0"/>
            <wp:docPr id="376" name="Picture 37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27700" cy="1066800"/>
                    </a:xfrm>
                    <a:prstGeom prst="rect">
                      <a:avLst/>
                    </a:prstGeom>
                  </pic:spPr>
                </pic:pic>
              </a:graphicData>
            </a:graphic>
          </wp:inline>
        </w:drawing>
      </w:r>
    </w:p>
    <w:tbl>
      <w:tblPr>
        <w:tblpPr w:leftFromText="180" w:rightFromText="180" w:vertAnchor="text" w:horzAnchor="margin" w:tblpXSpec="center" w:tblpY="170"/>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468"/>
      </w:tblGrid>
      <w:tr w:rsidR="007A792D" w:rsidRPr="00452D34" w14:paraId="1AA7E692" w14:textId="77777777" w:rsidTr="00AC30A4">
        <w:tc>
          <w:tcPr>
            <w:tcW w:w="9468" w:type="dxa"/>
            <w:shd w:val="clear" w:color="auto" w:fill="002060"/>
          </w:tcPr>
          <w:p w14:paraId="1F2A7A56" w14:textId="77777777" w:rsidR="007A792D" w:rsidRPr="00452D34" w:rsidRDefault="007A792D" w:rsidP="00AC30A4">
            <w:pPr>
              <w:tabs>
                <w:tab w:val="center" w:pos="4513"/>
                <w:tab w:val="right" w:pos="9026"/>
              </w:tabs>
              <w:jc w:val="center"/>
              <w:rPr>
                <w:rFonts w:asciiTheme="minorHAnsi" w:hAnsiTheme="minorHAnsi" w:cstheme="minorHAnsi"/>
                <w:b/>
                <w:color w:val="FFFFFF" w:themeColor="background1"/>
              </w:rPr>
            </w:pPr>
            <w:r w:rsidRPr="00452D34">
              <w:rPr>
                <w:rFonts w:asciiTheme="minorHAnsi" w:hAnsiTheme="minorHAnsi" w:cstheme="minorHAnsi"/>
                <w:b/>
                <w:color w:val="FFFFFF" w:themeColor="background1"/>
              </w:rPr>
              <w:t>LANCASHIRE AND SOUTH CUMBRIA MATERNITY AND NEWBORN ALLIANCE</w:t>
            </w:r>
          </w:p>
          <w:p w14:paraId="3BA3EC2A" w14:textId="77777777" w:rsidR="007A792D" w:rsidRPr="00452D34" w:rsidRDefault="007A792D" w:rsidP="00FF6E6C">
            <w:pPr>
              <w:pStyle w:val="Heading2"/>
            </w:pPr>
            <w:bookmarkStart w:id="153" w:name="_Toc119150048"/>
            <w:bookmarkStart w:id="154" w:name="_Toc119150869"/>
            <w:bookmarkStart w:id="155" w:name="EBMStorage"/>
            <w:r w:rsidRPr="00452D34">
              <w:t>SAFE STORAGE OF EXPRESSED BREAST MILK GUIDELINE</w:t>
            </w:r>
            <w:bookmarkEnd w:id="153"/>
            <w:bookmarkEnd w:id="154"/>
            <w:bookmarkEnd w:id="155"/>
          </w:p>
        </w:tc>
      </w:tr>
    </w:tbl>
    <w:p w14:paraId="36452450" w14:textId="77777777" w:rsidR="007A792D" w:rsidRPr="00452D34" w:rsidRDefault="007A792D" w:rsidP="007A792D">
      <w:pPr>
        <w:rPr>
          <w:rFonts w:asciiTheme="minorHAnsi" w:hAnsiTheme="minorHAnsi" w:cstheme="minorHAnsi"/>
        </w:rPr>
      </w:pPr>
    </w:p>
    <w:p w14:paraId="158EF086" w14:textId="77777777" w:rsidR="007A792D" w:rsidRPr="00452D34" w:rsidRDefault="007A792D" w:rsidP="007A792D">
      <w:pPr>
        <w:rPr>
          <w:rFonts w:asciiTheme="minorHAnsi" w:hAnsiTheme="minorHAnsi" w:cstheme="minorHAnsi"/>
          <w:b/>
        </w:rPr>
      </w:pPr>
      <w:r w:rsidRPr="00452D34">
        <w:rPr>
          <w:rFonts w:asciiTheme="minorHAnsi" w:hAnsiTheme="minorHAnsi" w:cstheme="minorHAnsi"/>
          <w:b/>
        </w:rPr>
        <w:t xml:space="preserve">OBJECTIVE: </w:t>
      </w:r>
    </w:p>
    <w:p w14:paraId="27AE07E4" w14:textId="77777777" w:rsidR="007A792D" w:rsidRPr="00452D34" w:rsidRDefault="007A792D" w:rsidP="007A792D">
      <w:pPr>
        <w:rPr>
          <w:rFonts w:asciiTheme="minorHAnsi" w:hAnsiTheme="minorHAnsi" w:cstheme="minorHAnsi"/>
        </w:rPr>
      </w:pPr>
      <w:r w:rsidRPr="00452D34">
        <w:rPr>
          <w:rFonts w:asciiTheme="minorHAnsi" w:hAnsiTheme="minorHAnsi" w:cstheme="minorHAnsi"/>
        </w:rPr>
        <w:t>To provide accurate, evidence-based information to pregnant and breastfeeding mothers regarding the safe storage of expressed breast milk.</w:t>
      </w:r>
    </w:p>
    <w:p w14:paraId="5A718D0B" w14:textId="77777777" w:rsidR="007A792D" w:rsidRPr="00452D34" w:rsidRDefault="007A792D" w:rsidP="007A792D">
      <w:pPr>
        <w:rPr>
          <w:rFonts w:asciiTheme="minorHAnsi" w:hAnsiTheme="minorHAnsi" w:cstheme="minorHAnsi"/>
          <w:b/>
        </w:rPr>
      </w:pPr>
    </w:p>
    <w:p w14:paraId="513CC952" w14:textId="77777777" w:rsidR="007A792D" w:rsidRPr="00452D34" w:rsidRDefault="007A792D" w:rsidP="007A792D">
      <w:pPr>
        <w:rPr>
          <w:rFonts w:asciiTheme="minorHAnsi" w:hAnsiTheme="minorHAnsi" w:cstheme="minorHAnsi"/>
          <w:b/>
        </w:rPr>
      </w:pPr>
      <w:r w:rsidRPr="00452D34">
        <w:rPr>
          <w:rFonts w:asciiTheme="minorHAnsi" w:hAnsiTheme="minorHAnsi" w:cstheme="minorHAnsi"/>
          <w:b/>
        </w:rPr>
        <w:t xml:space="preserve">BACKGROUND: </w:t>
      </w:r>
    </w:p>
    <w:p w14:paraId="24041EF7" w14:textId="77777777" w:rsidR="007A792D" w:rsidRPr="00452D34" w:rsidRDefault="007A792D" w:rsidP="007A792D">
      <w:pPr>
        <w:rPr>
          <w:rFonts w:asciiTheme="minorHAnsi" w:hAnsiTheme="minorHAnsi" w:cstheme="minorHAnsi"/>
        </w:rPr>
      </w:pPr>
      <w:r w:rsidRPr="00452D34">
        <w:rPr>
          <w:rFonts w:asciiTheme="minorHAnsi" w:hAnsiTheme="minorHAnsi" w:cstheme="minorHAnsi"/>
        </w:rPr>
        <w:t xml:space="preserve">We believe that mothers who are breastfeeding / expressing should have the information required to enable her to safely store expressed breast milk so that it can be offered to her baby when breastfeeding is not possible, or is not chosen. </w:t>
      </w:r>
    </w:p>
    <w:p w14:paraId="4D24AAD8" w14:textId="77777777" w:rsidR="007A792D" w:rsidRPr="00452D34" w:rsidRDefault="007A792D" w:rsidP="007A792D">
      <w:pPr>
        <w:rPr>
          <w:rFonts w:asciiTheme="minorHAnsi" w:hAnsiTheme="minorHAnsi" w:cstheme="minorHAnsi"/>
        </w:rPr>
      </w:pPr>
      <w:r w:rsidRPr="00452D34">
        <w:rPr>
          <w:rFonts w:asciiTheme="minorHAnsi" w:hAnsiTheme="minorHAnsi" w:cstheme="minorHAnsi"/>
        </w:rPr>
        <w:t xml:space="preserve">These are general guidelines that do not account for the varying levels of risk of bacterial infection across community and hospital settings.  Consequently, individualised recommendations are made for each of these settings, utilising evidence and guidance tailored to the levels of risk. </w:t>
      </w:r>
    </w:p>
    <w:p w14:paraId="12BAF464" w14:textId="79D7335D" w:rsidR="007A792D" w:rsidRPr="00452D34" w:rsidRDefault="007A792D" w:rsidP="00510E5F">
      <w:pPr>
        <w:jc w:val="left"/>
        <w:rPr>
          <w:rFonts w:asciiTheme="minorHAnsi" w:hAnsiTheme="minorHAnsi" w:cstheme="minorHAnsi"/>
        </w:rPr>
      </w:pPr>
      <w:r w:rsidRPr="00452D34">
        <w:rPr>
          <w:rFonts w:asciiTheme="minorHAnsi" w:hAnsiTheme="minorHAnsi" w:cstheme="minorHAnsi"/>
        </w:rPr>
        <w:t xml:space="preserve">Guidelines for storage times in the home environment are based on the research of Annabel </w:t>
      </w:r>
      <w:r w:rsidRPr="00CF0AE2">
        <w:rPr>
          <w:rFonts w:asciiTheme="minorHAnsi" w:hAnsiTheme="minorHAnsi" w:cstheme="minorHAnsi"/>
        </w:rPr>
        <w:t xml:space="preserve">Hands, Microbiologist, </w:t>
      </w:r>
      <w:r w:rsidRPr="00CF0AE2">
        <w:rPr>
          <w:rFonts w:asciiTheme="minorHAnsi" w:hAnsiTheme="minorHAnsi" w:cstheme="minorHAnsi"/>
          <w:color w:val="000000" w:themeColor="text1"/>
        </w:rPr>
        <w:t xml:space="preserve">reported via the Breastfeeding Network – see </w:t>
      </w:r>
      <w:hyperlink r:id="rId113" w:history="1">
        <w:r w:rsidR="00CF0AE2" w:rsidRPr="00CF0AE2">
          <w:rPr>
            <w:rStyle w:val="Hyperlink"/>
            <w:rFonts w:asciiTheme="minorHAnsi" w:hAnsiTheme="minorHAnsi" w:cstheme="minorHAnsi"/>
            <w:color w:val="000000" w:themeColor="text1"/>
          </w:rPr>
          <w:t>https://www.breastfeedingnetwork.org.uk/breastfeeding-help/expressing-storing/</w:t>
        </w:r>
      </w:hyperlink>
      <w:r w:rsidR="00CF0AE2" w:rsidRPr="00CF0AE2">
        <w:rPr>
          <w:color w:val="000000" w:themeColor="text1"/>
        </w:rPr>
        <w:t xml:space="preserve"> </w:t>
      </w:r>
      <w:r w:rsidRPr="00CF0AE2">
        <w:rPr>
          <w:rFonts w:asciiTheme="minorHAnsi" w:hAnsiTheme="minorHAnsi" w:cstheme="minorHAnsi"/>
          <w:color w:val="000000" w:themeColor="text1"/>
        </w:rPr>
        <w:t xml:space="preserve"> There have been no further updates in relation to new evidence of storage of breastmilk. It is important to note that Hands was </w:t>
      </w:r>
      <w:r w:rsidRPr="00452D34">
        <w:rPr>
          <w:rFonts w:asciiTheme="minorHAnsi" w:hAnsiTheme="minorHAnsi" w:cstheme="minorHAnsi"/>
        </w:rPr>
        <w:t xml:space="preserve">commissioned by the Breastfeeding Network to carry out this research. </w:t>
      </w:r>
    </w:p>
    <w:p w14:paraId="293E6497" w14:textId="77777777" w:rsidR="007A792D" w:rsidRPr="00452D34" w:rsidRDefault="007A792D" w:rsidP="007A792D">
      <w:pPr>
        <w:rPr>
          <w:rFonts w:asciiTheme="minorHAnsi" w:hAnsiTheme="minorHAnsi" w:cstheme="minorHAnsi"/>
        </w:rPr>
      </w:pPr>
      <w:r w:rsidRPr="00452D34">
        <w:rPr>
          <w:rFonts w:asciiTheme="minorHAnsi" w:hAnsiTheme="minorHAnsi" w:cstheme="minorHAnsi"/>
        </w:rPr>
        <w:t>Guidelines for storage times in the hospital setting are based on UKAMB (UK Association for Milk |Banking) recommendations.</w:t>
      </w:r>
    </w:p>
    <w:p w14:paraId="59A5BA8A" w14:textId="77777777" w:rsidR="007A792D" w:rsidRPr="00452D34" w:rsidRDefault="007A792D" w:rsidP="007A792D">
      <w:pPr>
        <w:autoSpaceDE w:val="0"/>
        <w:autoSpaceDN w:val="0"/>
        <w:adjustRightInd w:val="0"/>
        <w:rPr>
          <w:rFonts w:asciiTheme="minorHAnsi" w:hAnsiTheme="minorHAnsi" w:cstheme="minorHAnsi"/>
          <w:color w:val="231F20"/>
          <w:lang w:val="en-US"/>
        </w:rPr>
      </w:pPr>
    </w:p>
    <w:p w14:paraId="45F21720" w14:textId="77777777" w:rsidR="007A792D" w:rsidRPr="00452D34" w:rsidRDefault="007A792D" w:rsidP="007A792D">
      <w:pPr>
        <w:autoSpaceDE w:val="0"/>
        <w:autoSpaceDN w:val="0"/>
        <w:adjustRightInd w:val="0"/>
        <w:rPr>
          <w:rFonts w:asciiTheme="minorHAnsi" w:hAnsiTheme="minorHAnsi" w:cstheme="minorHAnsi"/>
          <w:b/>
          <w:lang w:val="en-US"/>
        </w:rPr>
      </w:pPr>
      <w:r w:rsidRPr="00452D34">
        <w:rPr>
          <w:rFonts w:asciiTheme="minorHAnsi" w:hAnsiTheme="minorHAnsi" w:cstheme="minorHAnsi"/>
          <w:b/>
          <w:lang w:val="en-US"/>
        </w:rPr>
        <w:t>REDUCING THE RISK OF BACTERIAL INFECTION:</w:t>
      </w:r>
    </w:p>
    <w:p w14:paraId="736DFC0A" w14:textId="77777777" w:rsidR="007A792D" w:rsidRPr="00452D34" w:rsidRDefault="007A792D" w:rsidP="007A792D">
      <w:pPr>
        <w:autoSpaceDE w:val="0"/>
        <w:autoSpaceDN w:val="0"/>
        <w:adjustRightInd w:val="0"/>
        <w:rPr>
          <w:rFonts w:asciiTheme="minorHAnsi" w:hAnsiTheme="minorHAnsi" w:cstheme="minorHAnsi"/>
          <w:color w:val="231F20"/>
          <w:lang w:val="en-US"/>
        </w:rPr>
      </w:pPr>
      <w:r w:rsidRPr="00452D34">
        <w:rPr>
          <w:rFonts w:asciiTheme="minorHAnsi" w:hAnsiTheme="minorHAnsi" w:cstheme="minorHAnsi"/>
          <w:lang w:val="en-US"/>
        </w:rPr>
        <w:t>Fresh breast milk con</w:t>
      </w:r>
      <w:r w:rsidRPr="00452D34">
        <w:rPr>
          <w:rFonts w:asciiTheme="minorHAnsi" w:hAnsiTheme="minorHAnsi" w:cstheme="minorHAnsi"/>
          <w:color w:val="231F20"/>
          <w:lang w:val="en-US"/>
        </w:rPr>
        <w:t>tains living organisms (white cells) that limit the growth of unwanted bacteria.  However, because bacterial contamination may occur from several sources including the nipple, skin or storage container, breast milk should still be handled and stored carefully:</w:t>
      </w:r>
    </w:p>
    <w:p w14:paraId="5D6B0E88" w14:textId="77777777" w:rsidR="007A792D" w:rsidRPr="00452D34" w:rsidRDefault="007A792D">
      <w:pPr>
        <w:pStyle w:val="ListParagraph"/>
        <w:numPr>
          <w:ilvl w:val="1"/>
          <w:numId w:val="80"/>
        </w:numPr>
        <w:autoSpaceDE w:val="0"/>
        <w:autoSpaceDN w:val="0"/>
        <w:adjustRightInd w:val="0"/>
        <w:spacing w:line="240" w:lineRule="auto"/>
        <w:ind w:left="360"/>
        <w:rPr>
          <w:rFonts w:asciiTheme="minorHAnsi" w:hAnsiTheme="minorHAnsi" w:cstheme="minorHAnsi"/>
          <w:szCs w:val="24"/>
          <w:lang w:val="en-US"/>
        </w:rPr>
      </w:pPr>
      <w:r w:rsidRPr="00452D34">
        <w:rPr>
          <w:rFonts w:asciiTheme="minorHAnsi" w:hAnsiTheme="minorHAnsi" w:cstheme="minorHAnsi"/>
          <w:szCs w:val="24"/>
          <w:lang w:val="en-US"/>
        </w:rPr>
        <w:t>Ensure all those handling breast milk wash their hands before contact.</w:t>
      </w:r>
    </w:p>
    <w:p w14:paraId="6F195DD5" w14:textId="77777777" w:rsidR="007A792D" w:rsidRPr="00452D34" w:rsidRDefault="007A792D">
      <w:pPr>
        <w:pStyle w:val="ListParagraph"/>
        <w:numPr>
          <w:ilvl w:val="1"/>
          <w:numId w:val="80"/>
        </w:numPr>
        <w:autoSpaceDE w:val="0"/>
        <w:autoSpaceDN w:val="0"/>
        <w:adjustRightInd w:val="0"/>
        <w:spacing w:line="240" w:lineRule="auto"/>
        <w:ind w:left="360"/>
        <w:rPr>
          <w:rFonts w:asciiTheme="minorHAnsi" w:hAnsiTheme="minorHAnsi" w:cstheme="minorHAnsi"/>
          <w:szCs w:val="24"/>
          <w:lang w:val="en-US"/>
        </w:rPr>
      </w:pPr>
      <w:r w:rsidRPr="00452D34">
        <w:rPr>
          <w:rFonts w:asciiTheme="minorHAnsi" w:hAnsiTheme="minorHAnsi" w:cstheme="minorHAnsi"/>
          <w:szCs w:val="24"/>
          <w:lang w:val="en-US"/>
        </w:rPr>
        <w:t xml:space="preserve">Breast milk should be stored in a sterile container with a lid, however there is no evidence to indicate there is a difference with contamination or fat loss between a hard or soft polypropylene container when used at home. Therefore plastic bags used at home must be well sealed, sturdy and stored in area of the freezer where damage to the bag can be minimized. </w:t>
      </w:r>
    </w:p>
    <w:p w14:paraId="3B3199D5" w14:textId="77777777" w:rsidR="007A792D" w:rsidRPr="00452D34" w:rsidRDefault="007A792D">
      <w:pPr>
        <w:pStyle w:val="ListParagraph"/>
        <w:numPr>
          <w:ilvl w:val="1"/>
          <w:numId w:val="80"/>
        </w:numPr>
        <w:autoSpaceDE w:val="0"/>
        <w:autoSpaceDN w:val="0"/>
        <w:adjustRightInd w:val="0"/>
        <w:spacing w:line="240" w:lineRule="auto"/>
        <w:ind w:left="360"/>
        <w:rPr>
          <w:rFonts w:asciiTheme="minorHAnsi" w:hAnsiTheme="minorHAnsi" w:cstheme="minorHAnsi"/>
          <w:szCs w:val="24"/>
          <w:lang w:val="en-US"/>
        </w:rPr>
      </w:pPr>
      <w:r w:rsidRPr="00452D34">
        <w:rPr>
          <w:rFonts w:asciiTheme="minorHAnsi" w:hAnsiTheme="minorHAnsi" w:cstheme="minorHAnsi"/>
          <w:szCs w:val="24"/>
          <w:lang w:val="en-US"/>
        </w:rPr>
        <w:t>It is best practice to use a different storage container each time breast milk is expressed and collected. If necessary, newly collected milk may be cooled and added to previously stored milk - only if expressed on the same day.</w:t>
      </w:r>
    </w:p>
    <w:p w14:paraId="78E7581E" w14:textId="77777777" w:rsidR="007A792D" w:rsidRPr="00452D34" w:rsidRDefault="007A792D">
      <w:pPr>
        <w:pStyle w:val="ListParagraph"/>
        <w:numPr>
          <w:ilvl w:val="1"/>
          <w:numId w:val="80"/>
        </w:numPr>
        <w:autoSpaceDE w:val="0"/>
        <w:autoSpaceDN w:val="0"/>
        <w:adjustRightInd w:val="0"/>
        <w:spacing w:line="240" w:lineRule="auto"/>
        <w:ind w:left="360"/>
        <w:rPr>
          <w:rFonts w:asciiTheme="minorHAnsi" w:hAnsiTheme="minorHAnsi" w:cstheme="minorHAnsi"/>
          <w:szCs w:val="24"/>
          <w:lang w:val="en-US"/>
        </w:rPr>
      </w:pPr>
      <w:r w:rsidRPr="00452D34">
        <w:rPr>
          <w:rFonts w:asciiTheme="minorHAnsi" w:hAnsiTheme="minorHAnsi" w:cstheme="minorHAnsi"/>
          <w:szCs w:val="24"/>
          <w:lang w:val="en-US"/>
        </w:rPr>
        <w:t>Storage containers should be labeled with name / DoB / hospital or NHS number, and the time and date that the breast milk was expressed. In the home, the container should then be put inside a clean sealed bag or box before storing.</w:t>
      </w:r>
    </w:p>
    <w:p w14:paraId="5E2C6BA3" w14:textId="77777777" w:rsidR="007A792D" w:rsidRPr="00452D34" w:rsidRDefault="007A792D">
      <w:pPr>
        <w:pStyle w:val="ListParagraph"/>
        <w:numPr>
          <w:ilvl w:val="1"/>
          <w:numId w:val="80"/>
        </w:numPr>
        <w:autoSpaceDE w:val="0"/>
        <w:autoSpaceDN w:val="0"/>
        <w:adjustRightInd w:val="0"/>
        <w:spacing w:line="240" w:lineRule="auto"/>
        <w:ind w:left="360"/>
        <w:rPr>
          <w:rFonts w:asciiTheme="minorHAnsi" w:hAnsiTheme="minorHAnsi" w:cstheme="minorHAnsi"/>
          <w:szCs w:val="24"/>
          <w:lang w:val="en-US"/>
        </w:rPr>
      </w:pPr>
      <w:r w:rsidRPr="00452D34">
        <w:rPr>
          <w:rFonts w:asciiTheme="minorHAnsi" w:hAnsiTheme="minorHAnsi" w:cstheme="minorHAnsi"/>
          <w:szCs w:val="24"/>
          <w:lang w:val="en-US"/>
        </w:rPr>
        <w:t>Breast milk should be placed in the fridge or freezer as soon as possible after collection.  If it is intended that the breast milk will be stored for longer than 5 days, it should be frozen as soon after expressing as possible.</w:t>
      </w:r>
    </w:p>
    <w:p w14:paraId="692A260D" w14:textId="77777777" w:rsidR="007A792D" w:rsidRPr="00452D34" w:rsidRDefault="007A792D">
      <w:pPr>
        <w:pStyle w:val="ListParagraph"/>
        <w:numPr>
          <w:ilvl w:val="1"/>
          <w:numId w:val="80"/>
        </w:numPr>
        <w:autoSpaceDE w:val="0"/>
        <w:autoSpaceDN w:val="0"/>
        <w:adjustRightInd w:val="0"/>
        <w:spacing w:line="240" w:lineRule="auto"/>
        <w:ind w:left="360"/>
        <w:rPr>
          <w:rFonts w:asciiTheme="minorHAnsi" w:hAnsiTheme="minorHAnsi" w:cstheme="minorHAnsi"/>
          <w:szCs w:val="24"/>
          <w:lang w:val="en-US"/>
        </w:rPr>
      </w:pPr>
      <w:r w:rsidRPr="00452D34">
        <w:rPr>
          <w:rFonts w:asciiTheme="minorHAnsi" w:hAnsiTheme="minorHAnsi" w:cstheme="minorHAnsi"/>
          <w:szCs w:val="24"/>
          <w:lang w:val="en-US"/>
        </w:rPr>
        <w:t xml:space="preserve">Store breast milk at the back of the fridge and not in the door.  </w:t>
      </w:r>
    </w:p>
    <w:p w14:paraId="0D7791A6" w14:textId="77777777" w:rsidR="00CF0AE2" w:rsidRDefault="007A792D" w:rsidP="00CF0AE2">
      <w:pPr>
        <w:pStyle w:val="ListParagraph"/>
        <w:numPr>
          <w:ilvl w:val="0"/>
          <w:numId w:val="80"/>
        </w:numPr>
        <w:autoSpaceDE w:val="0"/>
        <w:autoSpaceDN w:val="0"/>
        <w:adjustRightInd w:val="0"/>
        <w:spacing w:line="240" w:lineRule="auto"/>
        <w:rPr>
          <w:rFonts w:asciiTheme="minorHAnsi" w:hAnsiTheme="minorHAnsi" w:cstheme="minorHAnsi"/>
          <w:szCs w:val="24"/>
          <w:lang w:val="en-US"/>
        </w:rPr>
      </w:pPr>
      <w:r w:rsidRPr="00452D34">
        <w:rPr>
          <w:rFonts w:asciiTheme="minorHAnsi" w:hAnsiTheme="minorHAnsi" w:cstheme="minorHAnsi"/>
          <w:szCs w:val="24"/>
          <w:lang w:val="en-US"/>
        </w:rPr>
        <w:lastRenderedPageBreak/>
        <w:t>In the home, breast milk should be stored away from meat products, eggs or any uncooked foods. In hospital, the breast milk should be stored only in the designated milk fridge.</w:t>
      </w:r>
    </w:p>
    <w:p w14:paraId="16C44579" w14:textId="77777777" w:rsidR="00CF0AE2" w:rsidRPr="00CF0AE2" w:rsidRDefault="007A792D" w:rsidP="00CF0AE2">
      <w:pPr>
        <w:autoSpaceDE w:val="0"/>
        <w:autoSpaceDN w:val="0"/>
        <w:adjustRightInd w:val="0"/>
        <w:spacing w:line="240" w:lineRule="auto"/>
        <w:ind w:left="0" w:firstLine="0"/>
        <w:rPr>
          <w:rFonts w:asciiTheme="minorHAnsi" w:hAnsiTheme="minorHAnsi" w:cstheme="minorHAnsi"/>
          <w:szCs w:val="24"/>
          <w:lang w:val="en-US"/>
        </w:rPr>
      </w:pPr>
      <w:r w:rsidRPr="00CF0AE2">
        <w:rPr>
          <w:rFonts w:asciiTheme="minorHAnsi" w:hAnsiTheme="minorHAnsi" w:cstheme="minorHAnsi"/>
          <w:szCs w:val="24"/>
          <w:lang w:val="en-US"/>
        </w:rPr>
        <w:t xml:space="preserve">Fridge temperatures increase each time the door is opened.  </w:t>
      </w:r>
    </w:p>
    <w:p w14:paraId="0B934019" w14:textId="77777777" w:rsidR="00CF0AE2" w:rsidRDefault="007A792D" w:rsidP="00CF0AE2">
      <w:pPr>
        <w:pStyle w:val="ListParagraph"/>
        <w:numPr>
          <w:ilvl w:val="0"/>
          <w:numId w:val="80"/>
        </w:numPr>
        <w:autoSpaceDE w:val="0"/>
        <w:autoSpaceDN w:val="0"/>
        <w:adjustRightInd w:val="0"/>
        <w:spacing w:line="240" w:lineRule="auto"/>
        <w:rPr>
          <w:rFonts w:asciiTheme="minorHAnsi" w:hAnsiTheme="minorHAnsi" w:cstheme="minorHAnsi"/>
          <w:szCs w:val="24"/>
          <w:lang w:val="en-US"/>
        </w:rPr>
      </w:pPr>
      <w:r w:rsidRPr="00CF0AE2">
        <w:rPr>
          <w:rFonts w:asciiTheme="minorHAnsi" w:hAnsiTheme="minorHAnsi" w:cstheme="minorHAnsi"/>
          <w:szCs w:val="24"/>
          <w:lang w:val="en-US"/>
        </w:rPr>
        <w:t xml:space="preserve">In the hospital environment, the fridge temperature should be checked and logged </w:t>
      </w:r>
      <w:r w:rsidR="00CF0AE2" w:rsidRPr="00CF0AE2">
        <w:rPr>
          <w:rFonts w:asciiTheme="minorHAnsi" w:hAnsiTheme="minorHAnsi" w:cstheme="minorHAnsi"/>
          <w:szCs w:val="24"/>
          <w:lang w:val="en-US"/>
        </w:rPr>
        <w:t xml:space="preserve">at least </w:t>
      </w:r>
      <w:r w:rsidRPr="00CF0AE2">
        <w:rPr>
          <w:rFonts w:asciiTheme="minorHAnsi" w:hAnsiTheme="minorHAnsi" w:cstheme="minorHAnsi"/>
          <w:szCs w:val="24"/>
          <w:lang w:val="en-US"/>
        </w:rPr>
        <w:t>daily</w:t>
      </w:r>
      <w:r w:rsidR="00CF0AE2" w:rsidRPr="00CF0AE2">
        <w:rPr>
          <w:rFonts w:asciiTheme="minorHAnsi" w:hAnsiTheme="minorHAnsi" w:cstheme="minorHAnsi"/>
          <w:szCs w:val="24"/>
          <w:lang w:val="en-US"/>
        </w:rPr>
        <w:t>; staff should additionally follow their own trust</w:t>
      </w:r>
      <w:r w:rsidR="00CF0AE2">
        <w:rPr>
          <w:rFonts w:asciiTheme="minorHAnsi" w:hAnsiTheme="minorHAnsi" w:cstheme="minorHAnsi"/>
          <w:szCs w:val="24"/>
          <w:lang w:val="en-US"/>
        </w:rPr>
        <w:t>’</w:t>
      </w:r>
      <w:r w:rsidR="00CF0AE2" w:rsidRPr="00CF0AE2">
        <w:rPr>
          <w:rFonts w:asciiTheme="minorHAnsi" w:hAnsiTheme="minorHAnsi" w:cstheme="minorHAnsi"/>
          <w:szCs w:val="24"/>
          <w:lang w:val="en-US"/>
        </w:rPr>
        <w:t>s guidance on related infection prevention control measures such as what to do when temperatures are logged out of range</w:t>
      </w:r>
      <w:r w:rsidRPr="00CF0AE2">
        <w:rPr>
          <w:rFonts w:asciiTheme="minorHAnsi" w:hAnsiTheme="minorHAnsi" w:cstheme="minorHAnsi"/>
          <w:szCs w:val="24"/>
          <w:lang w:val="en-US"/>
        </w:rPr>
        <w:t xml:space="preserve">.  </w:t>
      </w:r>
    </w:p>
    <w:p w14:paraId="3076C3DE" w14:textId="36F26180" w:rsidR="007A792D" w:rsidRPr="00CF0AE2" w:rsidRDefault="007A792D" w:rsidP="00CF0AE2">
      <w:pPr>
        <w:pStyle w:val="ListParagraph"/>
        <w:numPr>
          <w:ilvl w:val="0"/>
          <w:numId w:val="80"/>
        </w:numPr>
        <w:autoSpaceDE w:val="0"/>
        <w:autoSpaceDN w:val="0"/>
        <w:adjustRightInd w:val="0"/>
        <w:spacing w:line="240" w:lineRule="auto"/>
        <w:rPr>
          <w:rFonts w:asciiTheme="minorHAnsi" w:hAnsiTheme="minorHAnsi" w:cstheme="minorHAnsi"/>
          <w:szCs w:val="24"/>
          <w:lang w:val="en-US"/>
        </w:rPr>
      </w:pPr>
      <w:r w:rsidRPr="00CF0AE2">
        <w:rPr>
          <w:rFonts w:asciiTheme="minorHAnsi" w:hAnsiTheme="minorHAnsi" w:cstheme="minorHAnsi"/>
          <w:szCs w:val="24"/>
          <w:lang w:val="en-US"/>
        </w:rPr>
        <w:t>In the home, advise checking the temperature of the fridge utilizing an in-built thermometer, or a bought fridge thermometer.</w:t>
      </w:r>
    </w:p>
    <w:p w14:paraId="5744E9DF" w14:textId="77777777" w:rsidR="007A792D" w:rsidRPr="00452D34" w:rsidRDefault="007A792D">
      <w:pPr>
        <w:pStyle w:val="ListParagraph"/>
        <w:numPr>
          <w:ilvl w:val="1"/>
          <w:numId w:val="80"/>
        </w:numPr>
        <w:autoSpaceDE w:val="0"/>
        <w:autoSpaceDN w:val="0"/>
        <w:adjustRightInd w:val="0"/>
        <w:spacing w:line="240" w:lineRule="auto"/>
        <w:ind w:left="360"/>
        <w:rPr>
          <w:rFonts w:asciiTheme="minorHAnsi" w:hAnsiTheme="minorHAnsi" w:cstheme="minorHAnsi"/>
          <w:szCs w:val="24"/>
          <w:lang w:val="en-US"/>
        </w:rPr>
      </w:pPr>
      <w:r w:rsidRPr="00452D34">
        <w:rPr>
          <w:rFonts w:asciiTheme="minorHAnsi" w:hAnsiTheme="minorHAnsi" w:cstheme="minorHAnsi"/>
          <w:szCs w:val="24"/>
          <w:lang w:val="en-US"/>
        </w:rPr>
        <w:t xml:space="preserve">Milk should be transported in a cool bag or box, with deep frozen ice packs. Protect your milk from the ice packs or it may freeze. </w:t>
      </w:r>
    </w:p>
    <w:p w14:paraId="09CD0222" w14:textId="77777777" w:rsidR="007A792D" w:rsidRPr="00452D34" w:rsidRDefault="007A792D">
      <w:pPr>
        <w:pStyle w:val="ListParagraph"/>
        <w:numPr>
          <w:ilvl w:val="0"/>
          <w:numId w:val="80"/>
        </w:numPr>
        <w:autoSpaceDE w:val="0"/>
        <w:autoSpaceDN w:val="0"/>
        <w:adjustRightInd w:val="0"/>
        <w:spacing w:after="0" w:line="240" w:lineRule="auto"/>
        <w:rPr>
          <w:rFonts w:asciiTheme="minorHAnsi" w:hAnsiTheme="minorHAnsi" w:cstheme="minorHAnsi"/>
          <w:szCs w:val="24"/>
          <w:lang w:val="en-US"/>
        </w:rPr>
      </w:pPr>
      <w:r w:rsidRPr="00452D34">
        <w:rPr>
          <w:rFonts w:asciiTheme="minorHAnsi" w:hAnsiTheme="minorHAnsi" w:cstheme="minorHAnsi"/>
          <w:szCs w:val="24"/>
          <w:lang w:val="en-US"/>
        </w:rPr>
        <w:t>Defrosted breast milk should not be re-frozen.</w:t>
      </w:r>
    </w:p>
    <w:p w14:paraId="18D777F8" w14:textId="77777777" w:rsidR="007A792D" w:rsidRPr="00452D34" w:rsidRDefault="007A792D" w:rsidP="007A792D">
      <w:pPr>
        <w:autoSpaceDE w:val="0"/>
        <w:autoSpaceDN w:val="0"/>
        <w:adjustRightInd w:val="0"/>
        <w:rPr>
          <w:rFonts w:asciiTheme="minorHAnsi" w:hAnsiTheme="minorHAnsi" w:cstheme="minorHAnsi"/>
          <w:b/>
          <w:lang w:val="en-US"/>
        </w:rPr>
      </w:pPr>
    </w:p>
    <w:p w14:paraId="1D221F9D" w14:textId="77777777" w:rsidR="007A792D" w:rsidRPr="00452D34" w:rsidRDefault="007A792D" w:rsidP="007A792D">
      <w:pPr>
        <w:autoSpaceDE w:val="0"/>
        <w:autoSpaceDN w:val="0"/>
        <w:adjustRightInd w:val="0"/>
        <w:rPr>
          <w:rFonts w:asciiTheme="minorHAnsi" w:hAnsiTheme="minorHAnsi" w:cstheme="minorHAnsi"/>
          <w:b/>
          <w:lang w:val="en-US"/>
        </w:rPr>
      </w:pPr>
      <w:r w:rsidRPr="00452D34">
        <w:rPr>
          <w:rFonts w:asciiTheme="minorHAnsi" w:hAnsiTheme="minorHAnsi" w:cstheme="minorHAnsi"/>
          <w:b/>
          <w:lang w:val="en-US"/>
        </w:rPr>
        <w:t xml:space="preserve">GENERAL PRINCIPLES OF STORING EXPRESSED BREAST MILK: </w:t>
      </w:r>
    </w:p>
    <w:p w14:paraId="41239E8E" w14:textId="77777777" w:rsidR="007A792D" w:rsidRPr="00452D34" w:rsidRDefault="007A792D" w:rsidP="007A792D">
      <w:pPr>
        <w:tabs>
          <w:tab w:val="num" w:pos="720"/>
        </w:tabs>
        <w:autoSpaceDE w:val="0"/>
        <w:autoSpaceDN w:val="0"/>
        <w:adjustRightInd w:val="0"/>
        <w:rPr>
          <w:rFonts w:asciiTheme="minorHAnsi" w:hAnsiTheme="minorHAnsi" w:cstheme="minorHAnsi"/>
          <w:lang w:val="en-US"/>
        </w:rPr>
      </w:pPr>
      <w:r w:rsidRPr="00452D34">
        <w:rPr>
          <w:rFonts w:asciiTheme="minorHAnsi" w:hAnsiTheme="minorHAnsi" w:cstheme="minorHAnsi"/>
        </w:rPr>
        <w:t>As a general principle, higher storage temperature = higher bacterial growth.</w:t>
      </w:r>
      <w:r w:rsidRPr="00452D34">
        <w:rPr>
          <w:rFonts w:asciiTheme="minorHAnsi" w:hAnsiTheme="minorHAnsi" w:cstheme="minorHAnsi"/>
          <w:lang w:val="en-US"/>
        </w:rPr>
        <w:t xml:space="preserve">  </w:t>
      </w:r>
    </w:p>
    <w:p w14:paraId="0E86833B" w14:textId="77777777" w:rsidR="007A792D" w:rsidRPr="00452D34" w:rsidRDefault="007A792D" w:rsidP="007A792D">
      <w:pPr>
        <w:tabs>
          <w:tab w:val="num" w:pos="720"/>
        </w:tabs>
        <w:autoSpaceDE w:val="0"/>
        <w:autoSpaceDN w:val="0"/>
        <w:adjustRightInd w:val="0"/>
        <w:rPr>
          <w:rFonts w:asciiTheme="minorHAnsi" w:hAnsiTheme="minorHAnsi" w:cstheme="minorHAnsi"/>
          <w:color w:val="231F20"/>
          <w:lang w:val="en-US"/>
        </w:rPr>
      </w:pPr>
      <w:r w:rsidRPr="00452D34">
        <w:rPr>
          <w:rFonts w:asciiTheme="minorHAnsi" w:hAnsiTheme="minorHAnsi" w:cstheme="minorHAnsi"/>
          <w:lang w:val="en-US"/>
        </w:rPr>
        <w:t xml:space="preserve">However, </w:t>
      </w:r>
      <w:r w:rsidRPr="00452D34">
        <w:rPr>
          <w:rFonts w:asciiTheme="minorHAnsi" w:hAnsiTheme="minorHAnsi" w:cstheme="minorHAnsi"/>
          <w:color w:val="231F20"/>
          <w:lang w:val="en-US"/>
        </w:rPr>
        <w:t>some (but by no means all) of breast milk’s unique properties can be affected by the process of freezing:</w:t>
      </w:r>
    </w:p>
    <w:p w14:paraId="59653983" w14:textId="77777777" w:rsidR="007A792D" w:rsidRPr="00452D34" w:rsidRDefault="007A792D">
      <w:pPr>
        <w:numPr>
          <w:ilvl w:val="0"/>
          <w:numId w:val="81"/>
        </w:numPr>
        <w:autoSpaceDE w:val="0"/>
        <w:autoSpaceDN w:val="0"/>
        <w:adjustRightInd w:val="0"/>
        <w:spacing w:after="0" w:line="240" w:lineRule="auto"/>
        <w:rPr>
          <w:rFonts w:asciiTheme="minorHAnsi" w:hAnsiTheme="minorHAnsi" w:cstheme="minorHAnsi"/>
          <w:lang w:val="en-US"/>
        </w:rPr>
      </w:pPr>
      <w:r w:rsidRPr="00452D34">
        <w:rPr>
          <w:rFonts w:asciiTheme="minorHAnsi" w:hAnsiTheme="minorHAnsi" w:cstheme="minorHAnsi"/>
          <w:color w:val="231F20"/>
          <w:lang w:val="en-US"/>
        </w:rPr>
        <w:t>white cells that act as a natural defense against bacteria are destroyed</w:t>
      </w:r>
    </w:p>
    <w:p w14:paraId="1B5C3095" w14:textId="77777777" w:rsidR="007A792D" w:rsidRPr="00452D34" w:rsidRDefault="007A792D">
      <w:pPr>
        <w:numPr>
          <w:ilvl w:val="0"/>
          <w:numId w:val="81"/>
        </w:numPr>
        <w:autoSpaceDE w:val="0"/>
        <w:autoSpaceDN w:val="0"/>
        <w:adjustRightInd w:val="0"/>
        <w:spacing w:after="0" w:line="240" w:lineRule="auto"/>
        <w:rPr>
          <w:rFonts w:asciiTheme="minorHAnsi" w:hAnsiTheme="minorHAnsi" w:cstheme="minorHAnsi"/>
          <w:lang w:val="en-US"/>
        </w:rPr>
      </w:pPr>
      <w:r w:rsidRPr="00452D34">
        <w:rPr>
          <w:rFonts w:asciiTheme="minorHAnsi" w:hAnsiTheme="minorHAnsi" w:cstheme="minorHAnsi"/>
          <w:color w:val="231F20"/>
          <w:lang w:val="en-US"/>
        </w:rPr>
        <w:t>enzymes remain active which cause the lipids required for optimal infant growth to be broken down</w:t>
      </w:r>
    </w:p>
    <w:p w14:paraId="3AC07D60" w14:textId="77777777" w:rsidR="007A792D" w:rsidRPr="00452D34" w:rsidRDefault="007A792D">
      <w:pPr>
        <w:numPr>
          <w:ilvl w:val="0"/>
          <w:numId w:val="81"/>
        </w:numPr>
        <w:autoSpaceDE w:val="0"/>
        <w:autoSpaceDN w:val="0"/>
        <w:adjustRightInd w:val="0"/>
        <w:spacing w:after="0" w:line="240" w:lineRule="auto"/>
        <w:rPr>
          <w:rFonts w:asciiTheme="minorHAnsi" w:hAnsiTheme="minorHAnsi" w:cstheme="minorHAnsi"/>
          <w:lang w:val="en-US"/>
        </w:rPr>
      </w:pPr>
      <w:r w:rsidRPr="00452D34">
        <w:rPr>
          <w:rFonts w:asciiTheme="minorHAnsi" w:hAnsiTheme="minorHAnsi" w:cstheme="minorHAnsi"/>
          <w:color w:val="231F20"/>
          <w:lang w:val="en-US"/>
        </w:rPr>
        <w:t>freezing does not destroy all of the bacteria despite reducing the defensive white cell activity and for these reasons heav</w:t>
      </w:r>
      <w:r w:rsidRPr="00452D34">
        <w:rPr>
          <w:rFonts w:asciiTheme="minorHAnsi" w:hAnsiTheme="minorHAnsi" w:cstheme="minorHAnsi"/>
        </w:rPr>
        <w:t xml:space="preserve">ily contaminated breast milk is better stored in a refrigerator, rather than a freezer.  </w:t>
      </w:r>
    </w:p>
    <w:p w14:paraId="05969D07" w14:textId="77777777" w:rsidR="007A792D" w:rsidRPr="00452D34" w:rsidRDefault="007A792D">
      <w:pPr>
        <w:numPr>
          <w:ilvl w:val="0"/>
          <w:numId w:val="81"/>
        </w:numPr>
        <w:autoSpaceDE w:val="0"/>
        <w:autoSpaceDN w:val="0"/>
        <w:adjustRightInd w:val="0"/>
        <w:spacing w:after="0" w:line="240" w:lineRule="auto"/>
        <w:rPr>
          <w:rFonts w:asciiTheme="minorHAnsi" w:hAnsiTheme="minorHAnsi" w:cstheme="minorHAnsi"/>
          <w:lang w:val="en-US"/>
        </w:rPr>
      </w:pPr>
      <w:r w:rsidRPr="00452D34">
        <w:rPr>
          <w:rFonts w:asciiTheme="minorHAnsi" w:hAnsiTheme="minorHAnsi" w:cstheme="minorHAnsi"/>
        </w:rPr>
        <w:t>the process of thawing expressed breast milk results in further fat breakdown which may result in an acidic, soapy, rancid taste.</w:t>
      </w:r>
    </w:p>
    <w:p w14:paraId="7E12BE27" w14:textId="77777777" w:rsidR="007A792D" w:rsidRPr="00452D34" w:rsidRDefault="007A792D" w:rsidP="007A792D">
      <w:pPr>
        <w:autoSpaceDE w:val="0"/>
        <w:autoSpaceDN w:val="0"/>
        <w:adjustRightInd w:val="0"/>
        <w:rPr>
          <w:rFonts w:asciiTheme="minorHAnsi" w:hAnsiTheme="minorHAnsi" w:cstheme="minorHAnsi"/>
          <w:color w:val="231F20"/>
          <w:lang w:val="en-US"/>
        </w:rPr>
      </w:pPr>
      <w:r w:rsidRPr="00452D34">
        <w:rPr>
          <w:rFonts w:asciiTheme="minorHAnsi" w:hAnsiTheme="minorHAnsi" w:cstheme="minorHAnsi"/>
          <w:color w:val="231F20"/>
          <w:lang w:val="en-US"/>
        </w:rPr>
        <w:t xml:space="preserve">Breast milk remains at its highest quality when stored in a fridge, particularly one that is maintained at a temperature of 4°C or below. </w:t>
      </w:r>
      <w:r w:rsidRPr="00452D34">
        <w:rPr>
          <w:rFonts w:asciiTheme="minorHAnsi" w:hAnsiTheme="minorHAnsi" w:cstheme="minorHAnsi"/>
        </w:rPr>
        <w:t xml:space="preserve">Frozen storage is generally safe but results in immunological component degradation. </w:t>
      </w:r>
      <w:r w:rsidRPr="00452D34">
        <w:rPr>
          <w:rFonts w:asciiTheme="minorHAnsi" w:hAnsiTheme="minorHAnsi" w:cstheme="minorHAnsi"/>
          <w:color w:val="231F20"/>
          <w:lang w:val="en-US"/>
        </w:rPr>
        <w:t xml:space="preserve"> Fresh breast milk is superior to frozen breast milk, but frozen expressed breast milk is always superior to formula milk</w:t>
      </w:r>
    </w:p>
    <w:p w14:paraId="3015C93E" w14:textId="77777777" w:rsidR="007A792D" w:rsidRPr="00452D34" w:rsidRDefault="007A792D" w:rsidP="007A792D">
      <w:pPr>
        <w:autoSpaceDE w:val="0"/>
        <w:autoSpaceDN w:val="0"/>
        <w:adjustRightInd w:val="0"/>
        <w:rPr>
          <w:rFonts w:asciiTheme="minorHAnsi" w:hAnsiTheme="minorHAnsi" w:cstheme="minorHAnsi"/>
          <w:b/>
          <w:lang w:val="en-US"/>
        </w:rPr>
      </w:pPr>
    </w:p>
    <w:p w14:paraId="4ED618BA" w14:textId="33DA08DA" w:rsidR="007A792D" w:rsidRPr="00452D34" w:rsidRDefault="007A792D" w:rsidP="00395B69">
      <w:pPr>
        <w:autoSpaceDE w:val="0"/>
        <w:autoSpaceDN w:val="0"/>
        <w:adjustRightInd w:val="0"/>
        <w:rPr>
          <w:rFonts w:asciiTheme="minorHAnsi" w:hAnsiTheme="minorHAnsi" w:cstheme="minorHAnsi"/>
          <w:b/>
          <w:lang w:val="en-US"/>
        </w:rPr>
      </w:pPr>
      <w:r w:rsidRPr="00452D34">
        <w:rPr>
          <w:rFonts w:asciiTheme="minorHAnsi" w:hAnsiTheme="minorHAnsi" w:cstheme="minorHAnsi"/>
          <w:b/>
          <w:lang w:val="en-US"/>
        </w:rPr>
        <w:t>MAXIMUM TIMES FOR SAFE STORAGE OF BREAST MILK IN THE HOME:</w:t>
      </w:r>
    </w:p>
    <w:p w14:paraId="067F832C" w14:textId="77777777" w:rsidR="007A792D" w:rsidRPr="00452D34" w:rsidRDefault="007A792D" w:rsidP="007A792D">
      <w:pPr>
        <w:autoSpaceDE w:val="0"/>
        <w:autoSpaceDN w:val="0"/>
        <w:adjustRightInd w:val="0"/>
        <w:rPr>
          <w:rFonts w:asciiTheme="minorHAnsi" w:hAnsiTheme="minorHAnsi" w:cstheme="minorHAnsi"/>
          <w:u w:val="single"/>
          <w:lang w:val="en-US"/>
        </w:rPr>
      </w:pPr>
      <w:r w:rsidRPr="00452D34">
        <w:rPr>
          <w:rFonts w:asciiTheme="minorHAnsi" w:hAnsiTheme="minorHAnsi" w:cstheme="minorHAnsi"/>
          <w:u w:val="single"/>
          <w:lang w:val="en-US"/>
        </w:rPr>
        <w:t>Fresh breast milk:</w:t>
      </w:r>
    </w:p>
    <w:p w14:paraId="64D7DC2A" w14:textId="77777777" w:rsidR="007A792D" w:rsidRPr="00452D34" w:rsidRDefault="007A792D" w:rsidP="007A792D">
      <w:pPr>
        <w:autoSpaceDE w:val="0"/>
        <w:autoSpaceDN w:val="0"/>
        <w:adjustRightInd w:val="0"/>
        <w:ind w:firstLine="720"/>
        <w:rPr>
          <w:rFonts w:asciiTheme="minorHAnsi" w:hAnsiTheme="minorHAnsi" w:cstheme="minorHAnsi"/>
          <w:color w:val="231F20"/>
          <w:lang w:val="en-US"/>
        </w:rPr>
      </w:pPr>
      <w:r w:rsidRPr="00452D34">
        <w:rPr>
          <w:rFonts w:asciiTheme="minorHAnsi" w:hAnsiTheme="minorHAnsi" w:cstheme="minorHAnsi"/>
          <w:color w:val="231F20"/>
          <w:lang w:val="en-US"/>
        </w:rPr>
        <w:t>Room temperature:</w:t>
      </w:r>
      <w:r w:rsidRPr="00452D34">
        <w:rPr>
          <w:rFonts w:asciiTheme="minorHAnsi" w:hAnsiTheme="minorHAnsi" w:cstheme="minorHAnsi"/>
          <w:color w:val="231F20"/>
          <w:lang w:val="en-US"/>
        </w:rPr>
        <w:tab/>
      </w:r>
      <w:r w:rsidRPr="00452D34">
        <w:rPr>
          <w:rFonts w:asciiTheme="minorHAnsi" w:hAnsiTheme="minorHAnsi" w:cstheme="minorHAnsi"/>
          <w:color w:val="231F20"/>
          <w:lang w:val="en-US"/>
        </w:rPr>
        <w:tab/>
        <w:t xml:space="preserve"> 6 hours</w:t>
      </w:r>
    </w:p>
    <w:p w14:paraId="48262567" w14:textId="77777777" w:rsidR="007A792D" w:rsidRPr="00452D34" w:rsidRDefault="007A792D" w:rsidP="007A792D">
      <w:pPr>
        <w:autoSpaceDE w:val="0"/>
        <w:autoSpaceDN w:val="0"/>
        <w:adjustRightInd w:val="0"/>
        <w:ind w:firstLine="720"/>
        <w:rPr>
          <w:rFonts w:asciiTheme="minorHAnsi" w:hAnsiTheme="minorHAnsi" w:cstheme="minorHAnsi"/>
          <w:color w:val="231F20"/>
          <w:lang w:val="en-US"/>
        </w:rPr>
      </w:pPr>
      <w:r w:rsidRPr="00452D34">
        <w:rPr>
          <w:rFonts w:asciiTheme="minorHAnsi" w:hAnsiTheme="minorHAnsi" w:cstheme="minorHAnsi"/>
          <w:color w:val="231F20"/>
          <w:lang w:val="en-US"/>
        </w:rPr>
        <w:t>Fridge: 5 to 10°C:</w:t>
      </w:r>
      <w:r w:rsidRPr="00452D34">
        <w:rPr>
          <w:rFonts w:asciiTheme="minorHAnsi" w:hAnsiTheme="minorHAnsi" w:cstheme="minorHAnsi"/>
          <w:color w:val="231F20"/>
          <w:lang w:val="en-US"/>
        </w:rPr>
        <w:tab/>
      </w:r>
      <w:r w:rsidRPr="00452D34">
        <w:rPr>
          <w:rFonts w:asciiTheme="minorHAnsi" w:hAnsiTheme="minorHAnsi" w:cstheme="minorHAnsi"/>
          <w:color w:val="231F20"/>
          <w:lang w:val="en-US"/>
        </w:rPr>
        <w:tab/>
        <w:t xml:space="preserve"> 3 days</w:t>
      </w:r>
    </w:p>
    <w:p w14:paraId="7A75BAB4" w14:textId="77777777" w:rsidR="007A792D" w:rsidRPr="00452D34" w:rsidRDefault="007A792D" w:rsidP="007A792D">
      <w:pPr>
        <w:autoSpaceDE w:val="0"/>
        <w:autoSpaceDN w:val="0"/>
        <w:adjustRightInd w:val="0"/>
        <w:ind w:firstLine="720"/>
        <w:rPr>
          <w:rFonts w:asciiTheme="minorHAnsi" w:hAnsiTheme="minorHAnsi" w:cstheme="minorHAnsi"/>
          <w:color w:val="231F20"/>
          <w:lang w:val="en-US"/>
        </w:rPr>
      </w:pPr>
      <w:r w:rsidRPr="00452D34">
        <w:rPr>
          <w:rFonts w:asciiTheme="minorHAnsi" w:hAnsiTheme="minorHAnsi" w:cstheme="minorHAnsi"/>
          <w:color w:val="231F20"/>
          <w:lang w:val="en-US"/>
        </w:rPr>
        <w:t>Fridge: 0 to 4°C:</w:t>
      </w:r>
      <w:r w:rsidRPr="00452D34">
        <w:rPr>
          <w:rFonts w:asciiTheme="minorHAnsi" w:hAnsiTheme="minorHAnsi" w:cstheme="minorHAnsi"/>
          <w:color w:val="231F20"/>
          <w:lang w:val="en-US"/>
        </w:rPr>
        <w:tab/>
      </w:r>
      <w:r w:rsidRPr="00452D34">
        <w:rPr>
          <w:rFonts w:asciiTheme="minorHAnsi" w:hAnsiTheme="minorHAnsi" w:cstheme="minorHAnsi"/>
          <w:color w:val="231F20"/>
          <w:lang w:val="en-US"/>
        </w:rPr>
        <w:tab/>
        <w:t xml:space="preserve"> 8 days</w:t>
      </w:r>
    </w:p>
    <w:p w14:paraId="118886E0" w14:textId="77777777" w:rsidR="007A792D" w:rsidRPr="00452D34" w:rsidRDefault="007A792D" w:rsidP="007A792D">
      <w:pPr>
        <w:autoSpaceDE w:val="0"/>
        <w:autoSpaceDN w:val="0"/>
        <w:adjustRightInd w:val="0"/>
        <w:rPr>
          <w:rFonts w:asciiTheme="minorHAnsi" w:hAnsiTheme="minorHAnsi" w:cstheme="minorHAnsi"/>
          <w:color w:val="231F20"/>
          <w:lang w:val="en-US"/>
        </w:rPr>
      </w:pPr>
      <w:r w:rsidRPr="00452D34">
        <w:rPr>
          <w:rFonts w:asciiTheme="minorHAnsi" w:hAnsiTheme="minorHAnsi" w:cstheme="minorHAnsi"/>
          <w:color w:val="231F20"/>
          <w:lang w:val="en-US"/>
        </w:rPr>
        <w:t>(If temperature rises above 4°C after 3 days, use within 6 hours or throw away)</w:t>
      </w:r>
    </w:p>
    <w:p w14:paraId="642D501B" w14:textId="76DBCA5E" w:rsidR="007A792D" w:rsidRPr="00E221BD" w:rsidRDefault="007A792D" w:rsidP="00E221BD">
      <w:pPr>
        <w:autoSpaceDE w:val="0"/>
        <w:autoSpaceDN w:val="0"/>
        <w:adjustRightInd w:val="0"/>
        <w:ind w:firstLine="720"/>
        <w:rPr>
          <w:rFonts w:asciiTheme="minorHAnsi" w:hAnsiTheme="minorHAnsi" w:cstheme="minorHAnsi"/>
          <w:color w:val="231F20"/>
          <w:lang w:val="en-US"/>
        </w:rPr>
      </w:pPr>
      <w:r w:rsidRPr="00452D34">
        <w:rPr>
          <w:rFonts w:asciiTheme="minorHAnsi" w:hAnsiTheme="minorHAnsi" w:cstheme="minorHAnsi"/>
          <w:color w:val="231F20"/>
          <w:lang w:val="en-US"/>
        </w:rPr>
        <w:t>Freezer: -18°C or lower:</w:t>
      </w:r>
      <w:r w:rsidRPr="00452D34">
        <w:rPr>
          <w:rFonts w:asciiTheme="minorHAnsi" w:hAnsiTheme="minorHAnsi" w:cstheme="minorHAnsi"/>
          <w:color w:val="231F20"/>
          <w:lang w:val="en-US"/>
        </w:rPr>
        <w:tab/>
        <w:t xml:space="preserve"> 6 months</w:t>
      </w:r>
    </w:p>
    <w:p w14:paraId="3966F8CC" w14:textId="77777777" w:rsidR="007A792D" w:rsidRPr="00452D34" w:rsidRDefault="007A792D" w:rsidP="007A792D">
      <w:pPr>
        <w:autoSpaceDE w:val="0"/>
        <w:autoSpaceDN w:val="0"/>
        <w:adjustRightInd w:val="0"/>
        <w:rPr>
          <w:rFonts w:asciiTheme="minorHAnsi" w:hAnsiTheme="minorHAnsi" w:cstheme="minorHAnsi"/>
          <w:u w:val="single"/>
          <w:lang w:val="en-US"/>
        </w:rPr>
      </w:pPr>
      <w:r w:rsidRPr="00452D34">
        <w:rPr>
          <w:rFonts w:asciiTheme="minorHAnsi" w:hAnsiTheme="minorHAnsi" w:cstheme="minorHAnsi"/>
          <w:u w:val="single"/>
          <w:lang w:val="en-US"/>
        </w:rPr>
        <w:t>Previously frozen breast milk:</w:t>
      </w:r>
    </w:p>
    <w:p w14:paraId="3E636D8C" w14:textId="77777777" w:rsidR="007A792D" w:rsidRPr="00452D34" w:rsidRDefault="007A792D" w:rsidP="007A792D">
      <w:pPr>
        <w:autoSpaceDE w:val="0"/>
        <w:autoSpaceDN w:val="0"/>
        <w:adjustRightInd w:val="0"/>
        <w:rPr>
          <w:rFonts w:asciiTheme="minorHAnsi" w:hAnsiTheme="minorHAnsi" w:cstheme="minorHAnsi"/>
          <w:color w:val="231F20"/>
          <w:lang w:val="en-US"/>
        </w:rPr>
      </w:pPr>
      <w:r w:rsidRPr="00452D34">
        <w:rPr>
          <w:rFonts w:asciiTheme="minorHAnsi" w:hAnsiTheme="minorHAnsi" w:cstheme="minorHAnsi"/>
          <w:lang w:val="en-US"/>
        </w:rPr>
        <w:tab/>
      </w:r>
      <w:r w:rsidRPr="00452D34">
        <w:rPr>
          <w:rFonts w:asciiTheme="minorHAnsi" w:hAnsiTheme="minorHAnsi" w:cstheme="minorHAnsi"/>
          <w:lang w:val="en-US"/>
        </w:rPr>
        <w:tab/>
      </w:r>
      <w:r w:rsidRPr="00452D34">
        <w:rPr>
          <w:rFonts w:asciiTheme="minorHAnsi" w:hAnsiTheme="minorHAnsi" w:cstheme="minorHAnsi"/>
          <w:color w:val="231F20"/>
          <w:lang w:val="en-US"/>
        </w:rPr>
        <w:t>Defrosted in fridge:</w:t>
      </w:r>
      <w:r w:rsidRPr="00452D34">
        <w:rPr>
          <w:rFonts w:asciiTheme="minorHAnsi" w:hAnsiTheme="minorHAnsi" w:cstheme="minorHAnsi"/>
          <w:color w:val="231F20"/>
          <w:lang w:val="en-US"/>
        </w:rPr>
        <w:tab/>
      </w:r>
      <w:r w:rsidRPr="00452D34">
        <w:rPr>
          <w:rFonts w:asciiTheme="minorHAnsi" w:hAnsiTheme="minorHAnsi" w:cstheme="minorHAnsi"/>
          <w:color w:val="231F20"/>
          <w:lang w:val="en-US"/>
        </w:rPr>
        <w:tab/>
        <w:t xml:space="preserve"> 12 hours</w:t>
      </w:r>
    </w:p>
    <w:p w14:paraId="076E599F" w14:textId="77777777" w:rsidR="007A792D" w:rsidRPr="00452D34" w:rsidRDefault="007A792D" w:rsidP="007A792D">
      <w:pPr>
        <w:autoSpaceDE w:val="0"/>
        <w:autoSpaceDN w:val="0"/>
        <w:adjustRightInd w:val="0"/>
        <w:ind w:firstLine="720"/>
        <w:rPr>
          <w:rFonts w:asciiTheme="minorHAnsi" w:hAnsiTheme="minorHAnsi" w:cstheme="minorHAnsi"/>
          <w:color w:val="231F20"/>
          <w:lang w:val="en-US"/>
        </w:rPr>
      </w:pPr>
      <w:r w:rsidRPr="00452D34">
        <w:rPr>
          <w:rFonts w:asciiTheme="minorHAnsi" w:hAnsiTheme="minorHAnsi" w:cstheme="minorHAnsi"/>
          <w:color w:val="231F20"/>
          <w:lang w:val="en-US"/>
        </w:rPr>
        <w:t>Defrosted outside fridge:</w:t>
      </w:r>
      <w:r w:rsidRPr="00452D34">
        <w:rPr>
          <w:rFonts w:asciiTheme="minorHAnsi" w:hAnsiTheme="minorHAnsi" w:cstheme="minorHAnsi"/>
          <w:color w:val="231F20"/>
          <w:lang w:val="en-US"/>
        </w:rPr>
        <w:tab/>
        <w:t xml:space="preserve"> Use immediately</w:t>
      </w:r>
    </w:p>
    <w:p w14:paraId="071D6BF3" w14:textId="77777777" w:rsidR="007A792D" w:rsidRPr="00452D34" w:rsidRDefault="007A792D" w:rsidP="00E221BD">
      <w:pPr>
        <w:autoSpaceDE w:val="0"/>
        <w:autoSpaceDN w:val="0"/>
        <w:adjustRightInd w:val="0"/>
        <w:ind w:left="0" w:firstLine="0"/>
        <w:rPr>
          <w:rFonts w:asciiTheme="minorHAnsi" w:hAnsiTheme="minorHAnsi" w:cstheme="minorHAnsi"/>
          <w:b/>
          <w:lang w:val="en-US"/>
        </w:rPr>
      </w:pPr>
    </w:p>
    <w:p w14:paraId="0EC2ECCC" w14:textId="77777777" w:rsidR="007A792D" w:rsidRPr="00452D34" w:rsidRDefault="007A792D" w:rsidP="007A792D">
      <w:pPr>
        <w:autoSpaceDE w:val="0"/>
        <w:autoSpaceDN w:val="0"/>
        <w:adjustRightInd w:val="0"/>
        <w:rPr>
          <w:rFonts w:asciiTheme="minorHAnsi" w:hAnsiTheme="minorHAnsi" w:cstheme="minorHAnsi"/>
          <w:b/>
          <w:lang w:val="en-US"/>
        </w:rPr>
      </w:pPr>
      <w:r w:rsidRPr="00452D34">
        <w:rPr>
          <w:rFonts w:asciiTheme="minorHAnsi" w:hAnsiTheme="minorHAnsi" w:cstheme="minorHAnsi"/>
          <w:b/>
          <w:lang w:val="en-US"/>
        </w:rPr>
        <w:t>MAXIMUM TIMES FOR SAFE STORAGE OF BREAST MILK IN THE HOSPITAL:</w:t>
      </w:r>
    </w:p>
    <w:p w14:paraId="67030554" w14:textId="77777777" w:rsidR="007A792D" w:rsidRPr="00452D34" w:rsidRDefault="007A792D" w:rsidP="007A792D">
      <w:pPr>
        <w:autoSpaceDE w:val="0"/>
        <w:autoSpaceDN w:val="0"/>
        <w:adjustRightInd w:val="0"/>
        <w:rPr>
          <w:rFonts w:asciiTheme="minorHAnsi" w:hAnsiTheme="minorHAnsi" w:cstheme="minorHAnsi"/>
          <w:color w:val="231F20"/>
          <w:lang w:val="en-US"/>
        </w:rPr>
      </w:pPr>
      <w:r w:rsidRPr="00452D34">
        <w:rPr>
          <w:rFonts w:asciiTheme="minorHAnsi" w:hAnsiTheme="minorHAnsi" w:cstheme="minorHAnsi"/>
          <w:color w:val="231F20"/>
          <w:lang w:val="en-US"/>
        </w:rPr>
        <w:t>To reiterate, a</w:t>
      </w:r>
      <w:r w:rsidRPr="00452D34">
        <w:rPr>
          <w:rFonts w:asciiTheme="minorHAnsi" w:hAnsiTheme="minorHAnsi" w:cstheme="minorHAnsi"/>
        </w:rPr>
        <w:t>s a general principle, higher storage temperature = higher bacterial growth.</w:t>
      </w:r>
      <w:r w:rsidRPr="00452D34">
        <w:rPr>
          <w:rFonts w:asciiTheme="minorHAnsi" w:hAnsiTheme="minorHAnsi" w:cstheme="minorHAnsi"/>
          <w:lang w:val="en-US"/>
        </w:rPr>
        <w:t xml:space="preserve">  </w:t>
      </w:r>
      <w:r w:rsidRPr="00452D34">
        <w:rPr>
          <w:rFonts w:asciiTheme="minorHAnsi" w:hAnsiTheme="minorHAnsi" w:cstheme="minorHAnsi"/>
          <w:color w:val="231F20"/>
          <w:lang w:val="en-US"/>
        </w:rPr>
        <w:t xml:space="preserve"> </w:t>
      </w:r>
    </w:p>
    <w:p w14:paraId="79F062B2" w14:textId="77777777" w:rsidR="007A792D" w:rsidRPr="00452D34" w:rsidRDefault="007A792D" w:rsidP="007A792D">
      <w:pPr>
        <w:autoSpaceDE w:val="0"/>
        <w:autoSpaceDN w:val="0"/>
        <w:adjustRightInd w:val="0"/>
        <w:rPr>
          <w:rFonts w:asciiTheme="minorHAnsi" w:hAnsiTheme="minorHAnsi" w:cstheme="minorHAnsi"/>
          <w:u w:val="single"/>
          <w:lang w:val="en-US"/>
        </w:rPr>
      </w:pPr>
      <w:r w:rsidRPr="00452D34">
        <w:rPr>
          <w:rFonts w:asciiTheme="minorHAnsi" w:hAnsiTheme="minorHAnsi" w:cstheme="minorHAnsi"/>
          <w:u w:val="single"/>
          <w:lang w:val="en-US"/>
        </w:rPr>
        <w:t>Fresh breast milk:</w:t>
      </w:r>
    </w:p>
    <w:p w14:paraId="1607382F" w14:textId="77777777" w:rsidR="007A792D" w:rsidRPr="00452D34" w:rsidRDefault="007A792D" w:rsidP="007A792D">
      <w:pPr>
        <w:autoSpaceDE w:val="0"/>
        <w:autoSpaceDN w:val="0"/>
        <w:adjustRightInd w:val="0"/>
        <w:rPr>
          <w:rFonts w:asciiTheme="minorHAnsi" w:hAnsiTheme="minorHAnsi" w:cstheme="minorHAnsi"/>
          <w:lang w:val="en-US"/>
        </w:rPr>
      </w:pPr>
      <w:r w:rsidRPr="00452D34">
        <w:rPr>
          <w:rFonts w:asciiTheme="minorHAnsi" w:hAnsiTheme="minorHAnsi" w:cstheme="minorHAnsi"/>
          <w:lang w:val="en-US"/>
        </w:rPr>
        <w:t>Room temperature:</w:t>
      </w:r>
      <w:r w:rsidRPr="00452D34">
        <w:rPr>
          <w:rFonts w:asciiTheme="minorHAnsi" w:hAnsiTheme="minorHAnsi" w:cstheme="minorHAnsi"/>
          <w:lang w:val="en-US"/>
        </w:rPr>
        <w:tab/>
      </w:r>
      <w:r w:rsidRPr="00452D34">
        <w:rPr>
          <w:rFonts w:asciiTheme="minorHAnsi" w:hAnsiTheme="minorHAnsi" w:cstheme="minorHAnsi"/>
          <w:lang w:val="en-US"/>
        </w:rPr>
        <w:tab/>
        <w:t xml:space="preserve">  4 hours</w:t>
      </w:r>
    </w:p>
    <w:p w14:paraId="2E031DBF" w14:textId="77777777" w:rsidR="007A792D" w:rsidRPr="00452D34" w:rsidRDefault="007A792D" w:rsidP="007A792D">
      <w:pPr>
        <w:autoSpaceDE w:val="0"/>
        <w:autoSpaceDN w:val="0"/>
        <w:adjustRightInd w:val="0"/>
        <w:rPr>
          <w:rFonts w:asciiTheme="minorHAnsi" w:hAnsiTheme="minorHAnsi" w:cstheme="minorHAnsi"/>
          <w:lang w:val="en-US"/>
        </w:rPr>
      </w:pPr>
      <w:r w:rsidRPr="00452D34">
        <w:rPr>
          <w:rFonts w:asciiTheme="minorHAnsi" w:hAnsiTheme="minorHAnsi" w:cstheme="minorHAnsi"/>
          <w:lang w:val="en-US"/>
        </w:rPr>
        <w:t>Fridge: 0 to 4°C:</w:t>
      </w:r>
      <w:r w:rsidRPr="00452D34">
        <w:rPr>
          <w:rFonts w:asciiTheme="minorHAnsi" w:hAnsiTheme="minorHAnsi" w:cstheme="minorHAnsi"/>
          <w:lang w:val="en-US"/>
        </w:rPr>
        <w:tab/>
      </w:r>
      <w:r w:rsidRPr="00452D34">
        <w:rPr>
          <w:rFonts w:asciiTheme="minorHAnsi" w:hAnsiTheme="minorHAnsi" w:cstheme="minorHAnsi"/>
          <w:lang w:val="en-US"/>
        </w:rPr>
        <w:tab/>
        <w:t xml:space="preserve">  48 hours</w:t>
      </w:r>
    </w:p>
    <w:p w14:paraId="2C821016" w14:textId="68EF6325" w:rsidR="007A792D" w:rsidRPr="00452D34" w:rsidRDefault="007A792D" w:rsidP="00E221BD">
      <w:pPr>
        <w:autoSpaceDE w:val="0"/>
        <w:autoSpaceDN w:val="0"/>
        <w:adjustRightInd w:val="0"/>
        <w:rPr>
          <w:rFonts w:asciiTheme="minorHAnsi" w:hAnsiTheme="minorHAnsi" w:cstheme="minorHAnsi"/>
          <w:lang w:val="en-US"/>
        </w:rPr>
      </w:pPr>
      <w:r w:rsidRPr="00452D34">
        <w:rPr>
          <w:rFonts w:asciiTheme="minorHAnsi" w:hAnsiTheme="minorHAnsi" w:cstheme="minorHAnsi"/>
          <w:lang w:val="en-US"/>
        </w:rPr>
        <w:t>Freezer: -20°C or lower:</w:t>
      </w:r>
      <w:r w:rsidRPr="00452D34">
        <w:rPr>
          <w:rFonts w:asciiTheme="minorHAnsi" w:hAnsiTheme="minorHAnsi" w:cstheme="minorHAnsi"/>
          <w:lang w:val="en-US"/>
        </w:rPr>
        <w:tab/>
        <w:t xml:space="preserve">  3 months</w:t>
      </w:r>
    </w:p>
    <w:p w14:paraId="14AFE7D3" w14:textId="77777777" w:rsidR="007A792D" w:rsidRPr="00452D34" w:rsidRDefault="007A792D" w:rsidP="007A792D">
      <w:pPr>
        <w:autoSpaceDE w:val="0"/>
        <w:autoSpaceDN w:val="0"/>
        <w:adjustRightInd w:val="0"/>
        <w:rPr>
          <w:rFonts w:asciiTheme="minorHAnsi" w:hAnsiTheme="minorHAnsi" w:cstheme="minorHAnsi"/>
          <w:u w:val="single"/>
          <w:lang w:val="en-US"/>
        </w:rPr>
      </w:pPr>
      <w:r w:rsidRPr="00452D34">
        <w:rPr>
          <w:rFonts w:asciiTheme="minorHAnsi" w:hAnsiTheme="minorHAnsi" w:cstheme="minorHAnsi"/>
          <w:u w:val="single"/>
          <w:lang w:val="en-US"/>
        </w:rPr>
        <w:t>Previously frozen breast milk:</w:t>
      </w:r>
    </w:p>
    <w:p w14:paraId="3B5D363C" w14:textId="77777777" w:rsidR="007A792D" w:rsidRPr="00452D34" w:rsidRDefault="007A792D" w:rsidP="007A792D">
      <w:pPr>
        <w:autoSpaceDE w:val="0"/>
        <w:autoSpaceDN w:val="0"/>
        <w:adjustRightInd w:val="0"/>
        <w:rPr>
          <w:rFonts w:asciiTheme="minorHAnsi" w:hAnsiTheme="minorHAnsi" w:cstheme="minorHAnsi"/>
          <w:lang w:val="en-US"/>
        </w:rPr>
      </w:pPr>
      <w:r w:rsidRPr="00452D34">
        <w:rPr>
          <w:rFonts w:asciiTheme="minorHAnsi" w:hAnsiTheme="minorHAnsi" w:cstheme="minorHAnsi"/>
          <w:lang w:val="en-US"/>
        </w:rPr>
        <w:lastRenderedPageBreak/>
        <w:tab/>
        <w:t>Defrosted in fridge:</w:t>
      </w:r>
      <w:r w:rsidRPr="00452D34">
        <w:rPr>
          <w:rFonts w:asciiTheme="minorHAnsi" w:hAnsiTheme="minorHAnsi" w:cstheme="minorHAnsi"/>
          <w:lang w:val="en-US"/>
        </w:rPr>
        <w:tab/>
      </w:r>
      <w:r w:rsidRPr="00452D34">
        <w:rPr>
          <w:rFonts w:asciiTheme="minorHAnsi" w:hAnsiTheme="minorHAnsi" w:cstheme="minorHAnsi"/>
          <w:lang w:val="en-US"/>
        </w:rPr>
        <w:tab/>
        <w:t xml:space="preserve">  12 hours</w:t>
      </w:r>
    </w:p>
    <w:p w14:paraId="677BDAD7" w14:textId="42BB6AF7" w:rsidR="007A792D" w:rsidRPr="00452D34" w:rsidRDefault="007A792D" w:rsidP="00E221BD">
      <w:pPr>
        <w:autoSpaceDE w:val="0"/>
        <w:autoSpaceDN w:val="0"/>
        <w:adjustRightInd w:val="0"/>
        <w:rPr>
          <w:rFonts w:asciiTheme="minorHAnsi" w:hAnsiTheme="minorHAnsi" w:cstheme="minorHAnsi"/>
          <w:lang w:val="en-US"/>
        </w:rPr>
      </w:pPr>
      <w:r w:rsidRPr="00452D34">
        <w:rPr>
          <w:rFonts w:asciiTheme="minorHAnsi" w:hAnsiTheme="minorHAnsi" w:cstheme="minorHAnsi"/>
          <w:lang w:val="en-US"/>
        </w:rPr>
        <w:t>Defrosted outside fridge:</w:t>
      </w:r>
      <w:r w:rsidRPr="00452D34">
        <w:rPr>
          <w:rFonts w:asciiTheme="minorHAnsi" w:hAnsiTheme="minorHAnsi" w:cstheme="minorHAnsi"/>
          <w:lang w:val="en-US"/>
        </w:rPr>
        <w:tab/>
        <w:t xml:space="preserve">  Use immediately</w:t>
      </w:r>
    </w:p>
    <w:p w14:paraId="0C625816" w14:textId="77777777" w:rsidR="00395B69" w:rsidRDefault="00395B69" w:rsidP="007A792D">
      <w:pPr>
        <w:autoSpaceDE w:val="0"/>
        <w:autoSpaceDN w:val="0"/>
        <w:adjustRightInd w:val="0"/>
        <w:rPr>
          <w:rFonts w:asciiTheme="minorHAnsi" w:hAnsiTheme="minorHAnsi" w:cstheme="minorHAnsi"/>
          <w:b/>
          <w:lang w:val="en-US"/>
        </w:rPr>
      </w:pPr>
    </w:p>
    <w:p w14:paraId="15876298" w14:textId="2A2945AA" w:rsidR="007A792D" w:rsidRPr="00452D34" w:rsidRDefault="007A792D" w:rsidP="007A792D">
      <w:pPr>
        <w:autoSpaceDE w:val="0"/>
        <w:autoSpaceDN w:val="0"/>
        <w:adjustRightInd w:val="0"/>
        <w:rPr>
          <w:rFonts w:asciiTheme="minorHAnsi" w:hAnsiTheme="minorHAnsi" w:cstheme="minorHAnsi"/>
          <w:b/>
          <w:lang w:val="en-US"/>
        </w:rPr>
      </w:pPr>
      <w:r w:rsidRPr="00452D34">
        <w:rPr>
          <w:rFonts w:asciiTheme="minorHAnsi" w:hAnsiTheme="minorHAnsi" w:cstheme="minorHAnsi"/>
          <w:b/>
          <w:lang w:val="en-US"/>
        </w:rPr>
        <w:t xml:space="preserve">USING STORED BREAST MILK:    </w:t>
      </w:r>
    </w:p>
    <w:p w14:paraId="05DE2EB3" w14:textId="77777777" w:rsidR="007A792D" w:rsidRPr="00452D34" w:rsidRDefault="007A792D" w:rsidP="007A792D">
      <w:pPr>
        <w:autoSpaceDE w:val="0"/>
        <w:autoSpaceDN w:val="0"/>
        <w:adjustRightInd w:val="0"/>
        <w:rPr>
          <w:rFonts w:asciiTheme="minorHAnsi" w:hAnsiTheme="minorHAnsi" w:cstheme="minorHAnsi"/>
          <w:b/>
          <w:lang w:val="en-US"/>
        </w:rPr>
      </w:pPr>
    </w:p>
    <w:p w14:paraId="37B23576" w14:textId="77777777" w:rsidR="007A792D" w:rsidRPr="00452D34" w:rsidRDefault="007A792D" w:rsidP="007A792D">
      <w:pPr>
        <w:autoSpaceDE w:val="0"/>
        <w:autoSpaceDN w:val="0"/>
        <w:adjustRightInd w:val="0"/>
        <w:rPr>
          <w:rFonts w:asciiTheme="minorHAnsi" w:hAnsiTheme="minorHAnsi" w:cstheme="minorHAnsi"/>
          <w:b/>
          <w:lang w:val="en-US"/>
        </w:rPr>
      </w:pPr>
      <w:r w:rsidRPr="00452D34">
        <w:rPr>
          <w:rFonts w:asciiTheme="minorHAnsi" w:hAnsiTheme="minorHAnsi" w:cstheme="minorHAnsi"/>
          <w:b/>
          <w:lang w:val="en-US"/>
        </w:rPr>
        <w:t xml:space="preserve">Please note – in the hospital setting, two people should check any expressed milk for ID details and milk expiry date prior to giving it to the baby. </w:t>
      </w:r>
    </w:p>
    <w:p w14:paraId="4AB9BEB1" w14:textId="77777777" w:rsidR="007A792D" w:rsidRPr="00452D34" w:rsidRDefault="007A792D" w:rsidP="007A792D">
      <w:pPr>
        <w:autoSpaceDE w:val="0"/>
        <w:autoSpaceDN w:val="0"/>
        <w:adjustRightInd w:val="0"/>
        <w:rPr>
          <w:rFonts w:asciiTheme="minorHAnsi" w:hAnsiTheme="minorHAnsi" w:cstheme="minorHAnsi"/>
          <w:b/>
          <w:lang w:val="en-US"/>
        </w:rPr>
      </w:pPr>
    </w:p>
    <w:p w14:paraId="52D56970" w14:textId="77777777" w:rsidR="007A792D" w:rsidRPr="00452D34" w:rsidRDefault="007A792D" w:rsidP="007A792D">
      <w:pPr>
        <w:autoSpaceDE w:val="0"/>
        <w:autoSpaceDN w:val="0"/>
        <w:adjustRightInd w:val="0"/>
        <w:rPr>
          <w:rFonts w:asciiTheme="minorHAnsi" w:hAnsiTheme="minorHAnsi" w:cstheme="minorHAnsi"/>
          <w:b/>
          <w:lang w:val="en-US"/>
        </w:rPr>
      </w:pPr>
      <w:r w:rsidRPr="00452D34">
        <w:rPr>
          <w:rFonts w:asciiTheme="minorHAnsi" w:hAnsiTheme="minorHAnsi" w:cstheme="minorHAnsi"/>
          <w:b/>
          <w:lang w:val="en-US"/>
        </w:rPr>
        <w:t xml:space="preserve">The two people should be staff members, and this should be recorded in the mother’s notes. </w:t>
      </w:r>
    </w:p>
    <w:p w14:paraId="603ABF0F" w14:textId="77777777" w:rsidR="007A792D" w:rsidRPr="00452D34" w:rsidRDefault="007A792D" w:rsidP="007A792D">
      <w:pPr>
        <w:autoSpaceDE w:val="0"/>
        <w:autoSpaceDN w:val="0"/>
        <w:adjustRightInd w:val="0"/>
        <w:rPr>
          <w:rFonts w:asciiTheme="minorHAnsi" w:hAnsiTheme="minorHAnsi" w:cstheme="minorHAnsi"/>
          <w:b/>
          <w:lang w:val="en-US"/>
        </w:rPr>
      </w:pPr>
    </w:p>
    <w:p w14:paraId="48C08654" w14:textId="77777777" w:rsidR="007A792D" w:rsidRPr="00452D34" w:rsidRDefault="007A792D">
      <w:pPr>
        <w:numPr>
          <w:ilvl w:val="0"/>
          <w:numId w:val="82"/>
        </w:numPr>
        <w:autoSpaceDE w:val="0"/>
        <w:autoSpaceDN w:val="0"/>
        <w:adjustRightInd w:val="0"/>
        <w:spacing w:after="0" w:line="240" w:lineRule="auto"/>
        <w:rPr>
          <w:rFonts w:asciiTheme="minorHAnsi" w:hAnsiTheme="minorHAnsi" w:cstheme="minorHAnsi"/>
          <w:lang w:val="en-US"/>
        </w:rPr>
      </w:pPr>
      <w:r w:rsidRPr="00452D34">
        <w:rPr>
          <w:rFonts w:asciiTheme="minorHAnsi" w:hAnsiTheme="minorHAnsi" w:cstheme="minorHAnsi"/>
          <w:lang w:val="en-US"/>
        </w:rPr>
        <w:t>During storing, breast milk may separate into cream and milk.  This is normal and can be resolved by gentle shaking to mix the constituents again before use.</w:t>
      </w:r>
    </w:p>
    <w:p w14:paraId="1CEE233A" w14:textId="77777777" w:rsidR="007A792D" w:rsidRPr="00452D34" w:rsidRDefault="007A792D">
      <w:pPr>
        <w:numPr>
          <w:ilvl w:val="0"/>
          <w:numId w:val="82"/>
        </w:numPr>
        <w:autoSpaceDE w:val="0"/>
        <w:autoSpaceDN w:val="0"/>
        <w:adjustRightInd w:val="0"/>
        <w:spacing w:after="0" w:line="240" w:lineRule="auto"/>
        <w:rPr>
          <w:rFonts w:asciiTheme="minorHAnsi" w:hAnsiTheme="minorHAnsi" w:cstheme="minorHAnsi"/>
          <w:lang w:val="en-US"/>
        </w:rPr>
      </w:pPr>
      <w:r w:rsidRPr="00452D34">
        <w:rPr>
          <w:rFonts w:asciiTheme="minorHAnsi" w:hAnsiTheme="minorHAnsi" w:cstheme="minorHAnsi"/>
          <w:lang w:val="en-US"/>
        </w:rPr>
        <w:t xml:space="preserve">When using refrigerated breast milk, consider using straight from the fridge rather than warming up in order to reduce the risk of over-heating the milk and scalds to the infant. </w:t>
      </w:r>
    </w:p>
    <w:p w14:paraId="76CA3252" w14:textId="77777777" w:rsidR="007A792D" w:rsidRPr="00452D34" w:rsidRDefault="007A792D">
      <w:pPr>
        <w:numPr>
          <w:ilvl w:val="0"/>
          <w:numId w:val="82"/>
        </w:numPr>
        <w:autoSpaceDE w:val="0"/>
        <w:autoSpaceDN w:val="0"/>
        <w:adjustRightInd w:val="0"/>
        <w:spacing w:after="0" w:line="240" w:lineRule="auto"/>
        <w:rPr>
          <w:rFonts w:asciiTheme="minorHAnsi" w:hAnsiTheme="minorHAnsi" w:cstheme="minorHAnsi"/>
          <w:lang w:val="en-US"/>
        </w:rPr>
      </w:pPr>
      <w:r w:rsidRPr="00452D34">
        <w:rPr>
          <w:rFonts w:asciiTheme="minorHAnsi" w:hAnsiTheme="minorHAnsi" w:cstheme="minorHAnsi"/>
          <w:lang w:val="en-US"/>
        </w:rPr>
        <w:t>If warming breast milk, do not heat in a microwave, as this method of warming may result in heat spots within the milk and cause scalding of the infant.</w:t>
      </w:r>
    </w:p>
    <w:p w14:paraId="45F97437" w14:textId="77777777" w:rsidR="007A792D" w:rsidRPr="00452D34" w:rsidRDefault="007A792D">
      <w:pPr>
        <w:numPr>
          <w:ilvl w:val="0"/>
          <w:numId w:val="82"/>
        </w:numPr>
        <w:autoSpaceDE w:val="0"/>
        <w:autoSpaceDN w:val="0"/>
        <w:adjustRightInd w:val="0"/>
        <w:spacing w:after="0" w:line="240" w:lineRule="auto"/>
        <w:rPr>
          <w:rFonts w:asciiTheme="minorHAnsi" w:hAnsiTheme="minorHAnsi" w:cstheme="minorHAnsi"/>
          <w:color w:val="231F20"/>
          <w:lang w:val="en-US"/>
        </w:rPr>
      </w:pPr>
      <w:r w:rsidRPr="00452D34">
        <w:rPr>
          <w:rFonts w:asciiTheme="minorHAnsi" w:hAnsiTheme="minorHAnsi" w:cstheme="minorHAnsi"/>
          <w:lang w:val="en-US"/>
        </w:rPr>
        <w:t>Breast milk is best thawed within the re</w:t>
      </w:r>
      <w:r w:rsidRPr="00452D34">
        <w:rPr>
          <w:rFonts w:asciiTheme="minorHAnsi" w:hAnsiTheme="minorHAnsi" w:cstheme="minorHAnsi"/>
          <w:color w:val="231F20"/>
          <w:lang w:val="en-US"/>
        </w:rPr>
        <w:t xml:space="preserve">frigerator and never refrozen once thawed. However, if needed quickly, it can be defrosted under cool, then warm, running water and the outside of the container dried before use.  </w:t>
      </w:r>
    </w:p>
    <w:p w14:paraId="0DEC48B6" w14:textId="77777777" w:rsidR="007A792D" w:rsidRPr="00452D34" w:rsidRDefault="007A792D">
      <w:pPr>
        <w:numPr>
          <w:ilvl w:val="0"/>
          <w:numId w:val="82"/>
        </w:numPr>
        <w:autoSpaceDE w:val="0"/>
        <w:autoSpaceDN w:val="0"/>
        <w:adjustRightInd w:val="0"/>
        <w:spacing w:after="0" w:line="240" w:lineRule="auto"/>
        <w:rPr>
          <w:rFonts w:asciiTheme="minorHAnsi" w:hAnsiTheme="minorHAnsi" w:cstheme="minorHAnsi"/>
          <w:color w:val="231F20"/>
          <w:lang w:val="en-US"/>
        </w:rPr>
      </w:pPr>
      <w:r w:rsidRPr="00452D34">
        <w:rPr>
          <w:rFonts w:asciiTheme="minorHAnsi" w:hAnsiTheme="minorHAnsi" w:cstheme="minorHAnsi"/>
          <w:color w:val="231F20"/>
          <w:lang w:val="en-US"/>
        </w:rPr>
        <w:t xml:space="preserve">Thawed breast milk should be used immediately, and any unused milk discarded. If breast milk smells sour, </w:t>
      </w:r>
      <w:r w:rsidRPr="00452D34">
        <w:rPr>
          <w:rFonts w:asciiTheme="minorHAnsi" w:hAnsiTheme="minorHAnsi" w:cstheme="minorHAnsi"/>
          <w:b/>
          <w:bCs/>
          <w:color w:val="231F20"/>
          <w:lang w:val="en-US"/>
        </w:rPr>
        <w:t>do not use,</w:t>
      </w:r>
      <w:r w:rsidRPr="00452D34">
        <w:rPr>
          <w:rFonts w:asciiTheme="minorHAnsi" w:hAnsiTheme="minorHAnsi" w:cstheme="minorHAnsi"/>
          <w:color w:val="231F20"/>
          <w:lang w:val="en-US"/>
        </w:rPr>
        <w:t xml:space="preserve"> and discard.</w:t>
      </w:r>
    </w:p>
    <w:p w14:paraId="3CAE22B8" w14:textId="77777777" w:rsidR="007A792D" w:rsidRPr="00452D34" w:rsidRDefault="007A792D" w:rsidP="007A792D">
      <w:pPr>
        <w:autoSpaceDE w:val="0"/>
        <w:autoSpaceDN w:val="0"/>
        <w:adjustRightInd w:val="0"/>
        <w:rPr>
          <w:rFonts w:asciiTheme="minorHAnsi" w:hAnsiTheme="minorHAnsi" w:cstheme="minorHAnsi"/>
          <w:color w:val="231F20"/>
          <w:lang w:val="en-US"/>
        </w:rPr>
      </w:pPr>
    </w:p>
    <w:p w14:paraId="7F76B3F2" w14:textId="77777777" w:rsidR="007A792D" w:rsidRPr="00452D34" w:rsidRDefault="007A792D" w:rsidP="007A792D">
      <w:pPr>
        <w:autoSpaceDE w:val="0"/>
        <w:autoSpaceDN w:val="0"/>
        <w:adjustRightInd w:val="0"/>
        <w:rPr>
          <w:rFonts w:asciiTheme="minorHAnsi" w:hAnsiTheme="minorHAnsi" w:cstheme="minorHAnsi"/>
          <w:color w:val="231F20"/>
          <w:lang w:val="en-US"/>
        </w:rPr>
      </w:pPr>
      <w:r w:rsidRPr="00452D34">
        <w:rPr>
          <w:rFonts w:asciiTheme="minorHAnsi" w:hAnsiTheme="minorHAnsi" w:cstheme="minorHAnsi"/>
          <w:b/>
          <w:bCs/>
          <w:color w:val="231F20"/>
          <w:lang w:val="en-US"/>
        </w:rPr>
        <w:t>NOTE ON INFECTION CONTROL:</w:t>
      </w:r>
      <w:r w:rsidRPr="00452D34">
        <w:rPr>
          <w:rFonts w:asciiTheme="minorHAnsi" w:hAnsiTheme="minorHAnsi" w:cstheme="minorHAnsi"/>
          <w:color w:val="231F20"/>
          <w:lang w:val="en-US"/>
        </w:rPr>
        <w:t xml:space="preserve"> follow appropriate standard infection control procedures for any milk being brought into any hospital setting from anywhere else, or when the mother herself has a known or suspected infection, including wiping down the outside of the container, storing safely and washing hands.</w:t>
      </w:r>
    </w:p>
    <w:p w14:paraId="07E25995" w14:textId="77777777" w:rsidR="007A792D" w:rsidRPr="00452D34" w:rsidRDefault="007A792D" w:rsidP="007A792D">
      <w:pPr>
        <w:autoSpaceDE w:val="0"/>
        <w:autoSpaceDN w:val="0"/>
        <w:adjustRightInd w:val="0"/>
        <w:rPr>
          <w:rFonts w:asciiTheme="minorHAnsi" w:hAnsiTheme="minorHAnsi" w:cstheme="minorHAnsi"/>
          <w:color w:val="231F20"/>
          <w:lang w:val="en-US"/>
        </w:rPr>
      </w:pPr>
    </w:p>
    <w:p w14:paraId="1193569D" w14:textId="77777777" w:rsidR="007A792D" w:rsidRPr="00452D34" w:rsidRDefault="007A792D" w:rsidP="007A792D">
      <w:pPr>
        <w:autoSpaceDE w:val="0"/>
        <w:autoSpaceDN w:val="0"/>
        <w:adjustRightInd w:val="0"/>
        <w:rPr>
          <w:rFonts w:asciiTheme="minorHAnsi" w:hAnsiTheme="minorHAnsi" w:cstheme="minorHAnsi"/>
          <w:b/>
          <w:color w:val="231F20"/>
          <w:lang w:val="en-US"/>
        </w:rPr>
      </w:pPr>
      <w:r w:rsidRPr="00452D34">
        <w:rPr>
          <w:rFonts w:asciiTheme="minorHAnsi" w:hAnsiTheme="minorHAnsi" w:cstheme="minorHAnsi"/>
          <w:b/>
          <w:color w:val="231F20"/>
          <w:lang w:val="en-US"/>
        </w:rPr>
        <w:t>FRIDGE CHECKS (HOSPITAL):</w:t>
      </w:r>
    </w:p>
    <w:p w14:paraId="5C6E8253" w14:textId="77777777" w:rsidR="007A792D" w:rsidRPr="00452D34" w:rsidRDefault="007A792D">
      <w:pPr>
        <w:pStyle w:val="ListParagraph"/>
        <w:numPr>
          <w:ilvl w:val="0"/>
          <w:numId w:val="83"/>
        </w:numPr>
        <w:autoSpaceDE w:val="0"/>
        <w:autoSpaceDN w:val="0"/>
        <w:adjustRightInd w:val="0"/>
        <w:spacing w:after="0" w:line="240" w:lineRule="auto"/>
        <w:rPr>
          <w:rFonts w:asciiTheme="minorHAnsi" w:hAnsiTheme="minorHAnsi" w:cstheme="minorHAnsi"/>
          <w:color w:val="231F20"/>
          <w:szCs w:val="24"/>
          <w:lang w:val="en-US"/>
        </w:rPr>
      </w:pPr>
      <w:r w:rsidRPr="00452D34">
        <w:rPr>
          <w:rFonts w:asciiTheme="minorHAnsi" w:hAnsiTheme="minorHAnsi" w:cstheme="minorHAnsi"/>
          <w:color w:val="231F20"/>
          <w:szCs w:val="24"/>
          <w:lang w:val="en-US"/>
        </w:rPr>
        <w:t>Fridge temperature to be checked daily and recorded using agreed template</w:t>
      </w:r>
    </w:p>
    <w:p w14:paraId="168A9A53" w14:textId="77777777" w:rsidR="007A792D" w:rsidRPr="00452D34" w:rsidRDefault="007A792D">
      <w:pPr>
        <w:pStyle w:val="ListParagraph"/>
        <w:numPr>
          <w:ilvl w:val="0"/>
          <w:numId w:val="83"/>
        </w:numPr>
        <w:autoSpaceDE w:val="0"/>
        <w:autoSpaceDN w:val="0"/>
        <w:adjustRightInd w:val="0"/>
        <w:spacing w:after="0" w:line="240" w:lineRule="auto"/>
        <w:rPr>
          <w:rFonts w:asciiTheme="minorHAnsi" w:hAnsiTheme="minorHAnsi" w:cstheme="minorHAnsi"/>
          <w:color w:val="231F20"/>
          <w:szCs w:val="24"/>
          <w:lang w:val="en-US"/>
        </w:rPr>
      </w:pPr>
      <w:r w:rsidRPr="00452D34">
        <w:rPr>
          <w:rFonts w:asciiTheme="minorHAnsi" w:hAnsiTheme="minorHAnsi" w:cstheme="minorHAnsi"/>
          <w:color w:val="231F20"/>
          <w:szCs w:val="24"/>
          <w:lang w:val="en-US"/>
        </w:rPr>
        <w:t xml:space="preserve">Fridge to be cleaned weekly or after spillage as per agreed template included </w:t>
      </w:r>
    </w:p>
    <w:p w14:paraId="5E4F1268" w14:textId="77777777" w:rsidR="007A792D" w:rsidRPr="00452D34" w:rsidRDefault="007A792D">
      <w:pPr>
        <w:pStyle w:val="ListParagraph"/>
        <w:numPr>
          <w:ilvl w:val="0"/>
          <w:numId w:val="83"/>
        </w:numPr>
        <w:autoSpaceDE w:val="0"/>
        <w:autoSpaceDN w:val="0"/>
        <w:adjustRightInd w:val="0"/>
        <w:spacing w:after="0" w:line="240" w:lineRule="auto"/>
        <w:rPr>
          <w:rFonts w:asciiTheme="minorHAnsi" w:hAnsiTheme="minorHAnsi" w:cstheme="minorHAnsi"/>
          <w:color w:val="231F20"/>
          <w:szCs w:val="24"/>
          <w:lang w:val="en-US"/>
        </w:rPr>
      </w:pPr>
      <w:r w:rsidRPr="00452D34">
        <w:rPr>
          <w:rFonts w:asciiTheme="minorHAnsi" w:hAnsiTheme="minorHAnsi" w:cstheme="minorHAnsi"/>
          <w:color w:val="231F20"/>
          <w:szCs w:val="24"/>
          <w:lang w:val="en-US"/>
        </w:rPr>
        <w:t xml:space="preserve">Expressed milk older than 48 hours should be discarded and the mother informed if still an in-patient. For this reason, the ‘oldest’ milk should be used first in order to avoid waste.  </w:t>
      </w:r>
    </w:p>
    <w:p w14:paraId="1A81F8B9" w14:textId="77777777" w:rsidR="007A792D" w:rsidRPr="00452D34" w:rsidRDefault="007A792D" w:rsidP="007A792D">
      <w:pPr>
        <w:autoSpaceDE w:val="0"/>
        <w:autoSpaceDN w:val="0"/>
        <w:adjustRightInd w:val="0"/>
        <w:rPr>
          <w:rFonts w:asciiTheme="minorHAnsi" w:hAnsiTheme="minorHAnsi" w:cstheme="minorHAnsi"/>
          <w:b/>
          <w:color w:val="231F20"/>
          <w:lang w:val="en-US"/>
        </w:rPr>
      </w:pPr>
    </w:p>
    <w:p w14:paraId="440821F2" w14:textId="77777777" w:rsidR="007A792D" w:rsidRPr="00452D34" w:rsidRDefault="007A792D" w:rsidP="007A792D">
      <w:pPr>
        <w:autoSpaceDE w:val="0"/>
        <w:autoSpaceDN w:val="0"/>
        <w:adjustRightInd w:val="0"/>
        <w:rPr>
          <w:rFonts w:asciiTheme="minorHAnsi" w:hAnsiTheme="minorHAnsi" w:cstheme="minorHAnsi"/>
          <w:b/>
          <w:color w:val="231F20"/>
          <w:lang w:val="en-US"/>
        </w:rPr>
      </w:pPr>
      <w:r w:rsidRPr="00452D34">
        <w:rPr>
          <w:rFonts w:asciiTheme="minorHAnsi" w:hAnsiTheme="minorHAnsi" w:cstheme="minorHAnsi"/>
          <w:b/>
          <w:color w:val="231F20"/>
          <w:lang w:val="en-US"/>
        </w:rPr>
        <w:t>REFERENCES / INFORMATION:</w:t>
      </w:r>
    </w:p>
    <w:p w14:paraId="070B0DF2" w14:textId="77777777" w:rsidR="007A792D" w:rsidRPr="00452D34" w:rsidRDefault="007A792D" w:rsidP="007A792D">
      <w:pPr>
        <w:autoSpaceDE w:val="0"/>
        <w:autoSpaceDN w:val="0"/>
        <w:adjustRightInd w:val="0"/>
        <w:rPr>
          <w:rFonts w:asciiTheme="minorHAnsi" w:hAnsiTheme="minorHAnsi" w:cstheme="minorHAnsi"/>
          <w:shd w:val="clear" w:color="auto" w:fill="FFFFFF"/>
        </w:rPr>
      </w:pPr>
    </w:p>
    <w:p w14:paraId="4E22A5E6" w14:textId="77777777" w:rsidR="007A792D" w:rsidRPr="00452D34" w:rsidRDefault="007A792D" w:rsidP="007A792D">
      <w:pPr>
        <w:autoSpaceDE w:val="0"/>
        <w:autoSpaceDN w:val="0"/>
        <w:adjustRightInd w:val="0"/>
        <w:rPr>
          <w:rFonts w:asciiTheme="minorHAnsi" w:hAnsiTheme="minorHAnsi" w:cstheme="minorHAnsi"/>
          <w:shd w:val="clear" w:color="auto" w:fill="FFFFFF"/>
        </w:rPr>
      </w:pPr>
      <w:r w:rsidRPr="00452D34">
        <w:rPr>
          <w:rFonts w:asciiTheme="minorHAnsi" w:hAnsiTheme="minorHAnsi" w:cstheme="minorHAnsi"/>
          <w:shd w:val="clear" w:color="auto" w:fill="FFFFFF"/>
        </w:rPr>
        <w:t xml:space="preserve">Eglash, A., Simon, L., Brodribb, W., Reece-Stremtan, S., Noble, L., Brent, N., Bunik, M., Harrel, C., Lawrence, R., LeFort, Y., Marinelli, K., Rosen-Carole, C., Rothenberg, S., Seo, T., St. Fleur, R. and Young, M. (2017). </w:t>
      </w:r>
    </w:p>
    <w:p w14:paraId="2243501C" w14:textId="77777777" w:rsidR="007A792D" w:rsidRPr="00452D34" w:rsidRDefault="007A792D" w:rsidP="007A792D">
      <w:pPr>
        <w:autoSpaceDE w:val="0"/>
        <w:autoSpaceDN w:val="0"/>
        <w:adjustRightInd w:val="0"/>
        <w:rPr>
          <w:rFonts w:asciiTheme="minorHAnsi" w:hAnsiTheme="minorHAnsi" w:cstheme="minorHAnsi"/>
          <w:shd w:val="clear" w:color="auto" w:fill="FFFFFF"/>
        </w:rPr>
      </w:pPr>
    </w:p>
    <w:p w14:paraId="0B64F6B3" w14:textId="77777777" w:rsidR="007A792D" w:rsidRPr="00452D34" w:rsidRDefault="007A792D" w:rsidP="007A792D">
      <w:pPr>
        <w:autoSpaceDE w:val="0"/>
        <w:autoSpaceDN w:val="0"/>
        <w:adjustRightInd w:val="0"/>
        <w:rPr>
          <w:rFonts w:asciiTheme="minorHAnsi" w:hAnsiTheme="minorHAnsi" w:cstheme="minorHAnsi"/>
          <w:shd w:val="clear" w:color="auto" w:fill="FFFFFF"/>
        </w:rPr>
      </w:pPr>
      <w:r w:rsidRPr="00452D34">
        <w:rPr>
          <w:rFonts w:asciiTheme="minorHAnsi" w:hAnsiTheme="minorHAnsi" w:cstheme="minorHAnsi"/>
          <w:shd w:val="clear" w:color="auto" w:fill="FFFFFF"/>
        </w:rPr>
        <w:t>ABM Clinical Protocol #8: Human Milk Storage Information for Home Use for Full-Term Infants, Revised 2017. </w:t>
      </w:r>
      <w:r w:rsidRPr="00452D34">
        <w:rPr>
          <w:rFonts w:asciiTheme="minorHAnsi" w:hAnsiTheme="minorHAnsi" w:cstheme="minorHAnsi"/>
          <w:i/>
          <w:iCs/>
          <w:shd w:val="clear" w:color="auto" w:fill="FFFFFF"/>
        </w:rPr>
        <w:t>Breastfeeding Medicine</w:t>
      </w:r>
      <w:r w:rsidRPr="00452D34">
        <w:rPr>
          <w:rFonts w:asciiTheme="minorHAnsi" w:hAnsiTheme="minorHAnsi" w:cstheme="minorHAnsi"/>
          <w:shd w:val="clear" w:color="auto" w:fill="FFFFFF"/>
        </w:rPr>
        <w:t>, 12(7), pp.390-395.</w:t>
      </w:r>
    </w:p>
    <w:p w14:paraId="3B58F12B" w14:textId="77777777" w:rsidR="007A792D" w:rsidRPr="00452D34" w:rsidRDefault="007A792D" w:rsidP="007A792D">
      <w:pPr>
        <w:autoSpaceDE w:val="0"/>
        <w:autoSpaceDN w:val="0"/>
        <w:adjustRightInd w:val="0"/>
        <w:rPr>
          <w:rFonts w:asciiTheme="minorHAnsi" w:hAnsiTheme="minorHAnsi" w:cstheme="minorHAnsi"/>
          <w:color w:val="231F20"/>
          <w:lang w:val="en-US"/>
        </w:rPr>
      </w:pPr>
    </w:p>
    <w:p w14:paraId="5E28C4AD" w14:textId="77777777" w:rsidR="007A792D" w:rsidRPr="00452D34" w:rsidRDefault="007A792D" w:rsidP="007A792D">
      <w:pPr>
        <w:autoSpaceDE w:val="0"/>
        <w:autoSpaceDN w:val="0"/>
        <w:adjustRightInd w:val="0"/>
        <w:rPr>
          <w:rFonts w:asciiTheme="minorHAnsi" w:hAnsiTheme="minorHAnsi" w:cstheme="minorHAnsi"/>
          <w:color w:val="231F20"/>
          <w:lang w:val="en-US"/>
        </w:rPr>
      </w:pPr>
      <w:r w:rsidRPr="00452D34">
        <w:rPr>
          <w:rFonts w:asciiTheme="minorHAnsi" w:hAnsiTheme="minorHAnsi" w:cstheme="minorHAnsi"/>
          <w:color w:val="231F20"/>
          <w:lang w:val="en-US"/>
        </w:rPr>
        <w:t>Hands, A.  (2009) Expressing and Storing Breast Milk Leaflet, The Breastfeeding Network</w:t>
      </w:r>
    </w:p>
    <w:p w14:paraId="5D0E1AAE" w14:textId="77777777" w:rsidR="007A792D" w:rsidRPr="00452D34" w:rsidRDefault="007A792D" w:rsidP="007A792D">
      <w:pPr>
        <w:autoSpaceDE w:val="0"/>
        <w:autoSpaceDN w:val="0"/>
        <w:adjustRightInd w:val="0"/>
        <w:rPr>
          <w:rFonts w:asciiTheme="minorHAnsi" w:hAnsiTheme="minorHAnsi" w:cstheme="minorHAnsi"/>
          <w:shd w:val="clear" w:color="auto" w:fill="FFFFFF"/>
        </w:rPr>
      </w:pPr>
    </w:p>
    <w:p w14:paraId="01226C64" w14:textId="20C703F1" w:rsidR="007A792D" w:rsidRDefault="007A792D" w:rsidP="007A792D">
      <w:pPr>
        <w:autoSpaceDE w:val="0"/>
        <w:autoSpaceDN w:val="0"/>
        <w:adjustRightInd w:val="0"/>
        <w:rPr>
          <w:rFonts w:asciiTheme="minorHAnsi" w:hAnsiTheme="minorHAnsi" w:cstheme="minorHAnsi"/>
          <w:shd w:val="clear" w:color="auto" w:fill="FFFFFF"/>
        </w:rPr>
      </w:pPr>
      <w:r w:rsidRPr="00452D34">
        <w:rPr>
          <w:rFonts w:asciiTheme="minorHAnsi" w:hAnsiTheme="minorHAnsi" w:cstheme="minorHAnsi"/>
          <w:shd w:val="clear" w:color="auto" w:fill="FFFFFF"/>
        </w:rPr>
        <w:t>Peters, M., McArthur, A. and Munn, Z. (2016). Safe management of expressed breast milk: A systematic review. </w:t>
      </w:r>
      <w:r w:rsidRPr="00452D34">
        <w:rPr>
          <w:rFonts w:asciiTheme="minorHAnsi" w:hAnsiTheme="minorHAnsi" w:cstheme="minorHAnsi"/>
          <w:i/>
          <w:iCs/>
          <w:shd w:val="clear" w:color="auto" w:fill="FFFFFF"/>
        </w:rPr>
        <w:t>Women and Birth</w:t>
      </w:r>
      <w:r w:rsidRPr="00452D34">
        <w:rPr>
          <w:rFonts w:asciiTheme="minorHAnsi" w:hAnsiTheme="minorHAnsi" w:cstheme="minorHAnsi"/>
          <w:shd w:val="clear" w:color="auto" w:fill="FFFFFF"/>
        </w:rPr>
        <w:t xml:space="preserve">, 29(6), pp.473-481. </w:t>
      </w:r>
    </w:p>
    <w:p w14:paraId="11621F9F" w14:textId="4E926A43" w:rsidR="00444338" w:rsidRPr="00395B69" w:rsidRDefault="00DB5FEB" w:rsidP="00395B69">
      <w:pPr>
        <w:autoSpaceDE w:val="0"/>
        <w:autoSpaceDN w:val="0"/>
        <w:adjustRightInd w:val="0"/>
        <w:rPr>
          <w:rFonts w:asciiTheme="minorHAnsi" w:hAnsiTheme="minorHAnsi" w:cstheme="minorHAnsi"/>
          <w:shd w:val="clear" w:color="auto" w:fill="FFFFFF"/>
        </w:rPr>
      </w:pPr>
      <w:r>
        <w:rPr>
          <w:rFonts w:asciiTheme="minorHAnsi" w:hAnsiTheme="minorHAnsi" w:cstheme="minorHAnsi"/>
          <w:noProof/>
          <w:szCs w:val="24"/>
        </w:rPr>
        <mc:AlternateContent>
          <mc:Choice Requires="wps">
            <w:drawing>
              <wp:anchor distT="0" distB="0" distL="114300" distR="114300" simplePos="0" relativeHeight="251823104" behindDoc="0" locked="0" layoutInCell="1" allowOverlap="1" wp14:anchorId="7A6C1F3B" wp14:editId="286B35ED">
                <wp:simplePos x="0" y="0"/>
                <wp:positionH relativeFrom="column">
                  <wp:posOffset>4495800</wp:posOffset>
                </wp:positionH>
                <wp:positionV relativeFrom="paragraph">
                  <wp:posOffset>199390</wp:posOffset>
                </wp:positionV>
                <wp:extent cx="1752600" cy="317500"/>
                <wp:effectExtent l="0" t="0" r="12700" b="12700"/>
                <wp:wrapNone/>
                <wp:docPr id="976160685" name="Text Box 976160685">
                  <a:hlinkClick xmlns:a="http://schemas.openxmlformats.org/drawingml/2006/main" r:id="rId25"/>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2E9AC982"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C1F3B" id="Text Box 976160685" o:spid="_x0000_s1060" type="#_x0000_t202" href="#CONTENTS" style="position:absolute;left:0;text-align:left;margin-left:354pt;margin-top:15.7pt;width:138pt;height: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" o:button="t" fillcolor="#002060" strokeweight=".5pt">
                <v:fill o:detectmouseclick="t"/>
                <v:textbox>
                  <w:txbxContent>
                    <w:p w14:paraId="2E9AC982"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r w:rsidR="00444338" w:rsidRPr="00452D34">
        <w:rPr>
          <w:rFonts w:asciiTheme="minorHAnsi" w:hAnsiTheme="minorHAnsi" w:cstheme="minorHAnsi"/>
          <w:sz w:val="22"/>
          <w:szCs w:val="21"/>
          <w:shd w:val="clear" w:color="auto" w:fill="FFFFFF"/>
        </w:rPr>
        <w:br w:type="page"/>
      </w:r>
    </w:p>
    <w:p w14:paraId="3341447C" w14:textId="77777777" w:rsidR="007A792D" w:rsidRPr="00452D34" w:rsidRDefault="007A792D" w:rsidP="007A792D">
      <w:pPr>
        <w:autoSpaceDE w:val="0"/>
        <w:autoSpaceDN w:val="0"/>
        <w:adjustRightInd w:val="0"/>
        <w:rPr>
          <w:rFonts w:asciiTheme="minorHAnsi" w:hAnsiTheme="minorHAnsi" w:cstheme="minorHAnsi"/>
          <w:shd w:val="clear" w:color="auto" w:fill="FFFFFF"/>
        </w:rPr>
      </w:pPr>
      <w:r w:rsidRPr="00452D34">
        <w:rPr>
          <w:rFonts w:asciiTheme="minorHAnsi" w:hAnsiTheme="minorHAnsi" w:cstheme="minorHAnsi"/>
          <w:noProof/>
          <w:shd w:val="clear" w:color="auto" w:fill="FFFFFF"/>
        </w:rPr>
        <w:lastRenderedPageBreak/>
        <w:drawing>
          <wp:inline distT="0" distB="0" distL="0" distR="0" wp14:anchorId="793FAAB8" wp14:editId="1A855653">
            <wp:extent cx="5727700" cy="1066800"/>
            <wp:effectExtent l="0" t="0" r="0" b="0"/>
            <wp:docPr id="380" name="Picture 38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380"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27700" cy="1066800"/>
                    </a:xfrm>
                    <a:prstGeom prst="rect">
                      <a:avLst/>
                    </a:prstGeom>
                  </pic:spPr>
                </pic:pic>
              </a:graphicData>
            </a:graphic>
          </wp:inline>
        </w:drawing>
      </w:r>
    </w:p>
    <w:tbl>
      <w:tblPr>
        <w:tblpPr w:leftFromText="180" w:rightFromText="180" w:vertAnchor="text" w:horzAnchor="margin" w:tblpXSpec="center" w:tblpY="170"/>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634"/>
      </w:tblGrid>
      <w:tr w:rsidR="007A792D" w:rsidRPr="00452D34" w14:paraId="00249F5D" w14:textId="77777777" w:rsidTr="00E221BD">
        <w:tc>
          <w:tcPr>
            <w:tcW w:w="9634" w:type="dxa"/>
            <w:shd w:val="clear" w:color="auto" w:fill="002060"/>
          </w:tcPr>
          <w:p w14:paraId="69ED28E1" w14:textId="77777777" w:rsidR="007A792D" w:rsidRPr="00452D34" w:rsidRDefault="007A792D" w:rsidP="00AC30A4">
            <w:pPr>
              <w:tabs>
                <w:tab w:val="center" w:pos="4513"/>
                <w:tab w:val="right" w:pos="9026"/>
              </w:tabs>
              <w:jc w:val="center"/>
              <w:rPr>
                <w:rFonts w:asciiTheme="minorHAnsi" w:hAnsiTheme="minorHAnsi" w:cstheme="minorHAnsi"/>
                <w:b/>
                <w:color w:val="FFFFFF" w:themeColor="background1"/>
              </w:rPr>
            </w:pPr>
            <w:r w:rsidRPr="00452D34">
              <w:rPr>
                <w:rFonts w:asciiTheme="minorHAnsi" w:hAnsiTheme="minorHAnsi" w:cstheme="minorHAnsi"/>
                <w:b/>
                <w:color w:val="FFFFFF" w:themeColor="background1"/>
              </w:rPr>
              <w:t>LANCASHIRE AND SOUTH CUMBRIA MATERNITY AND NEWBORN ALLIANCE</w:t>
            </w:r>
          </w:p>
          <w:p w14:paraId="4A4625CA" w14:textId="77777777" w:rsidR="007A792D" w:rsidRPr="00452D34" w:rsidRDefault="007A792D" w:rsidP="00E221BD">
            <w:pPr>
              <w:pStyle w:val="Heading2"/>
            </w:pPr>
            <w:bookmarkStart w:id="156" w:name="_Toc119150049"/>
            <w:bookmarkStart w:id="157" w:name="_Toc119150870"/>
            <w:bookmarkStart w:id="158" w:name="DonorMilk"/>
            <w:r w:rsidRPr="00452D34">
              <w:t>DONOR MILK USE AND STORAGE GUIDELINE</w:t>
            </w:r>
            <w:bookmarkEnd w:id="156"/>
            <w:bookmarkEnd w:id="157"/>
            <w:bookmarkEnd w:id="158"/>
          </w:p>
        </w:tc>
      </w:tr>
    </w:tbl>
    <w:p w14:paraId="18025242" w14:textId="77777777" w:rsidR="007A792D" w:rsidRPr="00452D34" w:rsidRDefault="007A792D" w:rsidP="007A792D">
      <w:pPr>
        <w:rPr>
          <w:rFonts w:asciiTheme="minorHAnsi" w:hAnsiTheme="minorHAnsi" w:cstheme="minorHAnsi"/>
          <w:shd w:val="clear" w:color="auto" w:fill="FFFFFF"/>
        </w:rPr>
      </w:pPr>
    </w:p>
    <w:tbl>
      <w:tblPr>
        <w:tblW w:w="10207" w:type="dxa"/>
        <w:tblInd w:w="-284" w:type="dxa"/>
        <w:tblLook w:val="04A0" w:firstRow="1" w:lastRow="0" w:firstColumn="1" w:lastColumn="0" w:noHBand="0" w:noVBand="1"/>
      </w:tblPr>
      <w:tblGrid>
        <w:gridCol w:w="10207"/>
      </w:tblGrid>
      <w:tr w:rsidR="007A792D" w:rsidRPr="00452D34" w14:paraId="0CC2EC0B" w14:textId="77777777" w:rsidTr="00E221BD">
        <w:tc>
          <w:tcPr>
            <w:tcW w:w="10207" w:type="dxa"/>
            <w:shd w:val="clear" w:color="auto" w:fill="auto"/>
          </w:tcPr>
          <w:p w14:paraId="2C1A6C8B" w14:textId="77777777" w:rsidR="007A792D" w:rsidRPr="00452D34" w:rsidRDefault="007A792D" w:rsidP="00AC30A4">
            <w:pPr>
              <w:rPr>
                <w:rFonts w:asciiTheme="minorHAnsi" w:hAnsiTheme="minorHAnsi" w:cstheme="minorHAnsi"/>
              </w:rPr>
            </w:pPr>
            <w:r w:rsidRPr="00452D34">
              <w:rPr>
                <w:rFonts w:asciiTheme="minorHAnsi" w:hAnsiTheme="minorHAnsi" w:cstheme="minorHAnsi"/>
              </w:rPr>
              <w:t>This guideline is intended to rationalise and standardise the provision of donor breast milk for babies unable to breastfeed when there is a clinical need to feed immediately. Priority is given to babies who are at risk. It also provides guidance for the steps that should be followed to maintain the audit trail from donor to recipient.  The need for feeds additional to mother’s own milk will be fully discussed with the parents and an informed choice made.</w:t>
            </w:r>
          </w:p>
        </w:tc>
      </w:tr>
    </w:tbl>
    <w:p w14:paraId="2CE61BFE" w14:textId="77777777" w:rsidR="007A792D" w:rsidRPr="00452D34" w:rsidRDefault="007A792D" w:rsidP="00E221BD">
      <w:pPr>
        <w:ind w:left="0" w:firstLine="0"/>
        <w:rPr>
          <w:rFonts w:asciiTheme="minorHAnsi" w:hAnsiTheme="minorHAnsi" w:cstheme="minorHAnsi"/>
          <w:b/>
        </w:rPr>
      </w:pPr>
    </w:p>
    <w:tbl>
      <w:tblPr>
        <w:tblW w:w="10206" w:type="dxa"/>
        <w:jc w:val="center"/>
        <w:tblLook w:val="04A0" w:firstRow="1" w:lastRow="0" w:firstColumn="1" w:lastColumn="0" w:noHBand="0" w:noVBand="1"/>
      </w:tblPr>
      <w:tblGrid>
        <w:gridCol w:w="10206"/>
      </w:tblGrid>
      <w:tr w:rsidR="007A792D" w:rsidRPr="00452D34" w14:paraId="751C709A" w14:textId="77777777" w:rsidTr="00E221BD">
        <w:trPr>
          <w:trHeight w:val="589"/>
          <w:jc w:val="center"/>
        </w:trPr>
        <w:tc>
          <w:tcPr>
            <w:tcW w:w="10206" w:type="dxa"/>
            <w:shd w:val="clear" w:color="auto" w:fill="auto"/>
          </w:tcPr>
          <w:p w14:paraId="12CCA961" w14:textId="77777777" w:rsidR="007A792D" w:rsidRPr="00452D34" w:rsidRDefault="007A792D" w:rsidP="00AC30A4">
            <w:pPr>
              <w:pStyle w:val="Heading1"/>
              <w:spacing w:before="0"/>
              <w:ind w:left="0" w:firstLine="0"/>
              <w:rPr>
                <w:rFonts w:asciiTheme="minorHAnsi" w:hAnsiTheme="minorHAnsi" w:cstheme="minorHAnsi"/>
                <w:sz w:val="24"/>
                <w:szCs w:val="24"/>
              </w:rPr>
            </w:pPr>
            <w:bookmarkStart w:id="159" w:name="_Toc72935391"/>
            <w:bookmarkStart w:id="160" w:name="_Toc119144823"/>
            <w:r w:rsidRPr="00452D34">
              <w:rPr>
                <w:rFonts w:asciiTheme="minorHAnsi" w:hAnsiTheme="minorHAnsi" w:cstheme="minorHAnsi"/>
                <w:sz w:val="24"/>
                <w:szCs w:val="24"/>
              </w:rPr>
              <w:t>PURPOSE</w:t>
            </w:r>
            <w:bookmarkStart w:id="161" w:name="_Toc517432370"/>
            <w:r w:rsidRPr="00452D34">
              <w:rPr>
                <w:rFonts w:asciiTheme="minorHAnsi" w:hAnsiTheme="minorHAnsi" w:cstheme="minorHAnsi"/>
                <w:sz w:val="24"/>
                <w:szCs w:val="24"/>
              </w:rPr>
              <w:t>:</w:t>
            </w:r>
            <w:bookmarkEnd w:id="159"/>
            <w:bookmarkEnd w:id="160"/>
            <w:r w:rsidRPr="00452D34">
              <w:rPr>
                <w:rFonts w:asciiTheme="minorHAnsi" w:hAnsiTheme="minorHAnsi" w:cstheme="minorHAnsi"/>
                <w:sz w:val="24"/>
                <w:szCs w:val="24"/>
              </w:rPr>
              <w:t xml:space="preserve"> </w:t>
            </w:r>
            <w:bookmarkEnd w:id="161"/>
          </w:p>
          <w:p w14:paraId="508ABA5D" w14:textId="77777777" w:rsidR="007A792D" w:rsidRPr="00452D34" w:rsidRDefault="007A792D" w:rsidP="00AC30A4">
            <w:pPr>
              <w:pStyle w:val="Heading1"/>
              <w:spacing w:before="0"/>
              <w:ind w:left="0" w:firstLine="0"/>
              <w:rPr>
                <w:rFonts w:asciiTheme="minorHAnsi" w:hAnsiTheme="minorHAnsi" w:cstheme="minorHAnsi"/>
                <w:b w:val="0"/>
                <w:sz w:val="24"/>
                <w:szCs w:val="24"/>
              </w:rPr>
            </w:pPr>
            <w:bookmarkStart w:id="162" w:name="_Toc72935392"/>
            <w:bookmarkStart w:id="163" w:name="_Toc119144824"/>
            <w:r w:rsidRPr="00452D34">
              <w:rPr>
                <w:rFonts w:asciiTheme="minorHAnsi" w:hAnsiTheme="minorHAnsi" w:cstheme="minorHAnsi"/>
                <w:b w:val="0"/>
                <w:sz w:val="24"/>
                <w:szCs w:val="24"/>
              </w:rPr>
              <w:t>To ensure correct pathway is followed when babies are given Donor Breast Milk (DBM) on the postnatal ward, or in the community.</w:t>
            </w:r>
            <w:bookmarkEnd w:id="162"/>
            <w:bookmarkEnd w:id="163"/>
          </w:p>
        </w:tc>
      </w:tr>
      <w:tr w:rsidR="007A792D" w:rsidRPr="00452D34" w14:paraId="52216F09" w14:textId="77777777" w:rsidTr="00E221BD">
        <w:trPr>
          <w:trHeight w:val="353"/>
          <w:jc w:val="center"/>
        </w:trPr>
        <w:tc>
          <w:tcPr>
            <w:tcW w:w="10206" w:type="dxa"/>
            <w:shd w:val="clear" w:color="auto" w:fill="auto"/>
          </w:tcPr>
          <w:p w14:paraId="5F18B696" w14:textId="77777777" w:rsidR="007A792D" w:rsidRPr="00452D34" w:rsidRDefault="007A792D" w:rsidP="00AC30A4">
            <w:pPr>
              <w:rPr>
                <w:rFonts w:asciiTheme="minorHAnsi" w:hAnsiTheme="minorHAnsi" w:cstheme="minorHAnsi"/>
              </w:rPr>
            </w:pPr>
          </w:p>
        </w:tc>
      </w:tr>
      <w:tr w:rsidR="007A792D" w:rsidRPr="00452D34" w14:paraId="05D0DF6D" w14:textId="77777777" w:rsidTr="00E221BD">
        <w:trPr>
          <w:trHeight w:val="198"/>
          <w:jc w:val="center"/>
        </w:trPr>
        <w:tc>
          <w:tcPr>
            <w:tcW w:w="10206" w:type="dxa"/>
            <w:shd w:val="clear" w:color="auto" w:fill="auto"/>
          </w:tcPr>
          <w:p w14:paraId="7279458B" w14:textId="77777777" w:rsidR="007A792D" w:rsidRDefault="007A792D">
            <w:pPr>
              <w:numPr>
                <w:ilvl w:val="0"/>
                <w:numId w:val="50"/>
              </w:numPr>
              <w:overflowPunct w:val="0"/>
              <w:autoSpaceDE w:val="0"/>
              <w:autoSpaceDN w:val="0"/>
              <w:adjustRightInd w:val="0"/>
              <w:spacing w:after="0" w:line="240" w:lineRule="auto"/>
              <w:ind w:left="426" w:hanging="426"/>
              <w:textAlignment w:val="baseline"/>
              <w:rPr>
                <w:rFonts w:asciiTheme="minorHAnsi" w:hAnsiTheme="minorHAnsi" w:cstheme="minorHAnsi"/>
                <w:b/>
              </w:rPr>
            </w:pPr>
            <w:r w:rsidRPr="00452D34">
              <w:rPr>
                <w:rFonts w:asciiTheme="minorHAnsi" w:hAnsiTheme="minorHAnsi" w:cstheme="minorHAnsi"/>
                <w:b/>
              </w:rPr>
              <w:t xml:space="preserve">SCOPE: </w:t>
            </w:r>
          </w:p>
          <w:p w14:paraId="67AD7E3D" w14:textId="38C180DC" w:rsidR="00F81C0A" w:rsidRPr="00452D34" w:rsidRDefault="00F81C0A" w:rsidP="00F81C0A">
            <w:pPr>
              <w:overflowPunct w:val="0"/>
              <w:autoSpaceDE w:val="0"/>
              <w:autoSpaceDN w:val="0"/>
              <w:adjustRightInd w:val="0"/>
              <w:spacing w:after="0" w:line="240" w:lineRule="auto"/>
              <w:ind w:left="426" w:firstLine="0"/>
              <w:textAlignment w:val="baseline"/>
              <w:rPr>
                <w:rFonts w:asciiTheme="minorHAnsi" w:hAnsiTheme="minorHAnsi" w:cstheme="minorHAnsi"/>
                <w:b/>
              </w:rPr>
            </w:pPr>
          </w:p>
        </w:tc>
      </w:tr>
      <w:tr w:rsidR="007A792D" w:rsidRPr="00452D34" w14:paraId="6C1DD4DB" w14:textId="77777777" w:rsidTr="00E221BD">
        <w:trPr>
          <w:trHeight w:val="551"/>
          <w:jc w:val="center"/>
        </w:trPr>
        <w:tc>
          <w:tcPr>
            <w:tcW w:w="10206" w:type="dxa"/>
            <w:shd w:val="clear" w:color="auto" w:fill="auto"/>
          </w:tcPr>
          <w:p w14:paraId="39181657" w14:textId="77777777" w:rsidR="007A792D" w:rsidRPr="00452D34" w:rsidRDefault="007A792D" w:rsidP="00AC30A4">
            <w:pPr>
              <w:rPr>
                <w:rFonts w:asciiTheme="minorHAnsi" w:hAnsiTheme="minorHAnsi" w:cstheme="minorHAnsi"/>
              </w:rPr>
            </w:pPr>
            <w:r w:rsidRPr="00452D34">
              <w:rPr>
                <w:rFonts w:asciiTheme="minorHAnsi" w:hAnsiTheme="minorHAnsi" w:cstheme="minorHAnsi"/>
              </w:rPr>
              <w:t>Midwifery staff, NNU staff, Community Health Visiting Staff, Dieticians, Paediatricians</w:t>
            </w:r>
          </w:p>
        </w:tc>
      </w:tr>
      <w:tr w:rsidR="007A792D" w:rsidRPr="00452D34" w14:paraId="033D746A" w14:textId="77777777" w:rsidTr="00E221BD">
        <w:trPr>
          <w:jc w:val="center"/>
        </w:trPr>
        <w:tc>
          <w:tcPr>
            <w:tcW w:w="10206" w:type="dxa"/>
            <w:shd w:val="clear" w:color="auto" w:fill="auto"/>
          </w:tcPr>
          <w:p w14:paraId="4F7BB9D0" w14:textId="1B67366B" w:rsidR="007A792D" w:rsidRDefault="007A792D">
            <w:pPr>
              <w:numPr>
                <w:ilvl w:val="0"/>
                <w:numId w:val="50"/>
              </w:numPr>
              <w:overflowPunct w:val="0"/>
              <w:autoSpaceDE w:val="0"/>
              <w:autoSpaceDN w:val="0"/>
              <w:adjustRightInd w:val="0"/>
              <w:spacing w:after="0" w:line="240" w:lineRule="auto"/>
              <w:ind w:left="426" w:hanging="426"/>
              <w:textAlignment w:val="baseline"/>
              <w:rPr>
                <w:rFonts w:asciiTheme="minorHAnsi" w:hAnsiTheme="minorHAnsi" w:cstheme="minorHAnsi"/>
                <w:b/>
              </w:rPr>
            </w:pPr>
            <w:r w:rsidRPr="00452D34">
              <w:rPr>
                <w:rFonts w:asciiTheme="minorHAnsi" w:hAnsiTheme="minorHAnsi" w:cstheme="minorHAnsi"/>
                <w:b/>
              </w:rPr>
              <w:t>INFORMATION ABOUT DONOR BREAST MILK:</w:t>
            </w:r>
          </w:p>
          <w:p w14:paraId="619F5660" w14:textId="77777777" w:rsidR="00F81C0A" w:rsidRPr="00452D34" w:rsidRDefault="00F81C0A" w:rsidP="00F81C0A">
            <w:pPr>
              <w:overflowPunct w:val="0"/>
              <w:autoSpaceDE w:val="0"/>
              <w:autoSpaceDN w:val="0"/>
              <w:adjustRightInd w:val="0"/>
              <w:spacing w:after="0" w:line="240" w:lineRule="auto"/>
              <w:ind w:left="426" w:firstLine="0"/>
              <w:textAlignment w:val="baseline"/>
              <w:rPr>
                <w:rFonts w:asciiTheme="minorHAnsi" w:hAnsiTheme="minorHAnsi" w:cstheme="minorHAnsi"/>
                <w:b/>
              </w:rPr>
            </w:pPr>
          </w:p>
          <w:p w14:paraId="58943BE6" w14:textId="77777777" w:rsidR="007A792D" w:rsidRPr="00452D34" w:rsidRDefault="007A792D" w:rsidP="00AC30A4">
            <w:pPr>
              <w:rPr>
                <w:rFonts w:asciiTheme="minorHAnsi" w:hAnsiTheme="minorHAnsi" w:cstheme="minorHAnsi"/>
              </w:rPr>
            </w:pPr>
            <w:r w:rsidRPr="00452D34">
              <w:rPr>
                <w:rFonts w:asciiTheme="minorHAnsi" w:hAnsiTheme="minorHAnsi" w:cstheme="minorHAnsi"/>
              </w:rPr>
              <w:t xml:space="preserve">DBM is a human body fluid and, as such, carries risks of transmission of infective agents, much as does donor blood.  Milk donors and milk donations are screened, and the milk is pasteurised to minimise risk.  Written consent must be obtained for the use of donor breast milk.  </w:t>
            </w:r>
          </w:p>
          <w:p w14:paraId="49CAD081" w14:textId="77777777" w:rsidR="007A792D" w:rsidRPr="00452D34" w:rsidRDefault="007A792D" w:rsidP="00AC30A4">
            <w:pPr>
              <w:rPr>
                <w:rFonts w:asciiTheme="minorHAnsi" w:hAnsiTheme="minorHAnsi" w:cstheme="minorHAnsi"/>
              </w:rPr>
            </w:pPr>
          </w:p>
          <w:p w14:paraId="04ADB890" w14:textId="77777777" w:rsidR="007A792D" w:rsidRPr="00452D34" w:rsidRDefault="007A792D" w:rsidP="00AC30A4">
            <w:pPr>
              <w:rPr>
                <w:rFonts w:asciiTheme="minorHAnsi" w:hAnsiTheme="minorHAnsi" w:cstheme="minorHAnsi"/>
              </w:rPr>
            </w:pPr>
            <w:r w:rsidRPr="00452D34">
              <w:rPr>
                <w:rFonts w:asciiTheme="minorHAnsi" w:hAnsiTheme="minorHAnsi" w:cstheme="minorHAnsi"/>
              </w:rPr>
              <w:t>Handling, testing and documentation of the milk in the donor milk bank and specialist feed unit is carried out according to NICE Guidelines 2010.</w:t>
            </w:r>
          </w:p>
          <w:p w14:paraId="178E1BAC" w14:textId="77777777" w:rsidR="007A792D" w:rsidRPr="00452D34" w:rsidRDefault="007A792D" w:rsidP="00AC30A4">
            <w:pPr>
              <w:rPr>
                <w:rFonts w:asciiTheme="minorHAnsi" w:hAnsiTheme="minorHAnsi" w:cstheme="minorHAnsi"/>
              </w:rPr>
            </w:pPr>
          </w:p>
          <w:p w14:paraId="41C8412B" w14:textId="77777777" w:rsidR="007A792D" w:rsidRPr="00452D34" w:rsidRDefault="007A792D" w:rsidP="00AC30A4">
            <w:pPr>
              <w:rPr>
                <w:rFonts w:asciiTheme="minorHAnsi" w:hAnsiTheme="minorHAnsi" w:cstheme="minorHAnsi"/>
              </w:rPr>
            </w:pPr>
            <w:r w:rsidRPr="00452D34">
              <w:rPr>
                <w:rFonts w:asciiTheme="minorHAnsi" w:hAnsiTheme="minorHAnsi" w:cstheme="minorHAnsi"/>
              </w:rPr>
              <w:t>DBM will have a variable nutrient content as is seen with maternal expressed breast milk and may not contain optimum nutrients for the growth of preterm infants, unlike the mother’s own milk.  Additionally, it may be further compromised by heat treatment.</w:t>
            </w:r>
          </w:p>
          <w:p w14:paraId="3A78E47D" w14:textId="77777777" w:rsidR="007A792D" w:rsidRPr="00452D34" w:rsidRDefault="007A792D" w:rsidP="00AC30A4">
            <w:pPr>
              <w:rPr>
                <w:rFonts w:asciiTheme="minorHAnsi" w:hAnsiTheme="minorHAnsi" w:cstheme="minorHAnsi"/>
              </w:rPr>
            </w:pPr>
          </w:p>
          <w:p w14:paraId="4AE26F65" w14:textId="6E951CB8" w:rsidR="007A792D" w:rsidRPr="00452D34" w:rsidRDefault="007A792D" w:rsidP="00AC30A4">
            <w:pPr>
              <w:rPr>
                <w:rFonts w:asciiTheme="minorHAnsi" w:hAnsiTheme="minorHAnsi" w:cstheme="minorHAnsi"/>
              </w:rPr>
            </w:pPr>
            <w:r w:rsidRPr="00452D34">
              <w:rPr>
                <w:rFonts w:asciiTheme="minorHAnsi" w:hAnsiTheme="minorHAnsi" w:cstheme="minorHAnsi"/>
              </w:rPr>
              <w:t xml:space="preserve">DBM use should be a </w:t>
            </w:r>
            <w:r w:rsidRPr="00452D34">
              <w:rPr>
                <w:rFonts w:asciiTheme="minorHAnsi" w:hAnsiTheme="minorHAnsi" w:cstheme="minorHAnsi"/>
                <w:iCs/>
              </w:rPr>
              <w:t>Consultant led decision</w:t>
            </w:r>
            <w:r w:rsidRPr="00452D34">
              <w:rPr>
                <w:rFonts w:asciiTheme="minorHAnsi" w:hAnsiTheme="minorHAnsi" w:cstheme="minorHAnsi"/>
              </w:rPr>
              <w:t>.  There is currently a lack of evidence to guide its use.  Ideally DBM should only be used to prime the gut of preterm infants and establish feeds in groups when there is insufficient mother’s own milk, or in older babies as an alternative to artificial feed, where mother’s milk is not available or able to be used.</w:t>
            </w:r>
          </w:p>
          <w:p w14:paraId="6BD84351" w14:textId="77777777" w:rsidR="007A792D" w:rsidRPr="00452D34" w:rsidRDefault="007A792D" w:rsidP="00AC30A4">
            <w:pPr>
              <w:rPr>
                <w:rFonts w:asciiTheme="minorHAnsi" w:hAnsiTheme="minorHAnsi" w:cstheme="minorHAnsi"/>
              </w:rPr>
            </w:pPr>
          </w:p>
          <w:p w14:paraId="430CD814" w14:textId="157982B4" w:rsidR="007A792D" w:rsidRPr="00452D34" w:rsidRDefault="007A792D" w:rsidP="00E221BD">
            <w:pPr>
              <w:rPr>
                <w:rFonts w:asciiTheme="minorHAnsi" w:hAnsiTheme="minorHAnsi" w:cstheme="minorHAnsi"/>
              </w:rPr>
            </w:pPr>
            <w:r w:rsidRPr="00452D34">
              <w:rPr>
                <w:rFonts w:asciiTheme="minorHAnsi" w:hAnsiTheme="minorHAnsi" w:cstheme="minorHAnsi"/>
              </w:rPr>
              <w:t>DBM should be used to establish feeds and should rarely be used in the long term.  When feeding is established the baby should be changed onto alternative feeds (mother’s own breast milk if available or formula feeds) unless medically contra-indicated.</w:t>
            </w:r>
            <w:r w:rsidR="00E221BD">
              <w:rPr>
                <w:rFonts w:asciiTheme="minorHAnsi" w:hAnsiTheme="minorHAnsi" w:cstheme="minorHAnsi"/>
              </w:rPr>
              <w:t xml:space="preserve"> </w:t>
            </w:r>
            <w:r w:rsidRPr="00452D34">
              <w:rPr>
                <w:rFonts w:asciiTheme="minorHAnsi" w:hAnsiTheme="minorHAnsi" w:cstheme="minorHAnsi"/>
              </w:rPr>
              <w:t>Breastfeeding and lactation support should continue to be provided.</w:t>
            </w:r>
          </w:p>
          <w:p w14:paraId="0FAAEC1C" w14:textId="77777777" w:rsidR="007A792D" w:rsidRPr="00452D34" w:rsidRDefault="007A792D" w:rsidP="00E221BD">
            <w:pPr>
              <w:pStyle w:val="BodyText"/>
              <w:tabs>
                <w:tab w:val="left" w:pos="900"/>
              </w:tabs>
              <w:overflowPunct w:val="0"/>
              <w:autoSpaceDE w:val="0"/>
              <w:autoSpaceDN w:val="0"/>
              <w:adjustRightInd w:val="0"/>
              <w:ind w:left="0" w:firstLine="0"/>
              <w:textAlignment w:val="baseline"/>
              <w:rPr>
                <w:rFonts w:asciiTheme="minorHAnsi" w:hAnsiTheme="minorHAnsi" w:cstheme="minorHAnsi"/>
                <w:sz w:val="24"/>
                <w:szCs w:val="24"/>
                <w:lang w:val="en-US"/>
              </w:rPr>
            </w:pPr>
          </w:p>
          <w:p w14:paraId="2B309E81" w14:textId="5851026C" w:rsidR="007A792D" w:rsidRPr="00452D34" w:rsidRDefault="007A792D">
            <w:pPr>
              <w:numPr>
                <w:ilvl w:val="0"/>
                <w:numId w:val="50"/>
              </w:numPr>
              <w:overflowPunct w:val="0"/>
              <w:autoSpaceDE w:val="0"/>
              <w:autoSpaceDN w:val="0"/>
              <w:adjustRightInd w:val="0"/>
              <w:spacing w:after="0" w:line="240" w:lineRule="auto"/>
              <w:ind w:left="426" w:hanging="426"/>
              <w:textAlignment w:val="baseline"/>
              <w:rPr>
                <w:rFonts w:asciiTheme="minorHAnsi" w:hAnsiTheme="minorHAnsi" w:cstheme="minorHAnsi"/>
                <w:b/>
              </w:rPr>
            </w:pPr>
            <w:r w:rsidRPr="00452D34">
              <w:rPr>
                <w:rFonts w:asciiTheme="minorHAnsi" w:hAnsiTheme="minorHAnsi" w:cstheme="minorHAnsi"/>
                <w:b/>
              </w:rPr>
              <w:t>STANDARD OPERATING PROCEDURE</w:t>
            </w:r>
            <w:r w:rsidR="00E221BD">
              <w:rPr>
                <w:rFonts w:asciiTheme="minorHAnsi" w:hAnsiTheme="minorHAnsi" w:cstheme="minorHAnsi"/>
                <w:b/>
              </w:rPr>
              <w:t>:</w:t>
            </w:r>
          </w:p>
        </w:tc>
      </w:tr>
      <w:tr w:rsidR="007A792D" w:rsidRPr="00452D34" w14:paraId="25B6EB55" w14:textId="77777777" w:rsidTr="00E221BD">
        <w:trPr>
          <w:jc w:val="center"/>
        </w:trPr>
        <w:tc>
          <w:tcPr>
            <w:tcW w:w="10206" w:type="dxa"/>
            <w:shd w:val="clear" w:color="auto" w:fill="auto"/>
          </w:tcPr>
          <w:p w14:paraId="67A7A6CD" w14:textId="77777777" w:rsidR="007A792D" w:rsidRPr="00452D34" w:rsidRDefault="007A792D" w:rsidP="00E221BD">
            <w:pPr>
              <w:rPr>
                <w:rFonts w:asciiTheme="minorHAnsi" w:hAnsiTheme="minorHAnsi" w:cstheme="minorHAnsi"/>
              </w:rPr>
            </w:pPr>
          </w:p>
        </w:tc>
      </w:tr>
      <w:tr w:rsidR="007A792D" w:rsidRPr="00452D34" w14:paraId="17123302" w14:textId="77777777" w:rsidTr="00E221BD">
        <w:trPr>
          <w:trHeight w:val="6521"/>
          <w:jc w:val="center"/>
        </w:trPr>
        <w:tc>
          <w:tcPr>
            <w:tcW w:w="10206" w:type="dxa"/>
            <w:shd w:val="clear" w:color="auto" w:fill="auto"/>
          </w:tcPr>
          <w:p w14:paraId="756ED2B9" w14:textId="77777777" w:rsidR="007A792D" w:rsidRPr="00452D34" w:rsidRDefault="007A792D">
            <w:pPr>
              <w:pStyle w:val="ListParagraph"/>
              <w:numPr>
                <w:ilvl w:val="0"/>
                <w:numId w:val="51"/>
              </w:numPr>
              <w:spacing w:after="0" w:line="240" w:lineRule="auto"/>
              <w:ind w:left="437" w:hanging="425"/>
              <w:rPr>
                <w:rFonts w:asciiTheme="minorHAnsi" w:hAnsiTheme="minorHAnsi" w:cstheme="minorHAnsi"/>
                <w:szCs w:val="24"/>
              </w:rPr>
            </w:pPr>
            <w:r w:rsidRPr="00452D34">
              <w:rPr>
                <w:rFonts w:asciiTheme="minorHAnsi" w:hAnsiTheme="minorHAnsi" w:cstheme="minorHAnsi"/>
                <w:szCs w:val="24"/>
              </w:rPr>
              <w:t>Identify and document the clinical need for provision, documenting the measures taken to provide breastfeeding/breastmilk from the mother where applicable.</w:t>
            </w:r>
          </w:p>
          <w:p w14:paraId="379701E9" w14:textId="0B37B798" w:rsidR="007A792D" w:rsidRPr="00452D34" w:rsidRDefault="007A792D">
            <w:pPr>
              <w:pStyle w:val="ListParagraph"/>
              <w:numPr>
                <w:ilvl w:val="0"/>
                <w:numId w:val="51"/>
              </w:numPr>
              <w:spacing w:after="0" w:line="240" w:lineRule="auto"/>
              <w:ind w:left="437" w:hanging="425"/>
              <w:rPr>
                <w:rFonts w:asciiTheme="minorHAnsi" w:hAnsiTheme="minorHAnsi" w:cstheme="minorHAnsi"/>
                <w:szCs w:val="24"/>
              </w:rPr>
            </w:pPr>
            <w:r w:rsidRPr="00452D34">
              <w:rPr>
                <w:rFonts w:asciiTheme="minorHAnsi" w:hAnsiTheme="minorHAnsi" w:cstheme="minorHAnsi"/>
                <w:szCs w:val="24"/>
              </w:rPr>
              <w:t xml:space="preserve">Gain and document verbal consent from parent. A consent form is then signed by the health professional who obtained this verbal consent (available from NNU). Leaflets are available for parents to read from the Northwest Human Milk Bank </w:t>
            </w:r>
            <w:hyperlink r:id="rId114" w:history="1">
              <w:r w:rsidRPr="00452D34">
                <w:rPr>
                  <w:rStyle w:val="Hyperlink"/>
                  <w:rFonts w:asciiTheme="minorHAnsi" w:hAnsiTheme="minorHAnsi" w:cstheme="minorHAnsi"/>
                  <w:color w:val="000000" w:themeColor="text1"/>
                  <w:szCs w:val="24"/>
                </w:rPr>
                <w:t>www.northwesthmb.org.uk</w:t>
              </w:r>
            </w:hyperlink>
            <w:r w:rsidRPr="00452D34">
              <w:rPr>
                <w:rFonts w:asciiTheme="minorHAnsi" w:hAnsiTheme="minorHAnsi" w:cstheme="minorHAnsi"/>
                <w:color w:val="000000" w:themeColor="text1"/>
                <w:szCs w:val="24"/>
              </w:rPr>
              <w:t xml:space="preserve"> </w:t>
            </w:r>
            <w:r w:rsidR="00CF0AE2">
              <w:rPr>
                <w:rFonts w:asciiTheme="minorHAnsi" w:hAnsiTheme="minorHAnsi" w:cstheme="minorHAnsi"/>
                <w:color w:val="000000" w:themeColor="text1"/>
                <w:szCs w:val="24"/>
              </w:rPr>
              <w:t>– occasionally trust may use milk banks other than the Milk Bank at Chester.</w:t>
            </w:r>
          </w:p>
          <w:p w14:paraId="3731277B" w14:textId="77777777" w:rsidR="007A792D" w:rsidRPr="00452D34" w:rsidRDefault="007A792D" w:rsidP="00AC30A4">
            <w:pPr>
              <w:rPr>
                <w:rFonts w:asciiTheme="minorHAnsi" w:hAnsiTheme="minorHAnsi" w:cstheme="minorHAnsi"/>
              </w:rPr>
            </w:pPr>
          </w:p>
          <w:p w14:paraId="4EA57A7C" w14:textId="4C4BB756" w:rsidR="007A792D" w:rsidRDefault="007A792D" w:rsidP="00E221BD">
            <w:pPr>
              <w:rPr>
                <w:rFonts w:asciiTheme="minorHAnsi" w:hAnsiTheme="minorHAnsi" w:cstheme="minorHAnsi"/>
                <w:b/>
              </w:rPr>
            </w:pPr>
            <w:r w:rsidRPr="00452D34">
              <w:rPr>
                <w:rFonts w:asciiTheme="minorHAnsi" w:hAnsiTheme="minorHAnsi" w:cstheme="minorHAnsi"/>
                <w:b/>
              </w:rPr>
              <w:t>On maternity or paediatric wards:</w:t>
            </w:r>
          </w:p>
          <w:p w14:paraId="0FC533F7" w14:textId="77777777" w:rsidR="00F81C0A" w:rsidRPr="00452D34" w:rsidRDefault="00F81C0A" w:rsidP="00E221BD">
            <w:pPr>
              <w:rPr>
                <w:rFonts w:asciiTheme="minorHAnsi" w:hAnsiTheme="minorHAnsi" w:cstheme="minorHAnsi"/>
                <w:b/>
              </w:rPr>
            </w:pPr>
          </w:p>
          <w:p w14:paraId="3D58D352" w14:textId="77777777" w:rsidR="007A792D" w:rsidRPr="00452D34" w:rsidRDefault="007A792D" w:rsidP="00AC30A4">
            <w:pPr>
              <w:rPr>
                <w:rFonts w:asciiTheme="minorHAnsi" w:hAnsiTheme="minorHAnsi" w:cstheme="minorHAnsi"/>
                <w:bCs/>
              </w:rPr>
            </w:pPr>
            <w:r w:rsidRPr="00452D34">
              <w:rPr>
                <w:rFonts w:asciiTheme="minorHAnsi" w:hAnsiTheme="minorHAnsi" w:cstheme="minorHAnsi"/>
                <w:bCs/>
              </w:rPr>
              <w:t>Donor milk may sometimes be used in the hospital elsewhere than the neonatal unit.</w:t>
            </w:r>
          </w:p>
          <w:p w14:paraId="13AFB653" w14:textId="77777777" w:rsidR="007A792D" w:rsidRPr="00452D34" w:rsidRDefault="007A792D" w:rsidP="00AC30A4">
            <w:pPr>
              <w:rPr>
                <w:rFonts w:asciiTheme="minorHAnsi" w:hAnsiTheme="minorHAnsi" w:cstheme="minorHAnsi"/>
              </w:rPr>
            </w:pPr>
          </w:p>
          <w:p w14:paraId="56F25735" w14:textId="77777777" w:rsidR="007A792D" w:rsidRPr="00452D34" w:rsidRDefault="007A792D">
            <w:pPr>
              <w:pStyle w:val="ListParagraph"/>
              <w:numPr>
                <w:ilvl w:val="0"/>
                <w:numId w:val="51"/>
              </w:numPr>
              <w:spacing w:after="0" w:line="240" w:lineRule="auto"/>
              <w:ind w:left="437" w:hanging="425"/>
              <w:rPr>
                <w:rFonts w:asciiTheme="minorHAnsi" w:hAnsiTheme="minorHAnsi" w:cstheme="minorHAnsi"/>
                <w:szCs w:val="24"/>
              </w:rPr>
            </w:pPr>
            <w:r w:rsidRPr="00452D34">
              <w:rPr>
                <w:rFonts w:asciiTheme="minorHAnsi" w:hAnsiTheme="minorHAnsi" w:cstheme="minorHAnsi"/>
                <w:szCs w:val="24"/>
              </w:rPr>
              <w:t>Inform Neonatal Unit. NNU staff will provide the DBM (Donor Breast Milk) if this is available and one NNU health professional and one midwife or other health professional will sign the milk out. This Human Milk Bank form will stay on NNU.</w:t>
            </w:r>
          </w:p>
          <w:p w14:paraId="2A0869EA" w14:textId="77777777" w:rsidR="007A792D" w:rsidRPr="00452D34" w:rsidRDefault="007A792D">
            <w:pPr>
              <w:pStyle w:val="ListParagraph"/>
              <w:numPr>
                <w:ilvl w:val="0"/>
                <w:numId w:val="51"/>
              </w:numPr>
              <w:spacing w:after="0" w:line="240" w:lineRule="auto"/>
              <w:ind w:left="437" w:hanging="425"/>
              <w:rPr>
                <w:rFonts w:asciiTheme="minorHAnsi" w:hAnsiTheme="minorHAnsi" w:cstheme="minorHAnsi"/>
                <w:szCs w:val="24"/>
              </w:rPr>
            </w:pPr>
            <w:r w:rsidRPr="00452D34">
              <w:rPr>
                <w:rFonts w:asciiTheme="minorHAnsi" w:hAnsiTheme="minorHAnsi" w:cstheme="minorHAnsi"/>
                <w:szCs w:val="24"/>
              </w:rPr>
              <w:t>The donor milk given to baby is documented on the consent form and then secured in main notes, this ensures traceability.</w:t>
            </w:r>
          </w:p>
          <w:p w14:paraId="1FD411CC" w14:textId="77777777" w:rsidR="007A792D" w:rsidRPr="00452D34" w:rsidRDefault="007A792D">
            <w:pPr>
              <w:pStyle w:val="ListParagraph"/>
              <w:numPr>
                <w:ilvl w:val="0"/>
                <w:numId w:val="51"/>
              </w:numPr>
              <w:spacing w:after="0" w:line="240" w:lineRule="auto"/>
              <w:ind w:left="437" w:hanging="425"/>
              <w:rPr>
                <w:rFonts w:asciiTheme="minorHAnsi" w:hAnsiTheme="minorHAnsi" w:cstheme="minorHAnsi"/>
                <w:szCs w:val="24"/>
              </w:rPr>
            </w:pPr>
            <w:r w:rsidRPr="00452D34">
              <w:rPr>
                <w:rFonts w:asciiTheme="minorHAnsi" w:hAnsiTheme="minorHAnsi" w:cstheme="minorHAnsi"/>
                <w:szCs w:val="24"/>
              </w:rPr>
              <w:t xml:space="preserve">NNU will order to replace stock and charge the Ward accordingly. </w:t>
            </w:r>
          </w:p>
          <w:p w14:paraId="25BB8625" w14:textId="77777777" w:rsidR="007A792D" w:rsidRPr="00452D34" w:rsidRDefault="007A792D" w:rsidP="00AC30A4">
            <w:pPr>
              <w:rPr>
                <w:rFonts w:asciiTheme="minorHAnsi" w:hAnsiTheme="minorHAnsi" w:cstheme="minorHAnsi"/>
              </w:rPr>
            </w:pPr>
          </w:p>
          <w:p w14:paraId="2615F469" w14:textId="6A571BF5" w:rsidR="007A792D" w:rsidRDefault="007A792D" w:rsidP="00AC30A4">
            <w:pPr>
              <w:rPr>
                <w:rFonts w:asciiTheme="minorHAnsi" w:hAnsiTheme="minorHAnsi" w:cstheme="minorHAnsi"/>
                <w:b/>
              </w:rPr>
            </w:pPr>
            <w:r w:rsidRPr="00452D34">
              <w:rPr>
                <w:rFonts w:asciiTheme="minorHAnsi" w:hAnsiTheme="minorHAnsi" w:cstheme="minorHAnsi"/>
                <w:b/>
              </w:rPr>
              <w:t>In community environments:</w:t>
            </w:r>
          </w:p>
          <w:p w14:paraId="2AD86FF4" w14:textId="77777777" w:rsidR="00F81C0A" w:rsidRPr="00452D34" w:rsidRDefault="00F81C0A" w:rsidP="00AC30A4">
            <w:pPr>
              <w:rPr>
                <w:rFonts w:asciiTheme="minorHAnsi" w:hAnsiTheme="minorHAnsi" w:cstheme="minorHAnsi"/>
                <w:b/>
              </w:rPr>
            </w:pPr>
          </w:p>
          <w:p w14:paraId="334E381D" w14:textId="77777777" w:rsidR="007A792D" w:rsidRPr="00452D34" w:rsidRDefault="007A792D" w:rsidP="00AC30A4">
            <w:pPr>
              <w:rPr>
                <w:rFonts w:asciiTheme="minorHAnsi" w:eastAsia="Times New Roman" w:hAnsiTheme="minorHAnsi" w:cstheme="minorHAnsi"/>
              </w:rPr>
            </w:pPr>
            <w:r w:rsidRPr="00452D34">
              <w:rPr>
                <w:rFonts w:asciiTheme="minorHAnsi" w:hAnsiTheme="minorHAnsi" w:cstheme="minorHAnsi"/>
                <w:bCs/>
                <w:iCs/>
                <w:color w:val="000000" w:themeColor="text1"/>
              </w:rPr>
              <w:t>Donor milk may sometimes be used in community environments - Wirral Community Health and Care NHS Foundation Trust have a Guideline and Eligibility Criteria.</w:t>
            </w:r>
            <w:r w:rsidRPr="00452D34">
              <w:rPr>
                <w:rFonts w:asciiTheme="minorHAnsi" w:hAnsiTheme="minorHAnsi" w:cstheme="minorHAnsi"/>
                <w:color w:val="000000" w:themeColor="text1"/>
                <w:sz w:val="22"/>
              </w:rPr>
              <w:t xml:space="preserve"> </w:t>
            </w:r>
          </w:p>
          <w:p w14:paraId="5ACB6D73" w14:textId="77777777" w:rsidR="007A792D" w:rsidRPr="00452D34" w:rsidRDefault="007A792D" w:rsidP="00AC30A4">
            <w:pPr>
              <w:rPr>
                <w:rFonts w:asciiTheme="minorHAnsi" w:hAnsiTheme="minorHAnsi" w:cstheme="minorHAnsi"/>
                <w:b/>
              </w:rPr>
            </w:pPr>
          </w:p>
          <w:p w14:paraId="4932C877" w14:textId="77777777" w:rsidR="007A792D" w:rsidRPr="00452D34" w:rsidRDefault="007A792D" w:rsidP="00AC30A4">
            <w:pPr>
              <w:rPr>
                <w:rFonts w:asciiTheme="minorHAnsi" w:hAnsiTheme="minorHAnsi" w:cstheme="minorHAnsi"/>
                <w:b/>
              </w:rPr>
            </w:pPr>
            <w:r w:rsidRPr="00452D34">
              <w:rPr>
                <w:rFonts w:asciiTheme="minorHAnsi" w:hAnsiTheme="minorHAnsi" w:cstheme="minorHAnsi"/>
                <w:b/>
              </w:rPr>
              <w:t xml:space="preserve">Local processes within the LMS may differ from the above but ensure that traceability is preserved. </w:t>
            </w:r>
          </w:p>
          <w:p w14:paraId="3C416874" w14:textId="77777777" w:rsidR="007A792D" w:rsidRPr="00452D34" w:rsidRDefault="007A792D" w:rsidP="00AC30A4">
            <w:pPr>
              <w:pStyle w:val="Heading2"/>
              <w:keepLines w:val="0"/>
              <w:numPr>
                <w:ilvl w:val="1"/>
                <w:numId w:val="0"/>
              </w:numPr>
              <w:spacing w:before="0"/>
              <w:ind w:left="576" w:hanging="576"/>
              <w:rPr>
                <w:rFonts w:cstheme="minorHAnsi"/>
                <w:szCs w:val="24"/>
              </w:rPr>
            </w:pPr>
            <w:bookmarkStart w:id="164" w:name="_Toc517432375"/>
          </w:p>
          <w:p w14:paraId="34510135" w14:textId="28A171D1" w:rsidR="007A792D" w:rsidRDefault="007A792D" w:rsidP="00F81C0A">
            <w:pPr>
              <w:rPr>
                <w:rFonts w:asciiTheme="minorHAnsi" w:hAnsiTheme="minorHAnsi" w:cstheme="minorHAnsi"/>
                <w:b/>
                <w:bCs/>
              </w:rPr>
            </w:pPr>
            <w:bookmarkStart w:id="165" w:name="_Toc72935393"/>
            <w:bookmarkStart w:id="166" w:name="_Toc119144825"/>
            <w:bookmarkStart w:id="167" w:name="_Toc119145730"/>
            <w:bookmarkStart w:id="168" w:name="_Toc119150050"/>
            <w:r w:rsidRPr="00F81C0A">
              <w:rPr>
                <w:rFonts w:asciiTheme="minorHAnsi" w:hAnsiTheme="minorHAnsi" w:cstheme="minorHAnsi"/>
                <w:b/>
                <w:bCs/>
              </w:rPr>
              <w:t>How to obtain donor milk</w:t>
            </w:r>
            <w:bookmarkEnd w:id="164"/>
            <w:r w:rsidRPr="00F81C0A">
              <w:rPr>
                <w:rFonts w:asciiTheme="minorHAnsi" w:hAnsiTheme="minorHAnsi" w:cstheme="minorHAnsi"/>
                <w:b/>
                <w:bCs/>
              </w:rPr>
              <w:t>:</w:t>
            </w:r>
            <w:bookmarkEnd w:id="165"/>
            <w:bookmarkEnd w:id="166"/>
            <w:bookmarkEnd w:id="167"/>
            <w:bookmarkEnd w:id="168"/>
            <w:r w:rsidRPr="00F81C0A">
              <w:rPr>
                <w:rFonts w:asciiTheme="minorHAnsi" w:hAnsiTheme="minorHAnsi" w:cstheme="minorHAnsi"/>
                <w:b/>
                <w:bCs/>
              </w:rPr>
              <w:t xml:space="preserve"> </w:t>
            </w:r>
          </w:p>
          <w:p w14:paraId="54981B2B" w14:textId="77777777" w:rsidR="00F81C0A" w:rsidRPr="00F81C0A" w:rsidRDefault="00F81C0A" w:rsidP="00F81C0A">
            <w:pPr>
              <w:rPr>
                <w:rFonts w:asciiTheme="minorHAnsi" w:hAnsiTheme="minorHAnsi" w:cstheme="minorHAnsi"/>
                <w:b/>
                <w:bCs/>
              </w:rPr>
            </w:pPr>
          </w:p>
          <w:p w14:paraId="22A82AA5" w14:textId="77777777" w:rsidR="007A792D" w:rsidRPr="00452D34" w:rsidRDefault="007A792D" w:rsidP="00AC30A4">
            <w:pPr>
              <w:rPr>
                <w:rStyle w:val="Hyperlink"/>
                <w:rFonts w:asciiTheme="minorHAnsi" w:hAnsiTheme="minorHAnsi" w:cstheme="minorHAnsi"/>
              </w:rPr>
            </w:pPr>
            <w:r w:rsidRPr="00452D34">
              <w:rPr>
                <w:rFonts w:asciiTheme="minorHAnsi" w:hAnsiTheme="minorHAnsi" w:cstheme="minorHAnsi"/>
              </w:rPr>
              <w:t xml:space="preserve">Receiving facilities should comply with relevant clinical governance standards pertaining to the traceability and storage of breast milk </w:t>
            </w:r>
            <w:r w:rsidRPr="00452D34">
              <w:rPr>
                <w:rFonts w:asciiTheme="minorHAnsi" w:hAnsiTheme="minorHAnsi" w:cstheme="minorHAnsi"/>
                <w:i/>
                <w:iCs/>
              </w:rPr>
              <w:t>before using DBM</w:t>
            </w:r>
            <w:r w:rsidRPr="00452D34">
              <w:rPr>
                <w:rFonts w:asciiTheme="minorHAnsi" w:hAnsiTheme="minorHAnsi" w:cstheme="minorHAnsi"/>
              </w:rPr>
              <w:t xml:space="preserve">.  This is outlined in the NICE Donor Milk Bank Guidelines:  </w:t>
            </w:r>
            <w:hyperlink r:id="rId115" w:history="1">
              <w:r w:rsidRPr="00452D34">
                <w:rPr>
                  <w:rStyle w:val="Hyperlink"/>
                  <w:rFonts w:asciiTheme="minorHAnsi" w:hAnsiTheme="minorHAnsi" w:cstheme="minorHAnsi"/>
                  <w:color w:val="000000" w:themeColor="text1"/>
                </w:rPr>
                <w:t>https://www.nice.org.uk/guidance/cg93</w:t>
              </w:r>
            </w:hyperlink>
          </w:p>
          <w:p w14:paraId="2878ADFF" w14:textId="77777777" w:rsidR="007A792D" w:rsidRPr="00452D34" w:rsidRDefault="007A792D" w:rsidP="00AC30A4">
            <w:pPr>
              <w:rPr>
                <w:rFonts w:asciiTheme="minorHAnsi" w:hAnsiTheme="minorHAnsi" w:cstheme="minorHAnsi"/>
                <w:lang w:val="en-US"/>
              </w:rPr>
            </w:pPr>
          </w:p>
          <w:p w14:paraId="38B7D000" w14:textId="1BAA14F9" w:rsidR="007A792D" w:rsidRPr="00452D34" w:rsidRDefault="00CF0AE2" w:rsidP="00AC30A4">
            <w:pPr>
              <w:pStyle w:val="Heading3"/>
              <w:keepLines w:val="0"/>
              <w:numPr>
                <w:ilvl w:val="2"/>
                <w:numId w:val="0"/>
              </w:numPr>
              <w:spacing w:before="0"/>
              <w:ind w:left="720" w:hanging="720"/>
              <w:rPr>
                <w:rFonts w:asciiTheme="minorHAnsi" w:hAnsiTheme="minorHAnsi" w:cstheme="minorHAnsi"/>
              </w:rPr>
            </w:pPr>
            <w:bookmarkStart w:id="169" w:name="_Toc517432376"/>
            <w:bookmarkStart w:id="170" w:name="_Toc72935394"/>
            <w:bookmarkStart w:id="171" w:name="_Toc119144826"/>
            <w:r>
              <w:rPr>
                <w:rFonts w:asciiTheme="minorHAnsi" w:hAnsiTheme="minorHAnsi" w:cstheme="minorHAnsi"/>
                <w:color w:val="auto"/>
              </w:rPr>
              <w:t>Obtaining ilk from Milk Bank at Chester d</w:t>
            </w:r>
            <w:r w:rsidR="007A792D" w:rsidRPr="00452D34">
              <w:rPr>
                <w:rFonts w:asciiTheme="minorHAnsi" w:hAnsiTheme="minorHAnsi" w:cstheme="minorHAnsi"/>
                <w:color w:val="auto"/>
              </w:rPr>
              <w:t>uring Office hours (Monday to Friday 8:30am - 4:30pm).</w:t>
            </w:r>
            <w:bookmarkEnd w:id="169"/>
            <w:bookmarkEnd w:id="170"/>
            <w:bookmarkEnd w:id="171"/>
          </w:p>
          <w:p w14:paraId="7EB36AF6" w14:textId="77777777" w:rsidR="007A792D" w:rsidRPr="00452D34" w:rsidRDefault="007A792D">
            <w:pPr>
              <w:pStyle w:val="BodyText"/>
              <w:numPr>
                <w:ilvl w:val="0"/>
                <w:numId w:val="52"/>
              </w:numPr>
              <w:overflowPunct w:val="0"/>
              <w:autoSpaceDE w:val="0"/>
              <w:autoSpaceDN w:val="0"/>
              <w:adjustRightInd w:val="0"/>
              <w:ind w:left="567" w:hanging="567"/>
              <w:textAlignment w:val="baseline"/>
              <w:rPr>
                <w:rFonts w:asciiTheme="minorHAnsi" w:hAnsiTheme="minorHAnsi" w:cstheme="minorHAnsi"/>
                <w:sz w:val="24"/>
                <w:szCs w:val="24"/>
                <w:lang w:val="en-US"/>
              </w:rPr>
            </w:pPr>
            <w:r w:rsidRPr="00452D34">
              <w:rPr>
                <w:rFonts w:asciiTheme="minorHAnsi" w:hAnsiTheme="minorHAnsi" w:cstheme="minorHAnsi"/>
                <w:sz w:val="24"/>
                <w:szCs w:val="24"/>
                <w:lang w:val="en-US"/>
              </w:rPr>
              <w:t>Contact Northwest Human Milk Bank on 01244 511440 with details of your order.</w:t>
            </w:r>
          </w:p>
          <w:p w14:paraId="441B4CD6" w14:textId="77777777" w:rsidR="007A792D" w:rsidRPr="00452D34" w:rsidRDefault="007A792D">
            <w:pPr>
              <w:pStyle w:val="BodyText"/>
              <w:numPr>
                <w:ilvl w:val="0"/>
                <w:numId w:val="52"/>
              </w:numPr>
              <w:overflowPunct w:val="0"/>
              <w:autoSpaceDE w:val="0"/>
              <w:autoSpaceDN w:val="0"/>
              <w:adjustRightInd w:val="0"/>
              <w:ind w:left="567" w:hanging="567"/>
              <w:textAlignment w:val="baseline"/>
              <w:rPr>
                <w:rFonts w:asciiTheme="minorHAnsi" w:hAnsiTheme="minorHAnsi" w:cstheme="minorHAnsi"/>
                <w:sz w:val="24"/>
                <w:szCs w:val="24"/>
                <w:lang w:val="en-US"/>
              </w:rPr>
            </w:pPr>
            <w:r w:rsidRPr="00452D34">
              <w:rPr>
                <w:rFonts w:asciiTheme="minorHAnsi" w:hAnsiTheme="minorHAnsi" w:cstheme="minorHAnsi"/>
                <w:sz w:val="24"/>
                <w:szCs w:val="24"/>
                <w:lang w:val="en-US"/>
              </w:rPr>
              <w:t>Contact Lancashire and Lakes Blood Bikes on 07872 382423 with details of your order.</w:t>
            </w:r>
          </w:p>
          <w:p w14:paraId="665F961E" w14:textId="3ABCC843" w:rsidR="007A792D" w:rsidRPr="00452D34" w:rsidRDefault="007A792D">
            <w:pPr>
              <w:pStyle w:val="BodyText"/>
              <w:numPr>
                <w:ilvl w:val="0"/>
                <w:numId w:val="52"/>
              </w:numPr>
              <w:overflowPunct w:val="0"/>
              <w:autoSpaceDE w:val="0"/>
              <w:autoSpaceDN w:val="0"/>
              <w:adjustRightInd w:val="0"/>
              <w:ind w:left="567" w:hanging="567"/>
              <w:textAlignment w:val="baseline"/>
              <w:rPr>
                <w:rFonts w:asciiTheme="minorHAnsi" w:hAnsiTheme="minorHAnsi" w:cstheme="minorHAnsi"/>
                <w:sz w:val="24"/>
                <w:szCs w:val="24"/>
                <w:lang w:val="en-US"/>
              </w:rPr>
            </w:pPr>
            <w:r w:rsidRPr="00452D34">
              <w:rPr>
                <w:rFonts w:asciiTheme="minorHAnsi" w:hAnsiTheme="minorHAnsi" w:cstheme="minorHAnsi"/>
                <w:sz w:val="24"/>
                <w:szCs w:val="24"/>
                <w:lang w:val="en-US"/>
              </w:rPr>
              <w:t xml:space="preserve">Email hospital order form to </w:t>
            </w:r>
            <w:hyperlink r:id="rId116" w:history="1">
              <w:r w:rsidRPr="00452D34">
                <w:rPr>
                  <w:rStyle w:val="Hyperlink"/>
                  <w:rFonts w:asciiTheme="minorHAnsi" w:hAnsiTheme="minorHAnsi" w:cstheme="minorHAnsi"/>
                  <w:color w:val="000000" w:themeColor="text1"/>
                  <w:sz w:val="24"/>
                  <w:szCs w:val="24"/>
                  <w:lang w:val="en-US"/>
                </w:rPr>
                <w:t>northwest.milkbank@nhs.net</w:t>
              </w:r>
            </w:hyperlink>
            <w:r w:rsidRPr="00452D34">
              <w:rPr>
                <w:rFonts w:asciiTheme="minorHAnsi" w:hAnsiTheme="minorHAnsi" w:cstheme="minorHAnsi"/>
                <w:color w:val="000000" w:themeColor="text1"/>
                <w:sz w:val="24"/>
                <w:szCs w:val="24"/>
                <w:lang w:val="en-US"/>
              </w:rPr>
              <w:t xml:space="preserve"> </w:t>
            </w:r>
            <w:r w:rsidRPr="00452D34">
              <w:rPr>
                <w:rFonts w:asciiTheme="minorHAnsi" w:hAnsiTheme="minorHAnsi" w:cstheme="minorHAnsi"/>
                <w:sz w:val="24"/>
                <w:szCs w:val="24"/>
                <w:lang w:val="en-US"/>
              </w:rPr>
              <w:t>to confirm order. (see Appendix 1).</w:t>
            </w:r>
          </w:p>
          <w:p w14:paraId="1E471947" w14:textId="775B74B9" w:rsidR="00F81C0A" w:rsidRPr="00CF0AE2" w:rsidRDefault="007A792D" w:rsidP="00CF0AE2">
            <w:pPr>
              <w:pStyle w:val="Heading3"/>
              <w:ind w:left="0" w:firstLine="0"/>
              <w:rPr>
                <w:rFonts w:asciiTheme="minorHAnsi" w:hAnsiTheme="minorHAnsi" w:cstheme="minorHAnsi"/>
                <w:color w:val="auto"/>
              </w:rPr>
            </w:pPr>
            <w:bookmarkStart w:id="172" w:name="_Toc517432377"/>
            <w:bookmarkStart w:id="173" w:name="_Toc72935395"/>
            <w:bookmarkStart w:id="174" w:name="_Toc119144827"/>
            <w:r w:rsidRPr="00452D34">
              <w:rPr>
                <w:rFonts w:asciiTheme="minorHAnsi" w:hAnsiTheme="minorHAnsi" w:cstheme="minorHAnsi"/>
                <w:color w:val="auto"/>
              </w:rPr>
              <w:t>Out of Office hours</w:t>
            </w:r>
            <w:bookmarkEnd w:id="172"/>
            <w:r w:rsidRPr="00452D34">
              <w:rPr>
                <w:rFonts w:asciiTheme="minorHAnsi" w:hAnsiTheme="minorHAnsi" w:cstheme="minorHAnsi"/>
                <w:color w:val="auto"/>
              </w:rPr>
              <w:t>:</w:t>
            </w:r>
            <w:bookmarkEnd w:id="173"/>
            <w:bookmarkEnd w:id="174"/>
          </w:p>
          <w:p w14:paraId="607640A6" w14:textId="27D759A6" w:rsidR="007A792D" w:rsidRPr="00452D34" w:rsidRDefault="007A792D" w:rsidP="00AC30A4">
            <w:pPr>
              <w:pStyle w:val="BodyText"/>
              <w:tabs>
                <w:tab w:val="left" w:pos="360"/>
              </w:tabs>
              <w:overflowPunct w:val="0"/>
              <w:autoSpaceDE w:val="0"/>
              <w:autoSpaceDN w:val="0"/>
              <w:adjustRightInd w:val="0"/>
              <w:textAlignment w:val="baseline"/>
              <w:rPr>
                <w:rFonts w:asciiTheme="minorHAnsi" w:hAnsiTheme="minorHAnsi" w:cstheme="minorHAnsi"/>
                <w:sz w:val="24"/>
                <w:szCs w:val="24"/>
                <w:lang w:val="en-US"/>
              </w:rPr>
            </w:pPr>
            <w:r w:rsidRPr="00452D34">
              <w:rPr>
                <w:rFonts w:asciiTheme="minorHAnsi" w:hAnsiTheme="minorHAnsi" w:cstheme="minorHAnsi"/>
                <w:sz w:val="24"/>
                <w:szCs w:val="24"/>
                <w:lang w:val="en-US"/>
              </w:rPr>
              <w:t xml:space="preserve">Telephone Lancashire and Lakes blood bikers on 07872 382423 with details of </w:t>
            </w:r>
            <w:r w:rsidR="00CF0AE2">
              <w:rPr>
                <w:rFonts w:asciiTheme="minorHAnsi" w:hAnsiTheme="minorHAnsi" w:cstheme="minorHAnsi"/>
                <w:sz w:val="24"/>
                <w:szCs w:val="24"/>
                <w:lang w:val="en-US"/>
              </w:rPr>
              <w:t>the</w:t>
            </w:r>
            <w:r w:rsidRPr="00452D34">
              <w:rPr>
                <w:rFonts w:asciiTheme="minorHAnsi" w:hAnsiTheme="minorHAnsi" w:cstheme="minorHAnsi"/>
                <w:sz w:val="24"/>
                <w:szCs w:val="24"/>
                <w:lang w:val="en-US"/>
              </w:rPr>
              <w:t xml:space="preserve"> order.</w:t>
            </w:r>
          </w:p>
          <w:p w14:paraId="339B10EC" w14:textId="77777777" w:rsidR="007A792D" w:rsidRPr="00452D34" w:rsidRDefault="007A792D" w:rsidP="00AC30A4">
            <w:pPr>
              <w:pStyle w:val="BodyText"/>
              <w:overflowPunct w:val="0"/>
              <w:autoSpaceDE w:val="0"/>
              <w:autoSpaceDN w:val="0"/>
              <w:adjustRightInd w:val="0"/>
              <w:ind w:left="0" w:firstLine="0"/>
              <w:textAlignment w:val="baseline"/>
              <w:rPr>
                <w:rFonts w:asciiTheme="minorHAnsi" w:hAnsiTheme="minorHAnsi" w:cstheme="minorHAnsi"/>
                <w:sz w:val="24"/>
                <w:szCs w:val="24"/>
                <w:lang w:val="en-US"/>
              </w:rPr>
            </w:pPr>
          </w:p>
          <w:p w14:paraId="5EE507CC" w14:textId="04CFDA72" w:rsidR="007A792D" w:rsidRDefault="007A792D" w:rsidP="00F81C0A">
            <w:pPr>
              <w:jc w:val="left"/>
              <w:rPr>
                <w:rFonts w:asciiTheme="minorHAnsi" w:hAnsiTheme="minorHAnsi" w:cstheme="minorHAnsi"/>
                <w:b/>
                <w:bCs/>
              </w:rPr>
            </w:pPr>
            <w:bookmarkStart w:id="175" w:name="_Toc517432378"/>
            <w:bookmarkStart w:id="176" w:name="_Toc72935396"/>
            <w:bookmarkStart w:id="177" w:name="_Toc119144828"/>
            <w:bookmarkStart w:id="178" w:name="_Toc119145731"/>
            <w:bookmarkStart w:id="179" w:name="_Toc119150051"/>
            <w:r w:rsidRPr="00F81C0A">
              <w:rPr>
                <w:rFonts w:asciiTheme="minorHAnsi" w:hAnsiTheme="minorHAnsi" w:cstheme="minorHAnsi"/>
                <w:b/>
                <w:bCs/>
              </w:rPr>
              <w:t>Storage and Usage</w:t>
            </w:r>
            <w:bookmarkEnd w:id="175"/>
            <w:r w:rsidRPr="00F81C0A">
              <w:rPr>
                <w:rFonts w:asciiTheme="minorHAnsi" w:hAnsiTheme="minorHAnsi" w:cstheme="minorHAnsi"/>
                <w:b/>
                <w:bCs/>
              </w:rPr>
              <w:t>:</w:t>
            </w:r>
            <w:bookmarkEnd w:id="176"/>
            <w:bookmarkEnd w:id="177"/>
            <w:bookmarkEnd w:id="178"/>
            <w:bookmarkEnd w:id="179"/>
          </w:p>
          <w:p w14:paraId="34FBEEFA" w14:textId="77777777" w:rsidR="00F81C0A" w:rsidRPr="00F81C0A" w:rsidRDefault="00F81C0A" w:rsidP="00F81C0A">
            <w:pPr>
              <w:jc w:val="left"/>
              <w:rPr>
                <w:rFonts w:asciiTheme="minorHAnsi" w:hAnsiTheme="minorHAnsi" w:cstheme="minorHAnsi"/>
                <w:b/>
                <w:bCs/>
              </w:rPr>
            </w:pPr>
          </w:p>
          <w:p w14:paraId="136903B0" w14:textId="7118AC10" w:rsidR="007A792D" w:rsidRPr="00452D34" w:rsidRDefault="007A792D" w:rsidP="00AC30A4">
            <w:pPr>
              <w:rPr>
                <w:rFonts w:asciiTheme="minorHAnsi" w:hAnsiTheme="minorHAnsi" w:cstheme="minorHAnsi"/>
              </w:rPr>
            </w:pPr>
            <w:r w:rsidRPr="00452D34">
              <w:rPr>
                <w:rFonts w:asciiTheme="minorHAnsi" w:hAnsiTheme="minorHAnsi" w:cstheme="minorHAnsi"/>
              </w:rPr>
              <w:t xml:space="preserve">DBM should be stored as directed by the donor milk bank and according to the Unit’s policy for all frozen milk. </w:t>
            </w:r>
          </w:p>
          <w:p w14:paraId="3EBF43F7" w14:textId="77777777" w:rsidR="007A792D" w:rsidRPr="00452D34" w:rsidRDefault="007A792D" w:rsidP="00AC30A4">
            <w:pPr>
              <w:pStyle w:val="BulletLevel1"/>
              <w:rPr>
                <w:rFonts w:asciiTheme="minorHAnsi" w:hAnsiTheme="minorHAnsi" w:cstheme="minorHAnsi"/>
              </w:rPr>
            </w:pPr>
            <w:r w:rsidRPr="00452D34">
              <w:rPr>
                <w:rFonts w:asciiTheme="minorHAnsi" w:hAnsiTheme="minorHAnsi" w:cstheme="minorHAnsi"/>
              </w:rPr>
              <w:t xml:space="preserve">Milk can be kept in the freezer for 3 months, but not beyond the expiry date. </w:t>
            </w:r>
          </w:p>
          <w:p w14:paraId="4A9F2A14" w14:textId="77777777" w:rsidR="007A792D" w:rsidRPr="00452D34" w:rsidRDefault="007A792D" w:rsidP="00AC30A4">
            <w:pPr>
              <w:pStyle w:val="BulletLevel1"/>
              <w:rPr>
                <w:rFonts w:asciiTheme="minorHAnsi" w:hAnsiTheme="minorHAnsi" w:cstheme="minorHAnsi"/>
              </w:rPr>
            </w:pPr>
            <w:r w:rsidRPr="00452D34">
              <w:rPr>
                <w:rFonts w:asciiTheme="minorHAnsi" w:hAnsiTheme="minorHAnsi" w:cstheme="minorHAnsi"/>
              </w:rPr>
              <w:t xml:space="preserve">Milk should always arrive in a frozen state.  This must be checked by the member of staff that receives the delivery. </w:t>
            </w:r>
          </w:p>
          <w:p w14:paraId="571E28D1" w14:textId="77777777" w:rsidR="007A792D" w:rsidRPr="00452D34" w:rsidRDefault="007A792D" w:rsidP="00AC30A4">
            <w:pPr>
              <w:pStyle w:val="BulletLevel1"/>
              <w:rPr>
                <w:rFonts w:asciiTheme="minorHAnsi" w:hAnsiTheme="minorHAnsi" w:cstheme="minorHAnsi"/>
              </w:rPr>
            </w:pPr>
            <w:r w:rsidRPr="00452D34">
              <w:rPr>
                <w:rFonts w:asciiTheme="minorHAnsi" w:hAnsiTheme="minorHAnsi" w:cstheme="minorHAnsi"/>
              </w:rPr>
              <w:lastRenderedPageBreak/>
              <w:t xml:space="preserve">Milk must be used within 24 hours of removal from the freezer for defrosting.  This should be defrosted in the milk warmer to fridge temperature and then put into the fridge.  Alternatively, it can be defrosted in the fridge and used within 24 hours from the ice crystals dissolving.  If DBM is not used within this time, it will have to be discarded. </w:t>
            </w:r>
          </w:p>
          <w:p w14:paraId="3B10B4D0" w14:textId="77777777" w:rsidR="007A792D" w:rsidRPr="00452D34" w:rsidRDefault="007A792D" w:rsidP="00AC30A4">
            <w:pPr>
              <w:pStyle w:val="BulletLevel1"/>
              <w:rPr>
                <w:rFonts w:asciiTheme="minorHAnsi" w:hAnsiTheme="minorHAnsi" w:cstheme="minorHAnsi"/>
              </w:rPr>
            </w:pPr>
            <w:r w:rsidRPr="00452D34">
              <w:rPr>
                <w:rFonts w:asciiTheme="minorHAnsi" w:hAnsiTheme="minorHAnsi" w:cstheme="minorHAnsi"/>
              </w:rPr>
              <w:t>Note that DBM can be ordered in smaller aliquots if required, to avoid wastage.</w:t>
            </w:r>
          </w:p>
          <w:p w14:paraId="0AF57611" w14:textId="77777777" w:rsidR="007A792D" w:rsidRPr="00452D34" w:rsidRDefault="007A792D" w:rsidP="00AC30A4">
            <w:pPr>
              <w:pStyle w:val="BulletLevel1"/>
              <w:rPr>
                <w:rFonts w:asciiTheme="minorHAnsi" w:hAnsiTheme="minorHAnsi" w:cstheme="minorHAnsi"/>
              </w:rPr>
            </w:pPr>
            <w:r w:rsidRPr="00452D34">
              <w:rPr>
                <w:rFonts w:asciiTheme="minorHAnsi" w:hAnsiTheme="minorHAnsi" w:cstheme="minorHAnsi"/>
              </w:rPr>
              <w:t>When preparing DBM feeds the non-touch technique should be adopted.  Gloves must be worn, and the purple trays provided used for preparation.  The milk should then be warmed in the milk warmers provided.</w:t>
            </w:r>
          </w:p>
          <w:p w14:paraId="05BF303D" w14:textId="77777777" w:rsidR="007A792D" w:rsidRPr="00452D34" w:rsidRDefault="007A792D" w:rsidP="00AC30A4">
            <w:pPr>
              <w:pStyle w:val="BulletLevel1"/>
              <w:rPr>
                <w:rFonts w:asciiTheme="minorHAnsi" w:hAnsiTheme="minorHAnsi" w:cstheme="minorHAnsi"/>
              </w:rPr>
            </w:pPr>
            <w:r w:rsidRPr="00452D34">
              <w:rPr>
                <w:rFonts w:asciiTheme="minorHAnsi" w:hAnsiTheme="minorHAnsi" w:cstheme="minorHAnsi"/>
              </w:rPr>
              <w:t>Freezer temperatures will be checked and recorded on a daily basis. The freezer temperature should be -18 degrees centigrade.</w:t>
            </w:r>
          </w:p>
          <w:p w14:paraId="12AA4145" w14:textId="77777777" w:rsidR="007A792D" w:rsidRPr="00452D34" w:rsidRDefault="007A792D" w:rsidP="00AC30A4">
            <w:pPr>
              <w:pStyle w:val="Heading2"/>
              <w:keepLines w:val="0"/>
              <w:numPr>
                <w:ilvl w:val="1"/>
                <w:numId w:val="0"/>
              </w:numPr>
              <w:spacing w:before="0"/>
              <w:ind w:left="576" w:hanging="576"/>
              <w:rPr>
                <w:rFonts w:cstheme="minorHAnsi"/>
                <w:color w:val="000000" w:themeColor="text1"/>
                <w:szCs w:val="24"/>
              </w:rPr>
            </w:pPr>
            <w:bookmarkStart w:id="180" w:name="_Toc517432379"/>
          </w:p>
          <w:p w14:paraId="2896B4E2" w14:textId="77777777" w:rsidR="007A792D" w:rsidRPr="00F81C0A" w:rsidRDefault="007A792D" w:rsidP="00F81C0A">
            <w:pPr>
              <w:rPr>
                <w:rFonts w:asciiTheme="minorHAnsi" w:hAnsiTheme="minorHAnsi" w:cstheme="minorHAnsi"/>
                <w:b/>
                <w:bCs/>
              </w:rPr>
            </w:pPr>
            <w:bookmarkStart w:id="181" w:name="_Toc72935397"/>
            <w:bookmarkStart w:id="182" w:name="_Toc119144829"/>
            <w:bookmarkStart w:id="183" w:name="_Toc119145732"/>
            <w:bookmarkStart w:id="184" w:name="_Toc119150052"/>
            <w:r w:rsidRPr="00F81C0A">
              <w:rPr>
                <w:rFonts w:asciiTheme="minorHAnsi" w:hAnsiTheme="minorHAnsi" w:cstheme="minorHAnsi"/>
                <w:b/>
                <w:bCs/>
              </w:rPr>
              <w:t>Traceability</w:t>
            </w:r>
            <w:bookmarkEnd w:id="180"/>
            <w:r w:rsidRPr="00F81C0A">
              <w:rPr>
                <w:rFonts w:asciiTheme="minorHAnsi" w:hAnsiTheme="minorHAnsi" w:cstheme="minorHAnsi"/>
                <w:b/>
                <w:bCs/>
              </w:rPr>
              <w:t>:</w:t>
            </w:r>
            <w:bookmarkEnd w:id="181"/>
            <w:bookmarkEnd w:id="182"/>
            <w:bookmarkEnd w:id="183"/>
            <w:bookmarkEnd w:id="184"/>
          </w:p>
          <w:p w14:paraId="38A5FA26" w14:textId="77777777" w:rsidR="007A792D" w:rsidRPr="00452D34" w:rsidRDefault="007A792D" w:rsidP="00AC30A4">
            <w:pPr>
              <w:rPr>
                <w:rFonts w:asciiTheme="minorHAnsi" w:hAnsiTheme="minorHAnsi" w:cstheme="minorHAnsi"/>
              </w:rPr>
            </w:pPr>
          </w:p>
          <w:p w14:paraId="527A588C" w14:textId="77777777" w:rsidR="007A792D" w:rsidRPr="00452D34" w:rsidRDefault="007A792D" w:rsidP="00AC30A4">
            <w:pPr>
              <w:rPr>
                <w:rFonts w:asciiTheme="minorHAnsi" w:hAnsiTheme="minorHAnsi" w:cstheme="minorHAnsi"/>
              </w:rPr>
            </w:pPr>
            <w:r w:rsidRPr="00452D34">
              <w:rPr>
                <w:rFonts w:asciiTheme="minorHAnsi" w:hAnsiTheme="minorHAnsi" w:cstheme="minorHAnsi"/>
              </w:rPr>
              <w:t xml:space="preserve">Each bottle of milk should be clearly labelled with a batch number and expiry date. </w:t>
            </w:r>
          </w:p>
          <w:p w14:paraId="3AA3DD68" w14:textId="77777777" w:rsidR="007A792D" w:rsidRPr="00452D34" w:rsidRDefault="007A792D" w:rsidP="00AC30A4">
            <w:pPr>
              <w:pStyle w:val="BulletLevel1"/>
              <w:rPr>
                <w:rFonts w:asciiTheme="minorHAnsi" w:hAnsiTheme="minorHAnsi" w:cstheme="minorHAnsi"/>
              </w:rPr>
            </w:pPr>
            <w:r w:rsidRPr="00452D34">
              <w:rPr>
                <w:rFonts w:asciiTheme="minorHAnsi" w:hAnsiTheme="minorHAnsi" w:cstheme="minorHAnsi"/>
              </w:rPr>
              <w:t xml:space="preserve">Once taken from the freezer the donor milk bottle should be labelled with the name and hospital number of the baby who is to receive the milk, and the date and time it has been defrosted. </w:t>
            </w:r>
          </w:p>
          <w:p w14:paraId="3B71C3DC" w14:textId="77777777" w:rsidR="007A792D" w:rsidRPr="00452D34" w:rsidRDefault="007A792D" w:rsidP="00AC30A4">
            <w:pPr>
              <w:pStyle w:val="BulletLevel1"/>
              <w:rPr>
                <w:rFonts w:asciiTheme="minorHAnsi" w:hAnsiTheme="minorHAnsi" w:cstheme="minorHAnsi"/>
              </w:rPr>
            </w:pPr>
            <w:r w:rsidRPr="00452D34">
              <w:rPr>
                <w:rFonts w:asciiTheme="minorHAnsi" w:hAnsiTheme="minorHAnsi" w:cstheme="minorHAnsi"/>
              </w:rPr>
              <w:t>A donor milk log should be completed for every bottle of donor milk taken from the freezer documenting the recipient’s name and hospital number together with the batch number of the DBM (see Appendix 2 donor milk record).</w:t>
            </w:r>
          </w:p>
          <w:p w14:paraId="1673AA0A" w14:textId="77777777" w:rsidR="007A792D" w:rsidRPr="00452D34" w:rsidRDefault="007A792D" w:rsidP="00AC30A4">
            <w:pPr>
              <w:pStyle w:val="BulletLevel1"/>
              <w:rPr>
                <w:rFonts w:asciiTheme="minorHAnsi" w:hAnsiTheme="minorHAnsi" w:cstheme="minorHAnsi"/>
              </w:rPr>
            </w:pPr>
            <w:r w:rsidRPr="00452D34">
              <w:rPr>
                <w:rFonts w:asciiTheme="minorHAnsi" w:hAnsiTheme="minorHAnsi" w:cstheme="minorHAnsi"/>
              </w:rPr>
              <w:t xml:space="preserve">Each baby receiving DBM should have their own individual donor milk record form completed to include date, time, batch number and bottle number.  This must be signed and countersigned by nursing staff and the form kept in the baby’s hospital records. </w:t>
            </w:r>
          </w:p>
          <w:p w14:paraId="6E4EF050" w14:textId="77777777" w:rsidR="007A792D" w:rsidRPr="00452D34" w:rsidRDefault="007A792D" w:rsidP="00AC30A4">
            <w:pPr>
              <w:pStyle w:val="BulletLevel1"/>
              <w:rPr>
                <w:rFonts w:asciiTheme="minorHAnsi" w:hAnsiTheme="minorHAnsi" w:cstheme="minorHAnsi"/>
                <w:lang w:val="en-US"/>
              </w:rPr>
            </w:pPr>
            <w:r w:rsidRPr="00452D34">
              <w:rPr>
                <w:rFonts w:asciiTheme="minorHAnsi" w:hAnsiTheme="minorHAnsi" w:cstheme="minorHAnsi"/>
              </w:rPr>
              <w:t>The use of DBM needs to be documented on the baby’s feeding chart.</w:t>
            </w:r>
          </w:p>
          <w:p w14:paraId="65660D1E" w14:textId="77777777" w:rsidR="007A792D" w:rsidRPr="00452D34" w:rsidRDefault="007A792D" w:rsidP="00AC30A4">
            <w:pPr>
              <w:rPr>
                <w:rFonts w:asciiTheme="minorHAnsi" w:hAnsiTheme="minorHAnsi" w:cstheme="minorHAnsi"/>
              </w:rPr>
            </w:pPr>
          </w:p>
        </w:tc>
      </w:tr>
    </w:tbl>
    <w:p w14:paraId="41DE1D2E" w14:textId="0FCCC89E" w:rsidR="00783D2F" w:rsidRDefault="00DB5FEB" w:rsidP="00783D2F">
      <w:pPr>
        <w:rPr>
          <w:rFonts w:asciiTheme="minorHAnsi" w:hAnsiTheme="minorHAnsi" w:cstheme="minorHAnsi"/>
          <w:b/>
          <w:bCs/>
          <w:caps/>
        </w:rPr>
      </w:pPr>
      <w:r>
        <w:rPr>
          <w:rFonts w:asciiTheme="minorHAnsi" w:hAnsiTheme="minorHAnsi" w:cstheme="minorHAnsi"/>
          <w:noProof/>
          <w:szCs w:val="24"/>
        </w:rPr>
        <w:lastRenderedPageBreak/>
        <mc:AlternateContent>
          <mc:Choice Requires="wps">
            <w:drawing>
              <wp:anchor distT="0" distB="0" distL="114300" distR="114300" simplePos="0" relativeHeight="251825152" behindDoc="0" locked="0" layoutInCell="1" allowOverlap="1" wp14:anchorId="477AE987" wp14:editId="112D505C">
                <wp:simplePos x="0" y="0"/>
                <wp:positionH relativeFrom="column">
                  <wp:posOffset>4474845</wp:posOffset>
                </wp:positionH>
                <wp:positionV relativeFrom="paragraph">
                  <wp:posOffset>482600</wp:posOffset>
                </wp:positionV>
                <wp:extent cx="1752600" cy="317500"/>
                <wp:effectExtent l="0" t="0" r="12700" b="12700"/>
                <wp:wrapNone/>
                <wp:docPr id="976160686" name="Text Box 976160686">
                  <a:hlinkClick xmlns:a="http://schemas.openxmlformats.org/drawingml/2006/main" r:id="rId25"/>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7F373F3C"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AE987" id="Text Box 976160686" o:spid="_x0000_s1061" type="#_x0000_t202" href="#CONTENTS" style="position:absolute;left:0;text-align:left;margin-left:352.35pt;margin-top:38pt;width:138pt;height: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" o:button="t" fillcolor="#002060" strokeweight=".5pt">
                <v:fill o:detectmouseclick="t"/>
                <v:textbox>
                  <w:txbxContent>
                    <w:p w14:paraId="7F373F3C"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r w:rsidR="00A92294" w:rsidRPr="00F61EA4">
        <w:rPr>
          <w:rFonts w:ascii="Verdana" w:hAnsi="Verdana"/>
          <w:noProof/>
          <w:sz w:val="22"/>
        </w:rPr>
        <mc:AlternateContent>
          <mc:Choice Requires="wps">
            <w:drawing>
              <wp:anchor distT="0" distB="0" distL="114300" distR="114300" simplePos="0" relativeHeight="251776000" behindDoc="0" locked="0" layoutInCell="1" allowOverlap="1" wp14:anchorId="71E89BE2" wp14:editId="31F71340">
                <wp:simplePos x="0" y="0"/>
                <wp:positionH relativeFrom="column">
                  <wp:posOffset>1756410</wp:posOffset>
                </wp:positionH>
                <wp:positionV relativeFrom="paragraph">
                  <wp:posOffset>2117725</wp:posOffset>
                </wp:positionV>
                <wp:extent cx="1054100" cy="1689100"/>
                <wp:effectExtent l="0" t="0" r="0" b="0"/>
                <wp:wrapNone/>
                <wp:docPr id="9761606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689100"/>
                        </a:xfrm>
                        <a:prstGeom prst="rect">
                          <a:avLst/>
                        </a:prstGeom>
                        <a:solidFill>
                          <a:srgbClr val="FFFFFF"/>
                        </a:solidFill>
                        <a:ln w="9525">
                          <a:noFill/>
                          <a:miter lim="800000"/>
                          <a:headEnd/>
                          <a:tailEnd/>
                        </a:ln>
                      </wps:spPr>
                      <wps:txbx>
                        <w:txbxContent>
                          <w:p w14:paraId="63285913" w14:textId="79467CB7" w:rsidR="00783D2F" w:rsidRDefault="00783D2F" w:rsidP="00783D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89BE2" id="_x0000_s1062" type="#_x0000_t202" style="position:absolute;left:0;text-align:left;margin-left:138.3pt;margin-top:166.75pt;width:83pt;height:13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" stroked="f">
                <v:textbox>
                  <w:txbxContent>
                    <w:p w14:paraId="63285913" w14:textId="79467CB7" w:rsidR="00783D2F" w:rsidRDefault="00783D2F" w:rsidP="00783D2F"/>
                  </w:txbxContent>
                </v:textbox>
              </v:shape>
            </w:pict>
          </mc:Fallback>
        </mc:AlternateContent>
      </w:r>
      <w:r w:rsidR="007A792D" w:rsidRPr="00452D34">
        <w:rPr>
          <w:rFonts w:asciiTheme="minorHAnsi" w:hAnsiTheme="minorHAnsi" w:cstheme="minorHAnsi"/>
          <w:b/>
          <w:bCs/>
          <w:caps/>
        </w:rPr>
        <w:br w:type="page"/>
      </w:r>
    </w:p>
    <w:p w14:paraId="2C8E54C6" w14:textId="6993CB77" w:rsidR="00DB5FEB" w:rsidRDefault="00DB5FEB" w:rsidP="00783D2F">
      <w:pPr>
        <w:rPr>
          <w:rFonts w:asciiTheme="minorHAnsi" w:hAnsiTheme="minorHAnsi" w:cstheme="minorHAnsi"/>
          <w:b/>
          <w:bCs/>
          <w:caps/>
        </w:rPr>
      </w:pPr>
    </w:p>
    <w:p w14:paraId="65F1903C" w14:textId="13C88CC3" w:rsidR="00DB5FEB" w:rsidRDefault="00DB5FEB" w:rsidP="00783D2F">
      <w:pPr>
        <w:rPr>
          <w:rFonts w:ascii="Calibri" w:hAnsi="Calibri"/>
        </w:rPr>
      </w:pPr>
    </w:p>
    <w:p w14:paraId="6DD86752" w14:textId="77EF8326" w:rsidR="00783D2F" w:rsidRPr="00783D2F" w:rsidRDefault="00783D2F" w:rsidP="00783D2F">
      <w:pPr>
        <w:ind w:left="0" w:firstLine="0"/>
        <w:rPr>
          <w:rFonts w:ascii="Verdana" w:hAnsi="Verdana"/>
          <w:sz w:val="22"/>
        </w:rPr>
      </w:pPr>
      <w:r>
        <w:rPr>
          <w:noProof/>
        </w:rPr>
        <mc:AlternateContent>
          <mc:Choice Requires="wps">
            <w:drawing>
              <wp:anchor distT="0" distB="0" distL="114300" distR="114300" simplePos="0" relativeHeight="251779072" behindDoc="0" locked="0" layoutInCell="1" allowOverlap="1" wp14:anchorId="561F9ED4" wp14:editId="52DA79A9">
                <wp:simplePos x="0" y="0"/>
                <wp:positionH relativeFrom="column">
                  <wp:posOffset>3492500</wp:posOffset>
                </wp:positionH>
                <wp:positionV relativeFrom="paragraph">
                  <wp:posOffset>635</wp:posOffset>
                </wp:positionV>
                <wp:extent cx="2333625" cy="2324100"/>
                <wp:effectExtent l="0" t="0" r="3175" b="0"/>
                <wp:wrapNone/>
                <wp:docPr id="976160659" name="Text Box 976160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324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492C63" w14:textId="77777777" w:rsidR="00783D2F" w:rsidRDefault="00783D2F" w:rsidP="00783D2F">
                            <w:pPr>
                              <w:rPr>
                                <w:rFonts w:ascii="Microsoft YaHei Light" w:eastAsia="Microsoft YaHei Light" w:hAnsi="Microsoft YaHei Light"/>
                                <w:sz w:val="20"/>
                                <w:szCs w:val="20"/>
                              </w:rPr>
                            </w:pPr>
                            <w:r>
                              <w:rPr>
                                <w:noProof/>
                                <w:sz w:val="20"/>
                                <w:szCs w:val="20"/>
                              </w:rPr>
                              <w:drawing>
                                <wp:inline distT="0" distB="0" distL="0" distR="0" wp14:anchorId="723343B4" wp14:editId="33B934B8">
                                  <wp:extent cx="893445" cy="362585"/>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93445" cy="362585"/>
                                          </a:xfrm>
                                          <a:prstGeom prst="rect">
                                            <a:avLst/>
                                          </a:prstGeom>
                                          <a:noFill/>
                                          <a:ln>
                                            <a:noFill/>
                                          </a:ln>
                                        </pic:spPr>
                                      </pic:pic>
                                    </a:graphicData>
                                  </a:graphic>
                                </wp:inline>
                              </w:drawing>
                            </w:r>
                          </w:p>
                          <w:p w14:paraId="7738982B" w14:textId="77777777" w:rsidR="00783D2F" w:rsidRDefault="00783D2F" w:rsidP="00783D2F">
                            <w:pPr>
                              <w:rPr>
                                <w:rFonts w:ascii="Microsoft YaHei Light" w:eastAsia="Microsoft YaHei Light" w:hAnsi="Microsoft YaHei Light"/>
                                <w:sz w:val="20"/>
                                <w:szCs w:val="20"/>
                              </w:rPr>
                            </w:pPr>
                          </w:p>
                          <w:p w14:paraId="5132B164" w14:textId="77777777" w:rsidR="00783D2F" w:rsidRDefault="00783D2F" w:rsidP="00783D2F">
                            <w:pPr>
                              <w:rPr>
                                <w:rFonts w:ascii="Microsoft YaHei Light" w:eastAsia="Microsoft YaHei Light" w:hAnsi="Microsoft YaHei Light"/>
                                <w:sz w:val="20"/>
                                <w:szCs w:val="20"/>
                              </w:rPr>
                            </w:pPr>
                            <w:r>
                              <w:rPr>
                                <w:rFonts w:ascii="Microsoft YaHei Light" w:eastAsia="Microsoft YaHei Light" w:hAnsi="Microsoft YaHei Light" w:hint="eastAsia"/>
                                <w:sz w:val="20"/>
                                <w:szCs w:val="20"/>
                              </w:rPr>
                              <w:t>Milk Bank at Chester</w:t>
                            </w:r>
                          </w:p>
                          <w:p w14:paraId="20CC2844" w14:textId="77777777" w:rsidR="00783D2F" w:rsidRDefault="00783D2F" w:rsidP="00783D2F">
                            <w:pPr>
                              <w:rPr>
                                <w:rFonts w:ascii="Microsoft YaHei Light" w:eastAsia="Microsoft YaHei Light" w:hAnsi="Microsoft YaHei Light"/>
                                <w:sz w:val="20"/>
                                <w:szCs w:val="20"/>
                              </w:rPr>
                            </w:pPr>
                            <w:r>
                              <w:rPr>
                                <w:rFonts w:ascii="Microsoft YaHei Light" w:eastAsia="Microsoft YaHei Light" w:hAnsi="Microsoft YaHei Light" w:hint="eastAsia"/>
                                <w:sz w:val="20"/>
                                <w:szCs w:val="20"/>
                              </w:rPr>
                              <w:t>Moston Lodge</w:t>
                            </w:r>
                          </w:p>
                          <w:p w14:paraId="5331717F" w14:textId="77777777" w:rsidR="00783D2F" w:rsidRDefault="00783D2F" w:rsidP="00783D2F">
                            <w:pPr>
                              <w:rPr>
                                <w:rFonts w:ascii="Microsoft YaHei Light" w:eastAsia="Microsoft YaHei Light" w:hAnsi="Microsoft YaHei Light"/>
                                <w:sz w:val="20"/>
                                <w:szCs w:val="20"/>
                              </w:rPr>
                            </w:pPr>
                            <w:r>
                              <w:rPr>
                                <w:rFonts w:ascii="Microsoft YaHei Light" w:eastAsia="Microsoft YaHei Light" w:hAnsi="Microsoft YaHei Light" w:hint="eastAsia"/>
                                <w:sz w:val="20"/>
                                <w:szCs w:val="20"/>
                              </w:rPr>
                              <w:t>Countess of Chester Health Park</w:t>
                            </w:r>
                          </w:p>
                          <w:p w14:paraId="2ADC0934" w14:textId="77777777" w:rsidR="00783D2F" w:rsidRDefault="00783D2F" w:rsidP="00783D2F">
                            <w:pPr>
                              <w:rPr>
                                <w:rFonts w:ascii="Microsoft YaHei Light" w:eastAsia="Microsoft YaHei Light" w:hAnsi="Microsoft YaHei Light"/>
                                <w:sz w:val="20"/>
                                <w:szCs w:val="20"/>
                              </w:rPr>
                            </w:pPr>
                            <w:r>
                              <w:rPr>
                                <w:rFonts w:ascii="Microsoft YaHei Light" w:eastAsia="Microsoft YaHei Light" w:hAnsi="Microsoft YaHei Light" w:hint="eastAsia"/>
                                <w:sz w:val="20"/>
                                <w:szCs w:val="20"/>
                              </w:rPr>
                              <w:t>Chester  CH2 1BP</w:t>
                            </w:r>
                          </w:p>
                          <w:p w14:paraId="5659D13A" w14:textId="77777777" w:rsidR="00783D2F" w:rsidRDefault="00783D2F" w:rsidP="00783D2F">
                            <w:pPr>
                              <w:rPr>
                                <w:rFonts w:ascii="Microsoft YaHei Light" w:eastAsia="Microsoft YaHei Light" w:hAnsi="Microsoft YaHei Light"/>
                                <w:sz w:val="20"/>
                                <w:szCs w:val="20"/>
                              </w:rPr>
                            </w:pPr>
                            <w:r>
                              <w:rPr>
                                <w:rFonts w:ascii="Microsoft YaHei Light" w:eastAsia="Microsoft YaHei Light" w:hAnsi="Microsoft YaHei Light" w:hint="eastAsia"/>
                                <w:sz w:val="20"/>
                                <w:szCs w:val="20"/>
                              </w:rPr>
                              <w:t>Tel: 01244 362226</w:t>
                            </w:r>
                          </w:p>
                          <w:p w14:paraId="4EBC86E5" w14:textId="77777777" w:rsidR="00783D2F" w:rsidRDefault="00783D2F" w:rsidP="00783D2F">
                            <w:pPr>
                              <w:rPr>
                                <w:rFonts w:ascii="Microsoft YaHei Light" w:eastAsia="Microsoft YaHei Light" w:hAnsi="Microsoft YaHei Light"/>
                                <w:sz w:val="20"/>
                                <w:szCs w:val="20"/>
                              </w:rPr>
                            </w:pPr>
                          </w:p>
                          <w:p w14:paraId="318FDD74" w14:textId="77777777" w:rsidR="00783D2F" w:rsidRDefault="00783D2F" w:rsidP="00783D2F">
                            <w:pPr>
                              <w:rPr>
                                <w:rFonts w:ascii="Microsoft YaHei Light" w:eastAsia="Microsoft YaHei Light" w:hAnsi="Microsoft YaHei Light"/>
                                <w:sz w:val="20"/>
                                <w:szCs w:val="20"/>
                              </w:rPr>
                            </w:pPr>
                            <w:r>
                              <w:rPr>
                                <w:rFonts w:ascii="Microsoft YaHei Light" w:eastAsia="Microsoft YaHei Light" w:hAnsi="Microsoft YaHei Light" w:hint="eastAsia"/>
                                <w:sz w:val="20"/>
                                <w:szCs w:val="20"/>
                              </w:rPr>
                              <w:t>www.milkbankatchester.org.uk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1F9ED4" id="Text Box 976160659" o:spid="_x0000_s1063" type="#_x0000_t202" style="position:absolute;left:0;text-align:left;margin-left:275pt;margin-top:.05pt;width:183.75pt;height:18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" stroked="f">
                <v:textbox>
                  <w:txbxContent>
                    <w:p w14:paraId="29492C63" w14:textId="77777777" w:rsidR="00783D2F" w:rsidRDefault="00783D2F" w:rsidP="00783D2F">
                      <w:pPr>
                        <w:rPr>
                          <w:rFonts w:ascii="Microsoft YaHei Light" w:eastAsia="Microsoft YaHei Light" w:hAnsi="Microsoft YaHei Light"/>
                          <w:sz w:val="20"/>
                          <w:szCs w:val="20"/>
                        </w:rPr>
                      </w:pPr>
                      <w:r>
                        <w:rPr>
                          <w:noProof/>
                          <w:sz w:val="20"/>
                          <w:szCs w:val="20"/>
                        </w:rPr>
                        <w:drawing>
                          <wp:inline distT="0" distB="0" distL="0" distR="0" wp14:anchorId="723343B4" wp14:editId="33B934B8">
                            <wp:extent cx="893445" cy="362585"/>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93445" cy="362585"/>
                                    </a:xfrm>
                                    <a:prstGeom prst="rect">
                                      <a:avLst/>
                                    </a:prstGeom>
                                    <a:noFill/>
                                    <a:ln>
                                      <a:noFill/>
                                    </a:ln>
                                  </pic:spPr>
                                </pic:pic>
                              </a:graphicData>
                            </a:graphic>
                          </wp:inline>
                        </w:drawing>
                      </w:r>
                    </w:p>
                    <w:p w14:paraId="7738982B" w14:textId="77777777" w:rsidR="00783D2F" w:rsidRDefault="00783D2F" w:rsidP="00783D2F">
                      <w:pPr>
                        <w:rPr>
                          <w:rFonts w:ascii="Microsoft YaHei Light" w:eastAsia="Microsoft YaHei Light" w:hAnsi="Microsoft YaHei Light"/>
                          <w:sz w:val="20"/>
                          <w:szCs w:val="20"/>
                        </w:rPr>
                      </w:pPr>
                    </w:p>
                    <w:p w14:paraId="5132B164" w14:textId="77777777" w:rsidR="00783D2F" w:rsidRDefault="00783D2F" w:rsidP="00783D2F">
                      <w:pPr>
                        <w:rPr>
                          <w:rFonts w:ascii="Microsoft YaHei Light" w:eastAsia="Microsoft YaHei Light" w:hAnsi="Microsoft YaHei Light"/>
                          <w:sz w:val="20"/>
                          <w:szCs w:val="20"/>
                        </w:rPr>
                      </w:pPr>
                      <w:r>
                        <w:rPr>
                          <w:rFonts w:ascii="Microsoft YaHei Light" w:eastAsia="Microsoft YaHei Light" w:hAnsi="Microsoft YaHei Light" w:hint="eastAsia"/>
                          <w:sz w:val="20"/>
                          <w:szCs w:val="20"/>
                        </w:rPr>
                        <w:t>Milk Bank at Chester</w:t>
                      </w:r>
                    </w:p>
                    <w:p w14:paraId="20CC2844" w14:textId="77777777" w:rsidR="00783D2F" w:rsidRDefault="00783D2F" w:rsidP="00783D2F">
                      <w:pPr>
                        <w:rPr>
                          <w:rFonts w:ascii="Microsoft YaHei Light" w:eastAsia="Microsoft YaHei Light" w:hAnsi="Microsoft YaHei Light"/>
                          <w:sz w:val="20"/>
                          <w:szCs w:val="20"/>
                        </w:rPr>
                      </w:pPr>
                      <w:r>
                        <w:rPr>
                          <w:rFonts w:ascii="Microsoft YaHei Light" w:eastAsia="Microsoft YaHei Light" w:hAnsi="Microsoft YaHei Light" w:hint="eastAsia"/>
                          <w:sz w:val="20"/>
                          <w:szCs w:val="20"/>
                        </w:rPr>
                        <w:t>Moston Lodge</w:t>
                      </w:r>
                    </w:p>
                    <w:p w14:paraId="5331717F" w14:textId="77777777" w:rsidR="00783D2F" w:rsidRDefault="00783D2F" w:rsidP="00783D2F">
                      <w:pPr>
                        <w:rPr>
                          <w:rFonts w:ascii="Microsoft YaHei Light" w:eastAsia="Microsoft YaHei Light" w:hAnsi="Microsoft YaHei Light"/>
                          <w:sz w:val="20"/>
                          <w:szCs w:val="20"/>
                        </w:rPr>
                      </w:pPr>
                      <w:r>
                        <w:rPr>
                          <w:rFonts w:ascii="Microsoft YaHei Light" w:eastAsia="Microsoft YaHei Light" w:hAnsi="Microsoft YaHei Light" w:hint="eastAsia"/>
                          <w:sz w:val="20"/>
                          <w:szCs w:val="20"/>
                        </w:rPr>
                        <w:t>Countess of Chester Health Park</w:t>
                      </w:r>
                    </w:p>
                    <w:p w14:paraId="2ADC0934" w14:textId="77777777" w:rsidR="00783D2F" w:rsidRDefault="00783D2F" w:rsidP="00783D2F">
                      <w:pPr>
                        <w:rPr>
                          <w:rFonts w:ascii="Microsoft YaHei Light" w:eastAsia="Microsoft YaHei Light" w:hAnsi="Microsoft YaHei Light"/>
                          <w:sz w:val="20"/>
                          <w:szCs w:val="20"/>
                        </w:rPr>
                      </w:pPr>
                      <w:r>
                        <w:rPr>
                          <w:rFonts w:ascii="Microsoft YaHei Light" w:eastAsia="Microsoft YaHei Light" w:hAnsi="Microsoft YaHei Light" w:hint="eastAsia"/>
                          <w:sz w:val="20"/>
                          <w:szCs w:val="20"/>
                        </w:rPr>
                        <w:t>Chester  CH2 1BP</w:t>
                      </w:r>
                    </w:p>
                    <w:p w14:paraId="5659D13A" w14:textId="77777777" w:rsidR="00783D2F" w:rsidRDefault="00783D2F" w:rsidP="00783D2F">
                      <w:pPr>
                        <w:rPr>
                          <w:rFonts w:ascii="Microsoft YaHei Light" w:eastAsia="Microsoft YaHei Light" w:hAnsi="Microsoft YaHei Light"/>
                          <w:sz w:val="20"/>
                          <w:szCs w:val="20"/>
                        </w:rPr>
                      </w:pPr>
                      <w:r>
                        <w:rPr>
                          <w:rFonts w:ascii="Microsoft YaHei Light" w:eastAsia="Microsoft YaHei Light" w:hAnsi="Microsoft YaHei Light" w:hint="eastAsia"/>
                          <w:sz w:val="20"/>
                          <w:szCs w:val="20"/>
                        </w:rPr>
                        <w:t>Tel: 01244 362226</w:t>
                      </w:r>
                    </w:p>
                    <w:p w14:paraId="4EBC86E5" w14:textId="77777777" w:rsidR="00783D2F" w:rsidRDefault="00783D2F" w:rsidP="00783D2F">
                      <w:pPr>
                        <w:rPr>
                          <w:rFonts w:ascii="Microsoft YaHei Light" w:eastAsia="Microsoft YaHei Light" w:hAnsi="Microsoft YaHei Light"/>
                          <w:sz w:val="20"/>
                          <w:szCs w:val="20"/>
                        </w:rPr>
                      </w:pPr>
                    </w:p>
                    <w:p w14:paraId="318FDD74" w14:textId="77777777" w:rsidR="00783D2F" w:rsidRDefault="00783D2F" w:rsidP="00783D2F">
                      <w:pPr>
                        <w:rPr>
                          <w:rFonts w:ascii="Microsoft YaHei Light" w:eastAsia="Microsoft YaHei Light" w:hAnsi="Microsoft YaHei Light"/>
                          <w:sz w:val="20"/>
                          <w:szCs w:val="20"/>
                        </w:rPr>
                      </w:pPr>
                      <w:r>
                        <w:rPr>
                          <w:rFonts w:ascii="Microsoft YaHei Light" w:eastAsia="Microsoft YaHei Light" w:hAnsi="Microsoft YaHei Light" w:hint="eastAsia"/>
                          <w:sz w:val="20"/>
                          <w:szCs w:val="20"/>
                        </w:rPr>
                        <w:t>www.milkbankatchester.org.uk</w:t>
                      </w:r>
                    </w:p>
                  </w:txbxContent>
                </v:textbox>
              </v:shape>
            </w:pict>
          </mc:Fallback>
        </mc:AlternateContent>
      </w:r>
      <w:r>
        <w:rPr>
          <w:rFonts w:ascii="Verdana" w:hAnsi="Verdana"/>
          <w:noProof/>
          <w:sz w:val="22"/>
        </w:rPr>
        <w:drawing>
          <wp:inline distT="0" distB="0" distL="0" distR="0" wp14:anchorId="6B564E35" wp14:editId="690337DE">
            <wp:extent cx="1704975" cy="2272659"/>
            <wp:effectExtent l="0" t="0" r="0" b="0"/>
            <wp:docPr id="976160664" name="Picture 976160664"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160664" name="Picture 976160664" descr="A picture containing arrow&#10;&#10;Description automatically generated"/>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704975" cy="2272659"/>
                    </a:xfrm>
                    <a:prstGeom prst="rect">
                      <a:avLst/>
                    </a:prstGeom>
                  </pic:spPr>
                </pic:pic>
              </a:graphicData>
            </a:graphic>
          </wp:inline>
        </w:drawing>
      </w:r>
    </w:p>
    <w:p w14:paraId="2200A46F" w14:textId="77777777" w:rsidR="00783D2F" w:rsidRPr="00635942" w:rsidRDefault="00783D2F" w:rsidP="00783D2F">
      <w:pPr>
        <w:rPr>
          <w:rFonts w:ascii="Microsoft YaHei Light" w:eastAsia="Microsoft YaHei Light" w:hAnsi="Microsoft YaHei Light"/>
          <w:sz w:val="22"/>
        </w:rPr>
      </w:pPr>
      <w:r w:rsidRPr="00C70221">
        <w:rPr>
          <w:noProof/>
        </w:rPr>
        <mc:AlternateContent>
          <mc:Choice Requires="wps">
            <w:drawing>
              <wp:anchor distT="0" distB="0" distL="114300" distR="114300" simplePos="0" relativeHeight="251777024" behindDoc="0" locked="0" layoutInCell="1" allowOverlap="1" wp14:anchorId="3E4F24A7" wp14:editId="339DABE0">
                <wp:simplePos x="0" y="0"/>
                <wp:positionH relativeFrom="column">
                  <wp:posOffset>-34290</wp:posOffset>
                </wp:positionH>
                <wp:positionV relativeFrom="paragraph">
                  <wp:posOffset>234315</wp:posOffset>
                </wp:positionV>
                <wp:extent cx="6184900" cy="828675"/>
                <wp:effectExtent l="0" t="0" r="12700" b="9525"/>
                <wp:wrapNone/>
                <wp:docPr id="976160661" name="Flowchart: Process 18"/>
                <wp:cNvGraphicFramePr/>
                <a:graphic xmlns:a="http://schemas.openxmlformats.org/drawingml/2006/main">
                  <a:graphicData uri="http://schemas.microsoft.com/office/word/2010/wordprocessingShape">
                    <wps:wsp>
                      <wps:cNvSpPr/>
                      <wps:spPr>
                        <a:xfrm>
                          <a:off x="0" y="0"/>
                          <a:ext cx="6184900" cy="828675"/>
                        </a:xfrm>
                        <a:prstGeom prst="flowChartProcess">
                          <a:avLst/>
                        </a:prstGeom>
                        <a:solidFill>
                          <a:schemeClr val="accent1">
                            <a:lumMod val="60000"/>
                            <a:lumOff val="40000"/>
                          </a:schemeClr>
                        </a:solidFill>
                        <a:ln w="12700" cap="flat" cmpd="sng" algn="ctr">
                          <a:solidFill>
                            <a:srgbClr val="5B9BD5">
                              <a:shade val="50000"/>
                            </a:srgbClr>
                          </a:solidFill>
                          <a:prstDash val="solid"/>
                          <a:miter lim="800000"/>
                        </a:ln>
                        <a:effectLst/>
                      </wps:spPr>
                      <wps:txbx>
                        <w:txbxContent>
                          <w:p w14:paraId="0872CFE6" w14:textId="77777777" w:rsidR="00783D2F" w:rsidRDefault="00783D2F" w:rsidP="00783D2F">
                            <w:pPr>
                              <w:jc w:val="center"/>
                              <w:rPr>
                                <w:rFonts w:ascii="Microsoft YaHei Light" w:eastAsia="Microsoft YaHei Light" w:hAnsi="Microsoft YaHei Light"/>
                                <w:b/>
                                <w:color w:val="FFFFFF" w:themeColor="background1"/>
                                <w:sz w:val="36"/>
                                <w:szCs w:val="36"/>
                              </w:rPr>
                            </w:pPr>
                            <w:r>
                              <w:rPr>
                                <w:rFonts w:ascii="Microsoft YaHei Light" w:eastAsia="Microsoft YaHei Light" w:hAnsi="Microsoft YaHei Light"/>
                                <w:b/>
                                <w:color w:val="FFFFFF" w:themeColor="background1"/>
                                <w:sz w:val="36"/>
                                <w:szCs w:val="36"/>
                              </w:rPr>
                              <w:t>Donor Milk Order Form</w:t>
                            </w:r>
                          </w:p>
                          <w:p w14:paraId="379E708A" w14:textId="77777777" w:rsidR="00783D2F" w:rsidRPr="00635942" w:rsidRDefault="00783D2F" w:rsidP="00783D2F">
                            <w:pPr>
                              <w:jc w:val="center"/>
                              <w:rPr>
                                <w:rFonts w:ascii="Microsoft YaHei Light" w:eastAsia="Microsoft YaHei Light" w:hAnsi="Microsoft YaHei Light"/>
                                <w:b/>
                                <w:color w:val="FFFFFF" w:themeColor="background1"/>
                                <w:sz w:val="32"/>
                                <w:szCs w:val="36"/>
                              </w:rPr>
                            </w:pPr>
                            <w:r w:rsidRPr="00635942">
                              <w:rPr>
                                <w:rFonts w:ascii="Microsoft YaHei Light" w:eastAsia="Microsoft YaHei Light" w:hAnsi="Microsoft YaHei Light"/>
                                <w:b/>
                                <w:color w:val="FFFFFF" w:themeColor="background1"/>
                                <w:sz w:val="32"/>
                                <w:szCs w:val="32"/>
                              </w:rPr>
                              <w:t xml:space="preserve">Please complete and return to </w:t>
                            </w:r>
                            <w:r w:rsidRPr="00635942">
                              <w:rPr>
                                <w:rFonts w:ascii="Microsoft YaHei Light" w:eastAsia="Microsoft YaHei Light" w:hAnsi="Microsoft YaHei Light"/>
                                <w:b/>
                                <w:color w:val="FFFFFF" w:themeColor="background1"/>
                                <w:sz w:val="32"/>
                                <w:szCs w:val="36"/>
                              </w:rPr>
                              <w:t>milkbank.chester@nhs.net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4F24A7" id="_x0000_t109" coordsize="21600,21600" o:spt="109" path="m,l,21600r21600,l21600,xe">
                <v:stroke joinstyle="miter"/>
                <v:path gradientshapeok="t" o:connecttype="rect"/>
              </v:shapetype>
              <v:shape id="Flowchart: Process 18" o:spid="_x0000_s1064" type="#_x0000_t109" style="position:absolute;left:0;text-align:left;margin-left:-2.7pt;margin-top:18.45pt;width:487pt;height:65.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" fillcolor="#8eaadb [1940]" strokecolor="#41719c" strokeweight="1pt">
                <v:textbox>
                  <w:txbxContent>
                    <w:p w14:paraId="0872CFE6" w14:textId="77777777" w:rsidR="00783D2F" w:rsidRDefault="00783D2F" w:rsidP="00783D2F">
                      <w:pPr>
                        <w:jc w:val="center"/>
                        <w:rPr>
                          <w:rFonts w:ascii="Microsoft YaHei Light" w:eastAsia="Microsoft YaHei Light" w:hAnsi="Microsoft YaHei Light"/>
                          <w:b/>
                          <w:color w:val="FFFFFF" w:themeColor="background1"/>
                          <w:sz w:val="36"/>
                          <w:szCs w:val="36"/>
                        </w:rPr>
                      </w:pPr>
                      <w:r>
                        <w:rPr>
                          <w:rFonts w:ascii="Microsoft YaHei Light" w:eastAsia="Microsoft YaHei Light" w:hAnsi="Microsoft YaHei Light"/>
                          <w:b/>
                          <w:color w:val="FFFFFF" w:themeColor="background1"/>
                          <w:sz w:val="36"/>
                          <w:szCs w:val="36"/>
                        </w:rPr>
                        <w:t>Donor Milk Order Form</w:t>
                      </w:r>
                    </w:p>
                    <w:p w14:paraId="379E708A" w14:textId="77777777" w:rsidR="00783D2F" w:rsidRPr="00635942" w:rsidRDefault="00783D2F" w:rsidP="00783D2F">
                      <w:pPr>
                        <w:jc w:val="center"/>
                        <w:rPr>
                          <w:rFonts w:ascii="Microsoft YaHei Light" w:eastAsia="Microsoft YaHei Light" w:hAnsi="Microsoft YaHei Light"/>
                          <w:b/>
                          <w:color w:val="FFFFFF" w:themeColor="background1"/>
                          <w:sz w:val="32"/>
                          <w:szCs w:val="36"/>
                        </w:rPr>
                      </w:pPr>
                      <w:r w:rsidRPr="00635942">
                        <w:rPr>
                          <w:rFonts w:ascii="Microsoft YaHei Light" w:eastAsia="Microsoft YaHei Light" w:hAnsi="Microsoft YaHei Light"/>
                          <w:b/>
                          <w:color w:val="FFFFFF" w:themeColor="background1"/>
                          <w:sz w:val="32"/>
                          <w:szCs w:val="32"/>
                        </w:rPr>
                        <w:t xml:space="preserve">Please complete and return to </w:t>
                      </w:r>
                      <w:r w:rsidRPr="00635942">
                        <w:rPr>
                          <w:rFonts w:ascii="Microsoft YaHei Light" w:eastAsia="Microsoft YaHei Light" w:hAnsi="Microsoft YaHei Light"/>
                          <w:b/>
                          <w:color w:val="FFFFFF" w:themeColor="background1"/>
                          <w:sz w:val="32"/>
                          <w:szCs w:val="36"/>
                        </w:rPr>
                        <w:t>milkbank.chester@nhs.net</w:t>
                      </w:r>
                    </w:p>
                  </w:txbxContent>
                </v:textbox>
              </v:shape>
            </w:pict>
          </mc:Fallback>
        </mc:AlternateContent>
      </w:r>
    </w:p>
    <w:p w14:paraId="0DB102AE" w14:textId="77777777" w:rsidR="00783D2F" w:rsidRPr="00635942" w:rsidRDefault="00783D2F" w:rsidP="00783D2F">
      <w:pPr>
        <w:widowControl w:val="0"/>
        <w:suppressAutoHyphens/>
        <w:autoSpaceDN w:val="0"/>
        <w:textAlignment w:val="baseline"/>
        <w:rPr>
          <w:rFonts w:ascii="Calibri" w:eastAsia="Calibri" w:hAnsi="Calibri" w:cs="F"/>
          <w:kern w:val="3"/>
          <w:sz w:val="22"/>
          <w:lang w:eastAsia="en-US"/>
        </w:rPr>
      </w:pPr>
    </w:p>
    <w:p w14:paraId="5AC08435" w14:textId="77777777" w:rsidR="00783D2F" w:rsidRPr="00635942" w:rsidRDefault="00783D2F" w:rsidP="00783D2F">
      <w:pPr>
        <w:widowControl w:val="0"/>
        <w:suppressAutoHyphens/>
        <w:autoSpaceDN w:val="0"/>
        <w:textAlignment w:val="baseline"/>
        <w:rPr>
          <w:rFonts w:ascii="Calibri" w:eastAsia="Calibri" w:hAnsi="Calibri" w:cs="F"/>
          <w:kern w:val="3"/>
          <w:sz w:val="22"/>
          <w:lang w:eastAsia="en-US"/>
        </w:rPr>
      </w:pPr>
    </w:p>
    <w:p w14:paraId="269CCB88" w14:textId="77777777" w:rsidR="00783D2F" w:rsidRPr="00635942" w:rsidRDefault="00783D2F" w:rsidP="00783D2F">
      <w:pPr>
        <w:widowControl w:val="0"/>
        <w:suppressAutoHyphens/>
        <w:autoSpaceDN w:val="0"/>
        <w:textAlignment w:val="baseline"/>
        <w:rPr>
          <w:rFonts w:ascii="Calibri" w:eastAsia="Calibri" w:hAnsi="Calibri" w:cs="F"/>
          <w:kern w:val="3"/>
          <w:sz w:val="22"/>
          <w:lang w:eastAsia="en-US"/>
        </w:rPr>
      </w:pPr>
    </w:p>
    <w:p w14:paraId="6838F7EC" w14:textId="77777777" w:rsidR="00783D2F" w:rsidRPr="00635942" w:rsidRDefault="00783D2F" w:rsidP="00783D2F">
      <w:pPr>
        <w:widowControl w:val="0"/>
        <w:suppressAutoHyphens/>
        <w:autoSpaceDN w:val="0"/>
        <w:textAlignment w:val="baseline"/>
        <w:rPr>
          <w:rFonts w:ascii="Calibri" w:eastAsia="Calibri" w:hAnsi="Calibri" w:cs="F"/>
          <w:kern w:val="3"/>
          <w:sz w:val="22"/>
          <w:lang w:eastAsia="en-US"/>
        </w:rPr>
      </w:pPr>
    </w:p>
    <w:p w14:paraId="6C8BF891" w14:textId="77777777" w:rsidR="00783D2F" w:rsidRPr="00635942" w:rsidRDefault="00783D2F" w:rsidP="00783D2F">
      <w:pPr>
        <w:widowControl w:val="0"/>
        <w:suppressAutoHyphens/>
        <w:autoSpaceDN w:val="0"/>
        <w:textAlignment w:val="baseline"/>
        <w:rPr>
          <w:rFonts w:ascii="Calibri" w:eastAsia="Calibri" w:hAnsi="Calibri" w:cs="F"/>
          <w:kern w:val="3"/>
          <w:sz w:val="22"/>
          <w:lang w:eastAsia="en-US"/>
        </w:rPr>
      </w:pPr>
    </w:p>
    <w:p w14:paraId="50CBB8BA" w14:textId="77777777" w:rsidR="00783D2F" w:rsidRPr="00635942" w:rsidRDefault="00783D2F" w:rsidP="00783D2F">
      <w:pPr>
        <w:widowControl w:val="0"/>
        <w:suppressAutoHyphens/>
        <w:autoSpaceDN w:val="0"/>
        <w:textAlignment w:val="baseline"/>
        <w:rPr>
          <w:rFonts w:ascii="Calibri" w:eastAsia="Calibri" w:hAnsi="Calibri" w:cs="F"/>
          <w:kern w:val="3"/>
          <w:sz w:val="22"/>
          <w:lang w:eastAsia="en-US"/>
        </w:rPr>
      </w:pPr>
    </w:p>
    <w:tbl>
      <w:tblPr>
        <w:tblStyle w:val="TableGrid"/>
        <w:tblW w:w="9634" w:type="dxa"/>
        <w:tblLook w:val="04A0" w:firstRow="1" w:lastRow="0" w:firstColumn="1" w:lastColumn="0" w:noHBand="0" w:noVBand="1"/>
      </w:tblPr>
      <w:tblGrid>
        <w:gridCol w:w="4621"/>
        <w:gridCol w:w="5013"/>
      </w:tblGrid>
      <w:tr w:rsidR="00783D2F" w14:paraId="5FDE9F02" w14:textId="77777777" w:rsidTr="00783D2F">
        <w:tc>
          <w:tcPr>
            <w:tcW w:w="4621" w:type="dxa"/>
          </w:tcPr>
          <w:p w14:paraId="327AA0B2" w14:textId="77777777" w:rsidR="00783D2F" w:rsidRPr="00635942" w:rsidRDefault="00783D2F" w:rsidP="00185D2F">
            <w:pPr>
              <w:widowControl w:val="0"/>
              <w:suppressAutoHyphens/>
              <w:autoSpaceDN w:val="0"/>
              <w:textAlignment w:val="baseline"/>
              <w:rPr>
                <w:rFonts w:ascii="Microsoft YaHei Light" w:eastAsia="Microsoft YaHei Light" w:hAnsi="Microsoft YaHei Light" w:cs="F"/>
                <w:kern w:val="3"/>
                <w:lang w:eastAsia="en-US"/>
              </w:rPr>
            </w:pPr>
            <w:r>
              <w:rPr>
                <w:rFonts w:ascii="Microsoft YaHei Light" w:eastAsia="Microsoft YaHei Light" w:hAnsi="Microsoft YaHei Light" w:cs="F"/>
                <w:kern w:val="3"/>
                <w:lang w:eastAsia="en-US"/>
              </w:rPr>
              <w:t>Hospital Name</w:t>
            </w:r>
          </w:p>
        </w:tc>
        <w:tc>
          <w:tcPr>
            <w:tcW w:w="5013" w:type="dxa"/>
          </w:tcPr>
          <w:p w14:paraId="2573A070" w14:textId="77777777" w:rsidR="00783D2F" w:rsidRPr="00635942" w:rsidRDefault="00783D2F" w:rsidP="00185D2F">
            <w:pPr>
              <w:widowControl w:val="0"/>
              <w:suppressAutoHyphens/>
              <w:autoSpaceDN w:val="0"/>
              <w:textAlignment w:val="baseline"/>
              <w:rPr>
                <w:rFonts w:ascii="Microsoft YaHei Light" w:eastAsia="Microsoft YaHei Light" w:hAnsi="Microsoft YaHei Light" w:cs="F"/>
                <w:kern w:val="3"/>
                <w:lang w:eastAsia="en-US"/>
              </w:rPr>
            </w:pPr>
          </w:p>
        </w:tc>
      </w:tr>
      <w:tr w:rsidR="00783D2F" w14:paraId="4B790033" w14:textId="77777777" w:rsidTr="00783D2F">
        <w:tc>
          <w:tcPr>
            <w:tcW w:w="4621" w:type="dxa"/>
          </w:tcPr>
          <w:p w14:paraId="7A870403" w14:textId="77777777" w:rsidR="00783D2F" w:rsidRPr="00635942" w:rsidRDefault="00783D2F" w:rsidP="00185D2F">
            <w:pPr>
              <w:widowControl w:val="0"/>
              <w:suppressAutoHyphens/>
              <w:autoSpaceDN w:val="0"/>
              <w:textAlignment w:val="baseline"/>
              <w:rPr>
                <w:rFonts w:ascii="Microsoft YaHei Light" w:eastAsia="Microsoft YaHei Light" w:hAnsi="Microsoft YaHei Light" w:cs="F"/>
                <w:kern w:val="3"/>
                <w:lang w:eastAsia="en-US"/>
              </w:rPr>
            </w:pPr>
            <w:r>
              <w:rPr>
                <w:rFonts w:ascii="Microsoft YaHei Light" w:eastAsia="Microsoft YaHei Light" w:hAnsi="Microsoft YaHei Light" w:cs="F"/>
                <w:kern w:val="3"/>
                <w:lang w:eastAsia="en-US"/>
              </w:rPr>
              <w:t>Date Order Placed</w:t>
            </w:r>
          </w:p>
        </w:tc>
        <w:tc>
          <w:tcPr>
            <w:tcW w:w="5013" w:type="dxa"/>
          </w:tcPr>
          <w:p w14:paraId="28B1E3B3" w14:textId="77777777" w:rsidR="00783D2F" w:rsidRPr="00635942" w:rsidRDefault="00783D2F" w:rsidP="00185D2F">
            <w:pPr>
              <w:widowControl w:val="0"/>
              <w:suppressAutoHyphens/>
              <w:autoSpaceDN w:val="0"/>
              <w:textAlignment w:val="baseline"/>
              <w:rPr>
                <w:rFonts w:ascii="Microsoft YaHei Light" w:eastAsia="Microsoft YaHei Light" w:hAnsi="Microsoft YaHei Light" w:cs="F"/>
                <w:kern w:val="3"/>
                <w:lang w:eastAsia="en-US"/>
              </w:rPr>
            </w:pPr>
          </w:p>
        </w:tc>
      </w:tr>
      <w:tr w:rsidR="00783D2F" w14:paraId="49A53E7E" w14:textId="77777777" w:rsidTr="00783D2F">
        <w:tc>
          <w:tcPr>
            <w:tcW w:w="4621" w:type="dxa"/>
          </w:tcPr>
          <w:p w14:paraId="7C098AE0" w14:textId="77777777" w:rsidR="00783D2F" w:rsidRPr="00635942" w:rsidRDefault="00783D2F" w:rsidP="00185D2F">
            <w:pPr>
              <w:widowControl w:val="0"/>
              <w:suppressAutoHyphens/>
              <w:autoSpaceDN w:val="0"/>
              <w:textAlignment w:val="baseline"/>
              <w:rPr>
                <w:rFonts w:ascii="Microsoft YaHei Light" w:eastAsia="Microsoft YaHei Light" w:hAnsi="Microsoft YaHei Light" w:cs="F"/>
                <w:kern w:val="3"/>
                <w:lang w:eastAsia="en-US"/>
              </w:rPr>
            </w:pPr>
            <w:r>
              <w:rPr>
                <w:rFonts w:ascii="Microsoft YaHei Light" w:eastAsia="Microsoft YaHei Light" w:hAnsi="Microsoft YaHei Light" w:cs="F"/>
                <w:kern w:val="3"/>
                <w:lang w:eastAsia="en-US"/>
              </w:rPr>
              <w:t>Delivery Address</w:t>
            </w:r>
          </w:p>
        </w:tc>
        <w:tc>
          <w:tcPr>
            <w:tcW w:w="5013" w:type="dxa"/>
          </w:tcPr>
          <w:p w14:paraId="1521B83A" w14:textId="77777777" w:rsidR="00783D2F" w:rsidRPr="00635942" w:rsidRDefault="00783D2F" w:rsidP="00185D2F">
            <w:pPr>
              <w:widowControl w:val="0"/>
              <w:suppressAutoHyphens/>
              <w:autoSpaceDN w:val="0"/>
              <w:textAlignment w:val="baseline"/>
              <w:rPr>
                <w:rFonts w:ascii="Microsoft YaHei Light" w:eastAsia="Microsoft YaHei Light" w:hAnsi="Microsoft YaHei Light" w:cs="F"/>
                <w:kern w:val="3"/>
                <w:lang w:eastAsia="en-US"/>
              </w:rPr>
            </w:pPr>
          </w:p>
        </w:tc>
      </w:tr>
      <w:tr w:rsidR="00783D2F" w14:paraId="2AD8EF9C" w14:textId="77777777" w:rsidTr="00783D2F">
        <w:tc>
          <w:tcPr>
            <w:tcW w:w="4621" w:type="dxa"/>
          </w:tcPr>
          <w:p w14:paraId="635B552B" w14:textId="77777777" w:rsidR="00783D2F" w:rsidRPr="00635942" w:rsidRDefault="00783D2F" w:rsidP="00185D2F">
            <w:pPr>
              <w:widowControl w:val="0"/>
              <w:suppressAutoHyphens/>
              <w:autoSpaceDN w:val="0"/>
              <w:textAlignment w:val="baseline"/>
              <w:rPr>
                <w:rFonts w:ascii="Microsoft YaHei Light" w:eastAsia="Microsoft YaHei Light" w:hAnsi="Microsoft YaHei Light" w:cs="F"/>
                <w:kern w:val="3"/>
                <w:lang w:eastAsia="en-US"/>
              </w:rPr>
            </w:pPr>
            <w:r>
              <w:rPr>
                <w:rFonts w:ascii="Microsoft YaHei Light" w:eastAsia="Microsoft YaHei Light" w:hAnsi="Microsoft YaHei Light" w:cs="F"/>
                <w:kern w:val="3"/>
                <w:lang w:eastAsia="en-US"/>
              </w:rPr>
              <w:t>Staff Member Placing Order</w:t>
            </w:r>
          </w:p>
        </w:tc>
        <w:tc>
          <w:tcPr>
            <w:tcW w:w="5013" w:type="dxa"/>
          </w:tcPr>
          <w:p w14:paraId="41DF33F4" w14:textId="77777777" w:rsidR="00783D2F" w:rsidRPr="00635942" w:rsidRDefault="00783D2F" w:rsidP="00185D2F">
            <w:pPr>
              <w:widowControl w:val="0"/>
              <w:suppressAutoHyphens/>
              <w:autoSpaceDN w:val="0"/>
              <w:textAlignment w:val="baseline"/>
              <w:rPr>
                <w:rFonts w:ascii="Microsoft YaHei Light" w:eastAsia="Microsoft YaHei Light" w:hAnsi="Microsoft YaHei Light" w:cs="F"/>
                <w:kern w:val="3"/>
                <w:lang w:eastAsia="en-US"/>
              </w:rPr>
            </w:pPr>
          </w:p>
        </w:tc>
      </w:tr>
      <w:tr w:rsidR="00783D2F" w14:paraId="22FF35EF" w14:textId="77777777" w:rsidTr="00783D2F">
        <w:tc>
          <w:tcPr>
            <w:tcW w:w="4621" w:type="dxa"/>
          </w:tcPr>
          <w:p w14:paraId="5F6CF096" w14:textId="77777777" w:rsidR="00783D2F" w:rsidRPr="00635942" w:rsidRDefault="00783D2F" w:rsidP="00185D2F">
            <w:pPr>
              <w:widowControl w:val="0"/>
              <w:suppressAutoHyphens/>
              <w:autoSpaceDN w:val="0"/>
              <w:textAlignment w:val="baseline"/>
              <w:rPr>
                <w:rFonts w:ascii="Microsoft YaHei Light" w:eastAsia="Microsoft YaHei Light" w:hAnsi="Microsoft YaHei Light" w:cs="F"/>
                <w:kern w:val="3"/>
                <w:lang w:eastAsia="en-US"/>
              </w:rPr>
            </w:pPr>
            <w:r>
              <w:rPr>
                <w:rFonts w:ascii="Microsoft YaHei Light" w:eastAsia="Microsoft YaHei Light" w:hAnsi="Microsoft YaHei Light" w:cs="F"/>
                <w:kern w:val="3"/>
                <w:lang w:eastAsia="en-US"/>
              </w:rPr>
              <w:t>Email Address</w:t>
            </w:r>
          </w:p>
        </w:tc>
        <w:tc>
          <w:tcPr>
            <w:tcW w:w="5013" w:type="dxa"/>
          </w:tcPr>
          <w:p w14:paraId="71569E2E" w14:textId="77777777" w:rsidR="00783D2F" w:rsidRPr="00635942" w:rsidRDefault="00783D2F" w:rsidP="00185D2F">
            <w:pPr>
              <w:widowControl w:val="0"/>
              <w:suppressAutoHyphens/>
              <w:autoSpaceDN w:val="0"/>
              <w:textAlignment w:val="baseline"/>
              <w:rPr>
                <w:rFonts w:ascii="Microsoft YaHei Light" w:eastAsia="Microsoft YaHei Light" w:hAnsi="Microsoft YaHei Light" w:cs="F"/>
                <w:kern w:val="3"/>
                <w:lang w:eastAsia="en-US"/>
              </w:rPr>
            </w:pPr>
          </w:p>
        </w:tc>
      </w:tr>
      <w:tr w:rsidR="00783D2F" w14:paraId="015D334A" w14:textId="77777777" w:rsidTr="00783D2F">
        <w:tc>
          <w:tcPr>
            <w:tcW w:w="4621" w:type="dxa"/>
          </w:tcPr>
          <w:p w14:paraId="33C4E8F8" w14:textId="77777777" w:rsidR="00783D2F" w:rsidRPr="00635942" w:rsidRDefault="00783D2F" w:rsidP="00185D2F">
            <w:pPr>
              <w:widowControl w:val="0"/>
              <w:suppressAutoHyphens/>
              <w:autoSpaceDN w:val="0"/>
              <w:textAlignment w:val="baseline"/>
              <w:rPr>
                <w:rFonts w:ascii="Microsoft YaHei Light" w:eastAsia="Microsoft YaHei Light" w:hAnsi="Microsoft YaHei Light" w:cs="F"/>
                <w:kern w:val="3"/>
                <w:lang w:eastAsia="en-US"/>
              </w:rPr>
            </w:pPr>
            <w:r>
              <w:rPr>
                <w:rFonts w:ascii="Microsoft YaHei Light" w:eastAsia="Microsoft YaHei Light" w:hAnsi="Microsoft YaHei Light" w:cs="F"/>
                <w:kern w:val="3"/>
                <w:lang w:eastAsia="en-US"/>
              </w:rPr>
              <w:t>Contact Telephone Number</w:t>
            </w:r>
          </w:p>
        </w:tc>
        <w:tc>
          <w:tcPr>
            <w:tcW w:w="5013" w:type="dxa"/>
          </w:tcPr>
          <w:p w14:paraId="242A2F16" w14:textId="77777777" w:rsidR="00783D2F" w:rsidRPr="00635942" w:rsidRDefault="00783D2F" w:rsidP="00185D2F">
            <w:pPr>
              <w:widowControl w:val="0"/>
              <w:suppressAutoHyphens/>
              <w:autoSpaceDN w:val="0"/>
              <w:textAlignment w:val="baseline"/>
              <w:rPr>
                <w:rFonts w:ascii="Microsoft YaHei Light" w:eastAsia="Microsoft YaHei Light" w:hAnsi="Microsoft YaHei Light" w:cs="F"/>
                <w:kern w:val="3"/>
                <w:lang w:eastAsia="en-US"/>
              </w:rPr>
            </w:pPr>
          </w:p>
        </w:tc>
      </w:tr>
      <w:tr w:rsidR="00783D2F" w14:paraId="53ACB23E" w14:textId="77777777" w:rsidTr="00783D2F">
        <w:tc>
          <w:tcPr>
            <w:tcW w:w="4621" w:type="dxa"/>
          </w:tcPr>
          <w:p w14:paraId="6F855E9E" w14:textId="77777777" w:rsidR="00783D2F" w:rsidRDefault="00783D2F" w:rsidP="00185D2F">
            <w:pPr>
              <w:widowControl w:val="0"/>
              <w:suppressAutoHyphens/>
              <w:autoSpaceDN w:val="0"/>
              <w:textAlignment w:val="baseline"/>
              <w:rPr>
                <w:rFonts w:ascii="Microsoft YaHei Light" w:eastAsia="Microsoft YaHei Light" w:hAnsi="Microsoft YaHei Light" w:cs="F"/>
                <w:kern w:val="3"/>
                <w:lang w:eastAsia="en-US"/>
              </w:rPr>
            </w:pPr>
            <w:r>
              <w:rPr>
                <w:rFonts w:ascii="Microsoft YaHei Light" w:eastAsia="Microsoft YaHei Light" w:hAnsi="Microsoft YaHei Light" w:cs="F"/>
                <w:kern w:val="3"/>
                <w:lang w:eastAsia="en-US"/>
              </w:rPr>
              <w:t>Volume of Milk Ordered (Litres)</w:t>
            </w:r>
          </w:p>
          <w:p w14:paraId="6A8BD134" w14:textId="77777777" w:rsidR="00783D2F" w:rsidRPr="00A045DA" w:rsidRDefault="00783D2F" w:rsidP="00185D2F">
            <w:pPr>
              <w:widowControl w:val="0"/>
              <w:suppressAutoHyphens/>
              <w:autoSpaceDN w:val="0"/>
              <w:textAlignment w:val="baseline"/>
              <w:rPr>
                <w:rFonts w:ascii="Microsoft YaHei Light" w:eastAsia="Microsoft YaHei Light" w:hAnsi="Microsoft YaHei Light" w:cs="F"/>
                <w:kern w:val="3"/>
                <w:sz w:val="20"/>
                <w:szCs w:val="20"/>
                <w:lang w:eastAsia="en-US"/>
              </w:rPr>
            </w:pPr>
            <w:r w:rsidRPr="00A045DA">
              <w:rPr>
                <w:rFonts w:ascii="Microsoft YaHei Light" w:eastAsia="Microsoft YaHei Light" w:hAnsi="Microsoft YaHei Light" w:cs="F"/>
                <w:kern w:val="3"/>
                <w:sz w:val="20"/>
                <w:szCs w:val="20"/>
                <w:lang w:eastAsia="en-US"/>
              </w:rPr>
              <w:t>£13</w:t>
            </w:r>
            <w:r>
              <w:rPr>
                <w:rFonts w:ascii="Microsoft YaHei Light" w:eastAsia="Microsoft YaHei Light" w:hAnsi="Microsoft YaHei Light" w:cs="F"/>
                <w:kern w:val="3"/>
                <w:sz w:val="20"/>
                <w:szCs w:val="20"/>
                <w:lang w:eastAsia="en-US"/>
              </w:rPr>
              <w:t>0 per litre plus delivery charge</w:t>
            </w:r>
            <w:r w:rsidRPr="00A045DA">
              <w:rPr>
                <w:rFonts w:ascii="Microsoft YaHei Light" w:eastAsia="Microsoft YaHei Light" w:hAnsi="Microsoft YaHei Light" w:cs="F"/>
                <w:kern w:val="3"/>
                <w:sz w:val="20"/>
                <w:szCs w:val="20"/>
                <w:lang w:eastAsia="en-US"/>
              </w:rPr>
              <w:t xml:space="preserve"> if relev</w:t>
            </w:r>
            <w:r>
              <w:rPr>
                <w:rFonts w:ascii="Microsoft YaHei Light" w:eastAsia="Microsoft YaHei Light" w:hAnsi="Microsoft YaHei Light" w:cs="F"/>
                <w:kern w:val="3"/>
                <w:sz w:val="20"/>
                <w:szCs w:val="20"/>
                <w:lang w:eastAsia="en-US"/>
              </w:rPr>
              <w:t>ant</w:t>
            </w:r>
          </w:p>
        </w:tc>
        <w:tc>
          <w:tcPr>
            <w:tcW w:w="5013" w:type="dxa"/>
          </w:tcPr>
          <w:p w14:paraId="10E59C5F" w14:textId="77777777" w:rsidR="00783D2F" w:rsidRPr="00635942" w:rsidRDefault="00783D2F" w:rsidP="00185D2F">
            <w:pPr>
              <w:widowControl w:val="0"/>
              <w:suppressAutoHyphens/>
              <w:autoSpaceDN w:val="0"/>
              <w:textAlignment w:val="baseline"/>
              <w:rPr>
                <w:rFonts w:ascii="Microsoft YaHei Light" w:eastAsia="Microsoft YaHei Light" w:hAnsi="Microsoft YaHei Light" w:cs="F"/>
                <w:kern w:val="3"/>
                <w:lang w:eastAsia="en-US"/>
              </w:rPr>
            </w:pPr>
          </w:p>
        </w:tc>
      </w:tr>
      <w:tr w:rsidR="00783D2F" w14:paraId="49BC4FD7" w14:textId="77777777" w:rsidTr="00783D2F">
        <w:tc>
          <w:tcPr>
            <w:tcW w:w="4621" w:type="dxa"/>
          </w:tcPr>
          <w:p w14:paraId="233EC42D" w14:textId="77777777" w:rsidR="00783D2F" w:rsidRDefault="00783D2F" w:rsidP="00185D2F">
            <w:pPr>
              <w:widowControl w:val="0"/>
              <w:suppressAutoHyphens/>
              <w:autoSpaceDN w:val="0"/>
              <w:textAlignment w:val="baseline"/>
              <w:rPr>
                <w:rFonts w:ascii="Microsoft YaHei Light" w:eastAsia="Microsoft YaHei Light" w:hAnsi="Microsoft YaHei Light" w:cs="F"/>
                <w:kern w:val="3"/>
                <w:lang w:eastAsia="en-US"/>
              </w:rPr>
            </w:pPr>
            <w:r>
              <w:rPr>
                <w:rFonts w:ascii="Microsoft YaHei Light" w:eastAsia="Microsoft YaHei Light" w:hAnsi="Microsoft YaHei Light" w:cs="F"/>
                <w:kern w:val="3"/>
                <w:lang w:eastAsia="en-US"/>
              </w:rPr>
              <w:t>Date Milk Required</w:t>
            </w:r>
          </w:p>
          <w:p w14:paraId="39F8A90C" w14:textId="77777777" w:rsidR="00783D2F" w:rsidRDefault="00783D2F" w:rsidP="00185D2F">
            <w:pPr>
              <w:widowControl w:val="0"/>
              <w:suppressAutoHyphens/>
              <w:autoSpaceDN w:val="0"/>
              <w:textAlignment w:val="baseline"/>
              <w:rPr>
                <w:rFonts w:ascii="Microsoft YaHei Light" w:eastAsia="Microsoft YaHei Light" w:hAnsi="Microsoft YaHei Light" w:cs="F"/>
                <w:kern w:val="3"/>
                <w:lang w:eastAsia="en-US"/>
              </w:rPr>
            </w:pPr>
            <w:r w:rsidRPr="00A045DA">
              <w:rPr>
                <w:rFonts w:ascii="Microsoft YaHei Light" w:eastAsia="Microsoft YaHei Light" w:hAnsi="Microsoft YaHei Light" w:cs="F"/>
                <w:kern w:val="3"/>
                <w:sz w:val="20"/>
                <w:szCs w:val="20"/>
                <w:lang w:eastAsia="en-US"/>
              </w:rPr>
              <w:t>Please note orders delivered by courier or ferry usually need 48 hours</w:t>
            </w:r>
            <w:r>
              <w:rPr>
                <w:rFonts w:ascii="Microsoft YaHei Light" w:eastAsia="Microsoft YaHei Light" w:hAnsi="Microsoft YaHei Light" w:cs="F"/>
                <w:kern w:val="3"/>
                <w:sz w:val="20"/>
                <w:szCs w:val="20"/>
                <w:lang w:eastAsia="en-US"/>
              </w:rPr>
              <w:t>’</w:t>
            </w:r>
            <w:r w:rsidRPr="00A045DA">
              <w:rPr>
                <w:rFonts w:ascii="Microsoft YaHei Light" w:eastAsia="Microsoft YaHei Light" w:hAnsi="Microsoft YaHei Light" w:cs="F"/>
                <w:kern w:val="3"/>
                <w:sz w:val="20"/>
                <w:szCs w:val="20"/>
                <w:lang w:eastAsia="en-US"/>
              </w:rPr>
              <w:t xml:space="preserve"> notice</w:t>
            </w:r>
          </w:p>
        </w:tc>
        <w:tc>
          <w:tcPr>
            <w:tcW w:w="5013" w:type="dxa"/>
          </w:tcPr>
          <w:p w14:paraId="1379FBC4" w14:textId="77777777" w:rsidR="00783D2F" w:rsidRPr="00635942" w:rsidRDefault="00783D2F" w:rsidP="00185D2F">
            <w:pPr>
              <w:widowControl w:val="0"/>
              <w:suppressAutoHyphens/>
              <w:autoSpaceDN w:val="0"/>
              <w:textAlignment w:val="baseline"/>
              <w:rPr>
                <w:rFonts w:ascii="Microsoft YaHei Light" w:eastAsia="Microsoft YaHei Light" w:hAnsi="Microsoft YaHei Light" w:cs="F"/>
                <w:kern w:val="3"/>
                <w:lang w:eastAsia="en-US"/>
              </w:rPr>
            </w:pPr>
          </w:p>
        </w:tc>
      </w:tr>
      <w:tr w:rsidR="00783D2F" w14:paraId="52F1F07E" w14:textId="77777777" w:rsidTr="00783D2F">
        <w:tc>
          <w:tcPr>
            <w:tcW w:w="4621" w:type="dxa"/>
          </w:tcPr>
          <w:p w14:paraId="584FC970" w14:textId="77777777" w:rsidR="00783D2F" w:rsidRDefault="00783D2F" w:rsidP="00185D2F">
            <w:pPr>
              <w:widowControl w:val="0"/>
              <w:suppressAutoHyphens/>
              <w:autoSpaceDN w:val="0"/>
              <w:textAlignment w:val="baseline"/>
              <w:rPr>
                <w:rFonts w:ascii="Microsoft YaHei Light" w:eastAsia="Microsoft YaHei Light" w:hAnsi="Microsoft YaHei Light" w:cs="F"/>
                <w:kern w:val="3"/>
                <w:lang w:eastAsia="en-US"/>
              </w:rPr>
            </w:pPr>
            <w:r>
              <w:rPr>
                <w:rFonts w:ascii="Microsoft YaHei Light" w:eastAsia="Microsoft YaHei Light" w:hAnsi="Microsoft YaHei Light" w:cs="F"/>
                <w:kern w:val="3"/>
                <w:lang w:eastAsia="en-US"/>
              </w:rPr>
              <w:t>Purchase Order or Call Off Number</w:t>
            </w:r>
          </w:p>
          <w:p w14:paraId="07EFC1D5" w14:textId="77777777" w:rsidR="00783D2F" w:rsidRPr="00A045DA" w:rsidRDefault="00783D2F" w:rsidP="00185D2F">
            <w:pPr>
              <w:widowControl w:val="0"/>
              <w:suppressAutoHyphens/>
              <w:autoSpaceDN w:val="0"/>
              <w:textAlignment w:val="baseline"/>
              <w:rPr>
                <w:rFonts w:ascii="Microsoft YaHei Light" w:eastAsia="Microsoft YaHei Light" w:hAnsi="Microsoft YaHei Light" w:cs="F"/>
                <w:kern w:val="3"/>
                <w:sz w:val="20"/>
                <w:szCs w:val="20"/>
                <w:lang w:eastAsia="en-US"/>
              </w:rPr>
            </w:pPr>
            <w:r>
              <w:rPr>
                <w:rFonts w:ascii="Microsoft YaHei Light" w:eastAsia="Microsoft YaHei Light" w:hAnsi="Microsoft YaHei Light" w:cs="F"/>
                <w:kern w:val="3"/>
                <w:sz w:val="20"/>
                <w:szCs w:val="20"/>
                <w:lang w:eastAsia="en-US"/>
              </w:rPr>
              <w:t>Essential for: Bangor, Barnsley, Burnley, Cardiff, Doncaster, Glan Clywd, Leighton, Ormskirk, Royal Bolton, Wrexham Maelor, Ysbyty Gwynedd</w:t>
            </w:r>
          </w:p>
        </w:tc>
        <w:tc>
          <w:tcPr>
            <w:tcW w:w="5013" w:type="dxa"/>
          </w:tcPr>
          <w:p w14:paraId="13EBAA53" w14:textId="77777777" w:rsidR="00783D2F" w:rsidRPr="00635942" w:rsidRDefault="00783D2F" w:rsidP="00185D2F">
            <w:pPr>
              <w:widowControl w:val="0"/>
              <w:suppressAutoHyphens/>
              <w:autoSpaceDN w:val="0"/>
              <w:textAlignment w:val="baseline"/>
              <w:rPr>
                <w:rFonts w:ascii="Microsoft YaHei Light" w:eastAsia="Microsoft YaHei Light" w:hAnsi="Microsoft YaHei Light" w:cs="F"/>
                <w:kern w:val="3"/>
                <w:lang w:eastAsia="en-US"/>
              </w:rPr>
            </w:pPr>
          </w:p>
        </w:tc>
      </w:tr>
      <w:tr w:rsidR="00783D2F" w14:paraId="08EE8AB9" w14:textId="77777777" w:rsidTr="00783D2F">
        <w:tc>
          <w:tcPr>
            <w:tcW w:w="4621" w:type="dxa"/>
          </w:tcPr>
          <w:p w14:paraId="26A3F069" w14:textId="77777777" w:rsidR="00783D2F" w:rsidRDefault="00783D2F" w:rsidP="00185D2F">
            <w:pPr>
              <w:widowControl w:val="0"/>
              <w:suppressAutoHyphens/>
              <w:autoSpaceDN w:val="0"/>
              <w:textAlignment w:val="baseline"/>
              <w:rPr>
                <w:rFonts w:ascii="Microsoft YaHei Light" w:eastAsia="Microsoft YaHei Light" w:hAnsi="Microsoft YaHei Light" w:cs="F"/>
                <w:kern w:val="3"/>
                <w:lang w:eastAsia="en-US"/>
              </w:rPr>
            </w:pPr>
            <w:r>
              <w:rPr>
                <w:rFonts w:ascii="Microsoft YaHei Light" w:eastAsia="Microsoft YaHei Light" w:hAnsi="Microsoft YaHei Light" w:cs="F"/>
                <w:kern w:val="3"/>
                <w:lang w:eastAsia="en-US"/>
              </w:rPr>
              <w:t>Any other information / Comments</w:t>
            </w:r>
          </w:p>
          <w:p w14:paraId="7A4AAF6D" w14:textId="77777777" w:rsidR="00783D2F" w:rsidRDefault="00783D2F" w:rsidP="00185D2F">
            <w:pPr>
              <w:widowControl w:val="0"/>
              <w:suppressAutoHyphens/>
              <w:autoSpaceDN w:val="0"/>
              <w:textAlignment w:val="baseline"/>
              <w:rPr>
                <w:rFonts w:ascii="Microsoft YaHei Light" w:eastAsia="Microsoft YaHei Light" w:hAnsi="Microsoft YaHei Light" w:cs="F"/>
                <w:kern w:val="3"/>
                <w:lang w:eastAsia="en-US"/>
              </w:rPr>
            </w:pPr>
          </w:p>
        </w:tc>
        <w:tc>
          <w:tcPr>
            <w:tcW w:w="5013" w:type="dxa"/>
          </w:tcPr>
          <w:p w14:paraId="1E38ED26" w14:textId="77777777" w:rsidR="00783D2F" w:rsidRPr="00635942" w:rsidRDefault="00783D2F" w:rsidP="00185D2F">
            <w:pPr>
              <w:widowControl w:val="0"/>
              <w:suppressAutoHyphens/>
              <w:autoSpaceDN w:val="0"/>
              <w:textAlignment w:val="baseline"/>
              <w:rPr>
                <w:rFonts w:ascii="Microsoft YaHei Light" w:eastAsia="Microsoft YaHei Light" w:hAnsi="Microsoft YaHei Light" w:cs="F"/>
                <w:kern w:val="3"/>
                <w:lang w:eastAsia="en-US"/>
              </w:rPr>
            </w:pPr>
          </w:p>
        </w:tc>
      </w:tr>
      <w:tr w:rsidR="00783D2F" w14:paraId="1C9756CA" w14:textId="77777777" w:rsidTr="00783D2F">
        <w:tc>
          <w:tcPr>
            <w:tcW w:w="4621" w:type="dxa"/>
          </w:tcPr>
          <w:p w14:paraId="424C8C5C" w14:textId="77777777" w:rsidR="00783D2F" w:rsidRDefault="00783D2F" w:rsidP="00185D2F">
            <w:pPr>
              <w:widowControl w:val="0"/>
              <w:suppressAutoHyphens/>
              <w:autoSpaceDN w:val="0"/>
              <w:textAlignment w:val="baseline"/>
              <w:rPr>
                <w:rFonts w:ascii="Microsoft YaHei Light" w:eastAsia="Microsoft YaHei Light" w:hAnsi="Microsoft YaHei Light" w:cs="F"/>
                <w:kern w:val="3"/>
                <w:lang w:eastAsia="en-US"/>
              </w:rPr>
            </w:pPr>
            <w:r>
              <w:rPr>
                <w:rFonts w:ascii="Microsoft YaHei Light" w:eastAsia="Microsoft YaHei Light" w:hAnsi="Microsoft YaHei Light" w:cs="F"/>
                <w:kern w:val="3"/>
                <w:lang w:eastAsia="en-US"/>
              </w:rPr>
              <w:t>Terms and Conditions</w:t>
            </w:r>
          </w:p>
          <w:p w14:paraId="0DB18542" w14:textId="77777777" w:rsidR="00783D2F" w:rsidRDefault="00783D2F" w:rsidP="00185D2F">
            <w:pPr>
              <w:widowControl w:val="0"/>
              <w:suppressAutoHyphens/>
              <w:autoSpaceDN w:val="0"/>
              <w:textAlignment w:val="baseline"/>
              <w:rPr>
                <w:rFonts w:ascii="Microsoft YaHei Light" w:eastAsia="Microsoft YaHei Light" w:hAnsi="Microsoft YaHei Light" w:cs="F"/>
                <w:kern w:val="3"/>
                <w:lang w:eastAsia="en-US"/>
              </w:rPr>
            </w:pPr>
          </w:p>
          <w:p w14:paraId="6E51F4AA" w14:textId="77777777" w:rsidR="00783D2F" w:rsidRPr="00635942" w:rsidRDefault="00783D2F" w:rsidP="00185D2F">
            <w:pPr>
              <w:widowControl w:val="0"/>
              <w:suppressAutoHyphens/>
              <w:autoSpaceDN w:val="0"/>
              <w:textAlignment w:val="baseline"/>
              <w:rPr>
                <w:rFonts w:ascii="Microsoft YaHei Light" w:eastAsia="Microsoft YaHei Light" w:hAnsi="Microsoft YaHei Light" w:cs="F"/>
                <w:kern w:val="3"/>
                <w:lang w:eastAsia="en-US"/>
              </w:rPr>
            </w:pPr>
          </w:p>
        </w:tc>
        <w:bookmarkStart w:id="185" w:name="_MON_1645340402"/>
        <w:bookmarkEnd w:id="185"/>
        <w:tc>
          <w:tcPr>
            <w:tcW w:w="5013" w:type="dxa"/>
          </w:tcPr>
          <w:p w14:paraId="592406BB" w14:textId="77777777" w:rsidR="00783D2F" w:rsidRPr="00E50392" w:rsidRDefault="003403D0" w:rsidP="00185D2F">
            <w:pPr>
              <w:widowControl w:val="0"/>
              <w:suppressAutoHyphens/>
              <w:autoSpaceDN w:val="0"/>
              <w:textAlignment w:val="baseline"/>
              <w:rPr>
                <w:highlight w:val="yellow"/>
              </w:rPr>
            </w:pPr>
            <w:r w:rsidRPr="003403D0">
              <w:rPr>
                <w:noProof/>
                <w:sz w:val="24"/>
                <w:lang w:val="en-GB"/>
              </w:rPr>
              <w:object w:dxaOrig="1540" w:dyaOrig="1000" w14:anchorId="693E933E">
                <v:shape id="_x0000_i1029" type="#_x0000_t75" alt="" style="width:77pt;height:50pt;mso-width-percent:0;mso-height-percent:0;mso-width-percent:0;mso-height-percent:0" o:ole="">
                  <v:imagedata r:id="rId120" o:title=""/>
                </v:shape>
                <o:OLEObject Type="Embed" ProgID="Word.Document.8" ShapeID="_x0000_i1029" DrawAspect="Icon" ObjectID="_1736696185" r:id="rId121">
                  <o:FieldCodes>\s</o:FieldCodes>
                </o:OLEObject>
              </w:object>
            </w:r>
          </w:p>
          <w:p w14:paraId="56232034" w14:textId="77777777" w:rsidR="00783D2F" w:rsidRPr="00635942" w:rsidRDefault="00783D2F" w:rsidP="00185D2F">
            <w:pPr>
              <w:widowControl w:val="0"/>
              <w:suppressAutoHyphens/>
              <w:autoSpaceDN w:val="0"/>
              <w:textAlignment w:val="baseline"/>
              <w:rPr>
                <w:rFonts w:ascii="Microsoft YaHei Light" w:eastAsia="Microsoft YaHei Light" w:hAnsi="Microsoft YaHei Light" w:cs="F"/>
                <w:kern w:val="3"/>
                <w:lang w:eastAsia="en-US"/>
              </w:rPr>
            </w:pPr>
          </w:p>
        </w:tc>
      </w:tr>
    </w:tbl>
    <w:p w14:paraId="17CC2C46" w14:textId="4A3EABF5" w:rsidR="00783D2F" w:rsidRPr="00783D2F" w:rsidRDefault="00783D2F" w:rsidP="00783D2F">
      <w:pPr>
        <w:pStyle w:val="Footer"/>
        <w:ind w:left="0" w:firstLine="0"/>
        <w:rPr>
          <w:rFonts w:ascii="Microsoft YaHei Light" w:eastAsia="Microsoft YaHei Light" w:hAnsi="Microsoft YaHei Light"/>
          <w:sz w:val="12"/>
          <w:szCs w:val="12"/>
        </w:rPr>
      </w:pPr>
      <w:r w:rsidRPr="00B67382">
        <w:rPr>
          <w:rFonts w:ascii="Microsoft YaHei Light" w:eastAsia="Microsoft YaHei Light" w:hAnsi="Microsoft YaHei Light"/>
          <w:sz w:val="12"/>
          <w:szCs w:val="12"/>
        </w:rPr>
        <w:t xml:space="preserve">Updated </w:t>
      </w:r>
      <w:r>
        <w:rPr>
          <w:rFonts w:ascii="Microsoft YaHei Light" w:eastAsia="Microsoft YaHei Light" w:hAnsi="Microsoft YaHei Light"/>
          <w:sz w:val="12"/>
          <w:szCs w:val="12"/>
        </w:rPr>
        <w:t>12/05/2021</w:t>
      </w:r>
      <w:r w:rsidRPr="00B67382">
        <w:rPr>
          <w:rFonts w:ascii="Microsoft YaHei Light" w:eastAsia="Microsoft YaHei Light" w:hAnsi="Microsoft YaHei Light"/>
          <w:sz w:val="12"/>
          <w:szCs w:val="12"/>
        </w:rPr>
        <w:t xml:space="preserve"> ES</w:t>
      </w:r>
    </w:p>
    <w:p w14:paraId="0ECB280A" w14:textId="77777777" w:rsidR="00783D2F" w:rsidRDefault="00783D2F" w:rsidP="00783D2F">
      <w:pPr>
        <w:widowControl w:val="0"/>
        <w:suppressAutoHyphens/>
        <w:autoSpaceDN w:val="0"/>
        <w:textAlignment w:val="baseline"/>
        <w:rPr>
          <w:rFonts w:ascii="Calibri" w:eastAsia="Calibri" w:hAnsi="Calibri" w:cs="F"/>
          <w:kern w:val="3"/>
          <w:sz w:val="22"/>
          <w:lang w:eastAsia="en-US"/>
        </w:rPr>
      </w:pPr>
      <w:r w:rsidRPr="00A045DA">
        <w:rPr>
          <w:rFonts w:ascii="Calibri" w:eastAsia="Calibri" w:hAnsi="Calibri" w:cs="F"/>
          <w:noProof/>
          <w:kern w:val="3"/>
          <w:sz w:val="22"/>
        </w:rPr>
        <mc:AlternateContent>
          <mc:Choice Requires="wps">
            <w:drawing>
              <wp:anchor distT="0" distB="0" distL="114300" distR="114300" simplePos="0" relativeHeight="251778048" behindDoc="0" locked="0" layoutInCell="1" allowOverlap="1" wp14:anchorId="17C08E62" wp14:editId="5122F63B">
                <wp:simplePos x="0" y="0"/>
                <wp:positionH relativeFrom="column">
                  <wp:posOffset>-203200</wp:posOffset>
                </wp:positionH>
                <wp:positionV relativeFrom="paragraph">
                  <wp:posOffset>36830</wp:posOffset>
                </wp:positionV>
                <wp:extent cx="6185647" cy="603624"/>
                <wp:effectExtent l="0" t="0" r="5715" b="6350"/>
                <wp:wrapNone/>
                <wp:docPr id="9761606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5647" cy="603624"/>
                        </a:xfrm>
                        <a:prstGeom prst="rect">
                          <a:avLst/>
                        </a:prstGeom>
                        <a:solidFill>
                          <a:srgbClr val="FFFFFF"/>
                        </a:solidFill>
                        <a:ln w="9525">
                          <a:noFill/>
                          <a:miter lim="800000"/>
                          <a:headEnd/>
                          <a:tailEnd/>
                        </a:ln>
                      </wps:spPr>
                      <wps:txbx>
                        <w:txbxContent>
                          <w:p w14:paraId="22807427" w14:textId="77777777" w:rsidR="00783D2F" w:rsidRDefault="00783D2F" w:rsidP="00783D2F">
                            <w:pPr>
                              <w:jc w:val="center"/>
                            </w:pPr>
                            <w:r>
                              <w:rPr>
                                <w:rFonts w:ascii="Microsoft YaHei Light" w:eastAsia="Microsoft YaHei Light" w:hAnsi="Microsoft YaHei Light"/>
                                <w:b/>
                                <w:noProof/>
                                <w:color w:val="FF0000"/>
                              </w:rPr>
                              <w:drawing>
                                <wp:inline distT="0" distB="0" distL="0" distR="0" wp14:anchorId="2AA4175F" wp14:editId="48275758">
                                  <wp:extent cx="6235700" cy="514350"/>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pline SINGLE LINE.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6237773" cy="51452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08E62" id="_x0000_s1065" type="#_x0000_t202" style="position:absolute;left:0;text-align:left;margin-left:-16pt;margin-top:2.9pt;width:487.05pt;height:47.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" stroked="f">
                <v:textbox>
                  <w:txbxContent>
                    <w:p w14:paraId="22807427" w14:textId="77777777" w:rsidR="00783D2F" w:rsidRDefault="00783D2F" w:rsidP="00783D2F">
                      <w:pPr>
                        <w:jc w:val="center"/>
                      </w:pPr>
                      <w:r>
                        <w:rPr>
                          <w:rFonts w:ascii="Microsoft YaHei Light" w:eastAsia="Microsoft YaHei Light" w:hAnsi="Microsoft YaHei Light"/>
                          <w:b/>
                          <w:noProof/>
                          <w:color w:val="FF0000"/>
                        </w:rPr>
                        <w:drawing>
                          <wp:inline distT="0" distB="0" distL="0" distR="0" wp14:anchorId="2AA4175F" wp14:editId="48275758">
                            <wp:extent cx="6235700" cy="514350"/>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pline SINGLE LINE.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6237773" cy="514521"/>
                                    </a:xfrm>
                                    <a:prstGeom prst="rect">
                                      <a:avLst/>
                                    </a:prstGeom>
                                  </pic:spPr>
                                </pic:pic>
                              </a:graphicData>
                            </a:graphic>
                          </wp:inline>
                        </w:drawing>
                      </w:r>
                    </w:p>
                  </w:txbxContent>
                </v:textbox>
              </v:shape>
            </w:pict>
          </mc:Fallback>
        </mc:AlternateContent>
      </w:r>
    </w:p>
    <w:p w14:paraId="22CBBA5D" w14:textId="77777777" w:rsidR="00783D2F" w:rsidRDefault="00783D2F" w:rsidP="00783D2F">
      <w:pPr>
        <w:rPr>
          <w:rFonts w:ascii="Calibri" w:eastAsia="Calibri" w:hAnsi="Calibri" w:cs="F"/>
          <w:kern w:val="3"/>
          <w:sz w:val="22"/>
          <w:lang w:eastAsia="en-US"/>
        </w:rPr>
      </w:pPr>
      <w:r>
        <w:rPr>
          <w:rFonts w:ascii="Calibri" w:eastAsia="Calibri" w:hAnsi="Calibri" w:cs="F"/>
          <w:kern w:val="3"/>
          <w:sz w:val="22"/>
          <w:lang w:eastAsia="en-US"/>
        </w:rPr>
        <w:br w:type="page"/>
      </w:r>
    </w:p>
    <w:p w14:paraId="7CB93422" w14:textId="77777777" w:rsidR="00783D2F" w:rsidRPr="000142FC" w:rsidRDefault="00783D2F" w:rsidP="00783D2F">
      <w:pPr>
        <w:widowControl w:val="0"/>
        <w:suppressAutoHyphens/>
        <w:autoSpaceDN w:val="0"/>
        <w:textAlignment w:val="baseline"/>
        <w:rPr>
          <w:rFonts w:ascii="Calibri" w:eastAsia="Calibri" w:hAnsi="Calibri" w:cs="F"/>
          <w:color w:val="auto"/>
          <w:kern w:val="3"/>
          <w:sz w:val="22"/>
          <w:lang w:eastAsia="en-US"/>
        </w:rPr>
      </w:pPr>
      <w:r w:rsidRPr="00870E7F">
        <w:rPr>
          <w:rFonts w:ascii="Microsoft YaHei Light" w:eastAsia="Microsoft YaHei Light" w:hAnsi="Microsoft YaHei Light" w:cstheme="minorHAnsi"/>
          <w:b/>
          <w:sz w:val="18"/>
          <w:szCs w:val="18"/>
          <w:lang w:eastAsia="en-US"/>
        </w:rPr>
        <w:t xml:space="preserve">Schedule 1 </w:t>
      </w:r>
      <w:r w:rsidRPr="00870E7F">
        <w:rPr>
          <w:rFonts w:ascii="Microsoft YaHei Light" w:eastAsia="Microsoft YaHei Light" w:hAnsi="Microsoft YaHei Light" w:cstheme="minorHAnsi"/>
          <w:b/>
          <w:bCs/>
          <w:sz w:val="18"/>
          <w:szCs w:val="18"/>
          <w:lang w:eastAsia="en-US"/>
        </w:rPr>
        <w:t>Service Specification</w:t>
      </w:r>
    </w:p>
    <w:p w14:paraId="6811FEF3" w14:textId="77777777" w:rsidR="00783D2F" w:rsidRPr="00870E7F" w:rsidRDefault="00783D2F" w:rsidP="00783D2F">
      <w:pPr>
        <w:rPr>
          <w:rFonts w:ascii="Microsoft YaHei Light" w:eastAsia="Microsoft YaHei Light" w:hAnsi="Microsoft YaHei Light" w:cstheme="minorHAnsi"/>
          <w:sz w:val="18"/>
          <w:szCs w:val="18"/>
          <w:lang w:eastAsia="en-US"/>
        </w:rPr>
      </w:pPr>
    </w:p>
    <w:p w14:paraId="156EA132" w14:textId="77777777" w:rsidR="00783D2F" w:rsidRPr="00870E7F" w:rsidRDefault="00783D2F" w:rsidP="00783D2F">
      <w:pPr>
        <w:rPr>
          <w:rFonts w:ascii="Microsoft YaHei Light" w:eastAsia="Microsoft YaHei Light" w:hAnsi="Microsoft YaHei Light" w:cstheme="minorHAnsi"/>
          <w:b/>
          <w:bCs/>
          <w:sz w:val="18"/>
          <w:szCs w:val="18"/>
          <w:lang w:eastAsia="en-US"/>
        </w:rPr>
      </w:pPr>
      <w:r w:rsidRPr="00870E7F">
        <w:rPr>
          <w:rFonts w:ascii="Microsoft YaHei Light" w:eastAsia="Microsoft YaHei Light" w:hAnsi="Microsoft YaHei Light" w:cstheme="minorHAnsi"/>
          <w:b/>
          <w:bCs/>
          <w:sz w:val="18"/>
          <w:szCs w:val="18"/>
          <w:lang w:eastAsia="en-US"/>
        </w:rPr>
        <w:t>Description of the Service</w:t>
      </w:r>
    </w:p>
    <w:p w14:paraId="502ACABD" w14:textId="77777777" w:rsidR="00783D2F" w:rsidRDefault="00783D2F" w:rsidP="00783D2F">
      <w:pPr>
        <w:rPr>
          <w:rFonts w:ascii="Microsoft YaHei Light" w:eastAsia="Microsoft YaHei Light" w:hAnsi="Microsoft YaHei Light" w:cstheme="minorHAnsi"/>
          <w:sz w:val="18"/>
          <w:szCs w:val="18"/>
          <w:lang w:eastAsia="en-US"/>
        </w:rPr>
      </w:pPr>
    </w:p>
    <w:p w14:paraId="14B08AC1" w14:textId="77777777" w:rsidR="00783D2F" w:rsidRDefault="00783D2F" w:rsidP="00783D2F">
      <w:pPr>
        <w:rPr>
          <w:rFonts w:ascii="Microsoft YaHei Light" w:eastAsia="Microsoft YaHei Light" w:hAnsi="Microsoft YaHei Light" w:cstheme="minorHAnsi"/>
          <w:sz w:val="18"/>
          <w:szCs w:val="18"/>
          <w:lang w:eastAsia="en-US"/>
        </w:rPr>
      </w:pPr>
      <w:r w:rsidRPr="003F29A3">
        <w:rPr>
          <w:rFonts w:ascii="Microsoft YaHei Light" w:eastAsia="Microsoft YaHei Light" w:hAnsi="Microsoft YaHei Light" w:cstheme="minorHAnsi"/>
          <w:sz w:val="18"/>
          <w:szCs w:val="18"/>
          <w:lang w:eastAsia="en-US"/>
        </w:rPr>
        <w:t>The Milk Bank at Chester</w:t>
      </w:r>
      <w:r w:rsidRPr="00870E7F">
        <w:rPr>
          <w:rFonts w:ascii="Microsoft YaHei Light" w:eastAsia="Microsoft YaHei Light" w:hAnsi="Microsoft YaHei Light" w:cstheme="minorHAnsi"/>
          <w:sz w:val="18"/>
          <w:szCs w:val="18"/>
          <w:lang w:eastAsia="en-US"/>
        </w:rPr>
        <w:t xml:space="preserve"> will provide pasteurised donor breast milk to receiving Trust, the milk will be pasteurised and stored in accordance with NICE clinical guideline 93 (February 2010 “Donor Breast Milk Banks”.)</w:t>
      </w:r>
      <w:r w:rsidRPr="003F29A3">
        <w:rPr>
          <w:rFonts w:ascii="Microsoft YaHei Light" w:eastAsia="Microsoft YaHei Light" w:hAnsi="Microsoft YaHei Light" w:cstheme="minorHAnsi"/>
          <w:sz w:val="18"/>
          <w:szCs w:val="18"/>
          <w:lang w:eastAsia="en-US"/>
        </w:rPr>
        <w:t xml:space="preserve"> </w:t>
      </w:r>
    </w:p>
    <w:p w14:paraId="53C7DCA3" w14:textId="77777777" w:rsidR="00783D2F" w:rsidRDefault="00783D2F" w:rsidP="00783D2F">
      <w:pPr>
        <w:rPr>
          <w:rFonts w:ascii="Microsoft YaHei Light" w:eastAsia="Microsoft YaHei Light" w:hAnsi="Microsoft YaHei Light" w:cstheme="minorHAnsi"/>
          <w:sz w:val="18"/>
          <w:szCs w:val="18"/>
          <w:lang w:eastAsia="en-US"/>
        </w:rPr>
      </w:pPr>
    </w:p>
    <w:p w14:paraId="356840D7" w14:textId="77777777" w:rsidR="00783D2F" w:rsidRPr="00870E7F" w:rsidRDefault="00783D2F" w:rsidP="00783D2F">
      <w:pPr>
        <w:rPr>
          <w:rFonts w:ascii="Microsoft YaHei Light" w:eastAsia="Microsoft YaHei Light" w:hAnsi="Microsoft YaHei Light" w:cstheme="minorHAnsi"/>
          <w:sz w:val="18"/>
          <w:szCs w:val="18"/>
          <w:lang w:eastAsia="en-US"/>
        </w:rPr>
      </w:pPr>
      <w:r w:rsidRPr="00870E7F">
        <w:rPr>
          <w:rFonts w:ascii="Microsoft YaHei Light" w:eastAsia="Microsoft YaHei Light" w:hAnsi="Microsoft YaHei Light" w:cstheme="minorHAnsi"/>
          <w:sz w:val="18"/>
          <w:szCs w:val="18"/>
          <w:lang w:eastAsia="en-US"/>
        </w:rPr>
        <w:t>The key priorities are adhered to and include:</w:t>
      </w:r>
    </w:p>
    <w:p w14:paraId="7B8C59F5" w14:textId="77777777" w:rsidR="00783D2F" w:rsidRPr="00870E7F" w:rsidRDefault="00783D2F" w:rsidP="00783D2F">
      <w:pPr>
        <w:widowControl w:val="0"/>
        <w:numPr>
          <w:ilvl w:val="0"/>
          <w:numId w:val="180"/>
        </w:numPr>
        <w:suppressAutoHyphens/>
        <w:overflowPunct w:val="0"/>
        <w:autoSpaceDE w:val="0"/>
        <w:autoSpaceDN w:val="0"/>
        <w:adjustRightInd w:val="0"/>
        <w:spacing w:after="0" w:line="240" w:lineRule="auto"/>
        <w:jc w:val="left"/>
        <w:textAlignment w:val="baseline"/>
        <w:rPr>
          <w:rFonts w:ascii="Microsoft YaHei Light" w:eastAsia="Microsoft YaHei Light" w:hAnsi="Microsoft YaHei Light" w:cstheme="minorHAnsi"/>
          <w:sz w:val="18"/>
          <w:szCs w:val="18"/>
          <w:lang w:eastAsia="en-US"/>
        </w:rPr>
      </w:pPr>
      <w:r w:rsidRPr="00870E7F">
        <w:rPr>
          <w:rFonts w:ascii="Microsoft YaHei Light" w:eastAsia="Microsoft YaHei Light" w:hAnsi="Microsoft YaHei Light" w:cstheme="minorHAnsi"/>
          <w:sz w:val="18"/>
          <w:szCs w:val="18"/>
          <w:lang w:eastAsia="en-US"/>
        </w:rPr>
        <w:t>Quality Assurance</w:t>
      </w:r>
    </w:p>
    <w:p w14:paraId="526414BF" w14:textId="77777777" w:rsidR="00783D2F" w:rsidRPr="00870E7F" w:rsidRDefault="00783D2F" w:rsidP="00783D2F">
      <w:pPr>
        <w:widowControl w:val="0"/>
        <w:numPr>
          <w:ilvl w:val="0"/>
          <w:numId w:val="180"/>
        </w:numPr>
        <w:suppressAutoHyphens/>
        <w:overflowPunct w:val="0"/>
        <w:autoSpaceDE w:val="0"/>
        <w:autoSpaceDN w:val="0"/>
        <w:adjustRightInd w:val="0"/>
        <w:spacing w:after="0" w:line="240" w:lineRule="auto"/>
        <w:jc w:val="left"/>
        <w:textAlignment w:val="baseline"/>
        <w:rPr>
          <w:rFonts w:ascii="Microsoft YaHei Light" w:eastAsia="Microsoft YaHei Light" w:hAnsi="Microsoft YaHei Light" w:cstheme="minorHAnsi"/>
          <w:sz w:val="18"/>
          <w:szCs w:val="18"/>
          <w:lang w:eastAsia="en-US"/>
        </w:rPr>
      </w:pPr>
      <w:r w:rsidRPr="00870E7F">
        <w:rPr>
          <w:rFonts w:ascii="Microsoft YaHei Light" w:eastAsia="Microsoft YaHei Light" w:hAnsi="Microsoft YaHei Light" w:cstheme="minorHAnsi"/>
          <w:sz w:val="18"/>
          <w:szCs w:val="18"/>
          <w:lang w:eastAsia="en-US"/>
        </w:rPr>
        <w:t>Screening and selecting Donors</w:t>
      </w:r>
    </w:p>
    <w:p w14:paraId="647CD041" w14:textId="77777777" w:rsidR="00783D2F" w:rsidRPr="00870E7F" w:rsidRDefault="00783D2F" w:rsidP="00783D2F">
      <w:pPr>
        <w:widowControl w:val="0"/>
        <w:numPr>
          <w:ilvl w:val="0"/>
          <w:numId w:val="180"/>
        </w:numPr>
        <w:suppressAutoHyphens/>
        <w:overflowPunct w:val="0"/>
        <w:autoSpaceDE w:val="0"/>
        <w:autoSpaceDN w:val="0"/>
        <w:adjustRightInd w:val="0"/>
        <w:spacing w:after="0" w:line="240" w:lineRule="auto"/>
        <w:jc w:val="left"/>
        <w:textAlignment w:val="baseline"/>
        <w:rPr>
          <w:rFonts w:ascii="Microsoft YaHei Light" w:eastAsia="Microsoft YaHei Light" w:hAnsi="Microsoft YaHei Light" w:cstheme="minorHAnsi"/>
          <w:sz w:val="18"/>
          <w:szCs w:val="18"/>
          <w:lang w:eastAsia="en-US"/>
        </w:rPr>
      </w:pPr>
      <w:r w:rsidRPr="00870E7F">
        <w:rPr>
          <w:rFonts w:ascii="Microsoft YaHei Light" w:eastAsia="Microsoft YaHei Light" w:hAnsi="Microsoft YaHei Light" w:cstheme="minorHAnsi"/>
          <w:sz w:val="18"/>
          <w:szCs w:val="18"/>
          <w:lang w:eastAsia="en-US"/>
        </w:rPr>
        <w:t>Handling Donor Milk at the Milk Bank</w:t>
      </w:r>
    </w:p>
    <w:p w14:paraId="234E4AE5" w14:textId="77777777" w:rsidR="00783D2F" w:rsidRPr="00870E7F" w:rsidRDefault="00783D2F" w:rsidP="00783D2F">
      <w:pPr>
        <w:widowControl w:val="0"/>
        <w:numPr>
          <w:ilvl w:val="0"/>
          <w:numId w:val="180"/>
        </w:numPr>
        <w:suppressAutoHyphens/>
        <w:overflowPunct w:val="0"/>
        <w:autoSpaceDE w:val="0"/>
        <w:autoSpaceDN w:val="0"/>
        <w:adjustRightInd w:val="0"/>
        <w:spacing w:after="0" w:line="240" w:lineRule="auto"/>
        <w:jc w:val="left"/>
        <w:textAlignment w:val="baseline"/>
        <w:rPr>
          <w:rFonts w:ascii="Microsoft YaHei Light" w:eastAsia="Microsoft YaHei Light" w:hAnsi="Microsoft YaHei Light" w:cstheme="minorHAnsi"/>
          <w:sz w:val="18"/>
          <w:szCs w:val="18"/>
          <w:lang w:eastAsia="en-US"/>
        </w:rPr>
      </w:pPr>
      <w:r w:rsidRPr="00870E7F">
        <w:rPr>
          <w:rFonts w:ascii="Microsoft YaHei Light" w:eastAsia="Microsoft YaHei Light" w:hAnsi="Microsoft YaHei Light" w:cstheme="minorHAnsi"/>
          <w:sz w:val="18"/>
          <w:szCs w:val="18"/>
          <w:lang w:eastAsia="en-US"/>
        </w:rPr>
        <w:t>Tracking and Tracing</w:t>
      </w:r>
    </w:p>
    <w:p w14:paraId="0D9C01A5" w14:textId="77777777" w:rsidR="00783D2F" w:rsidRPr="00870E7F" w:rsidRDefault="00783D2F" w:rsidP="00783D2F">
      <w:pPr>
        <w:ind w:left="720"/>
        <w:rPr>
          <w:rFonts w:ascii="Microsoft YaHei Light" w:eastAsia="Microsoft YaHei Light" w:hAnsi="Microsoft YaHei Light" w:cstheme="minorHAnsi"/>
          <w:sz w:val="18"/>
          <w:szCs w:val="18"/>
          <w:lang w:eastAsia="en-US"/>
        </w:rPr>
      </w:pPr>
    </w:p>
    <w:p w14:paraId="34F7D13D" w14:textId="77777777" w:rsidR="00783D2F" w:rsidRPr="003F29A3" w:rsidRDefault="00783D2F" w:rsidP="00783D2F">
      <w:pPr>
        <w:rPr>
          <w:rFonts w:ascii="Microsoft YaHei Light" w:eastAsia="Microsoft YaHei Light" w:hAnsi="Microsoft YaHei Light" w:cstheme="minorHAnsi"/>
          <w:sz w:val="18"/>
          <w:szCs w:val="18"/>
          <w:lang w:eastAsia="en-US"/>
        </w:rPr>
      </w:pPr>
      <w:r w:rsidRPr="00870E7F">
        <w:rPr>
          <w:rFonts w:ascii="Microsoft YaHei Light" w:eastAsia="Microsoft YaHei Light" w:hAnsi="Microsoft YaHei Light" w:cstheme="minorHAnsi"/>
          <w:sz w:val="18"/>
          <w:szCs w:val="18"/>
          <w:lang w:eastAsia="en-US"/>
        </w:rPr>
        <w:t xml:space="preserve">The </w:t>
      </w:r>
      <w:r w:rsidRPr="003F29A3">
        <w:rPr>
          <w:rFonts w:ascii="Microsoft YaHei Light" w:eastAsia="Microsoft YaHei Light" w:hAnsi="Microsoft YaHei Light" w:cstheme="minorHAnsi"/>
          <w:sz w:val="18"/>
          <w:szCs w:val="18"/>
          <w:lang w:eastAsia="en-US"/>
        </w:rPr>
        <w:t>Milk Bank at Chester</w:t>
      </w:r>
      <w:r w:rsidRPr="00870E7F">
        <w:rPr>
          <w:rFonts w:ascii="Microsoft YaHei Light" w:eastAsia="Microsoft YaHei Light" w:hAnsi="Microsoft YaHei Light" w:cstheme="minorHAnsi"/>
          <w:sz w:val="18"/>
          <w:szCs w:val="18"/>
          <w:lang w:eastAsia="en-US"/>
        </w:rPr>
        <w:t xml:space="preserve"> will</w:t>
      </w:r>
      <w:r w:rsidRPr="003F29A3">
        <w:rPr>
          <w:rFonts w:ascii="Microsoft YaHei Light" w:eastAsia="Microsoft YaHei Light" w:hAnsi="Microsoft YaHei Light" w:cstheme="minorHAnsi"/>
          <w:sz w:val="18"/>
          <w:szCs w:val="18"/>
          <w:lang w:eastAsia="en-US"/>
        </w:rPr>
        <w:t>:</w:t>
      </w:r>
    </w:p>
    <w:p w14:paraId="2222D0C7" w14:textId="77777777" w:rsidR="00783D2F" w:rsidRPr="003F29A3" w:rsidRDefault="00783D2F" w:rsidP="00783D2F">
      <w:pPr>
        <w:pStyle w:val="ListParagraph"/>
        <w:numPr>
          <w:ilvl w:val="0"/>
          <w:numId w:val="182"/>
        </w:numPr>
        <w:spacing w:after="0" w:line="240" w:lineRule="auto"/>
        <w:jc w:val="left"/>
        <w:rPr>
          <w:rFonts w:ascii="Microsoft YaHei Light" w:eastAsia="Microsoft YaHei Light" w:hAnsi="Microsoft YaHei Light" w:cstheme="minorHAnsi"/>
          <w:sz w:val="18"/>
          <w:szCs w:val="18"/>
          <w:lang w:eastAsia="en-US"/>
        </w:rPr>
      </w:pPr>
      <w:r w:rsidRPr="003F29A3">
        <w:rPr>
          <w:rFonts w:ascii="Microsoft YaHei Light" w:eastAsia="Microsoft YaHei Light" w:hAnsi="Microsoft YaHei Light" w:cstheme="minorHAnsi"/>
          <w:sz w:val="18"/>
          <w:szCs w:val="18"/>
          <w:lang w:eastAsia="en-US"/>
        </w:rPr>
        <w:t>undertake annual audit of compliance with NICE clinical guideline 93</w:t>
      </w:r>
    </w:p>
    <w:p w14:paraId="2CB01DF0" w14:textId="77777777" w:rsidR="00783D2F" w:rsidRPr="003F29A3" w:rsidRDefault="00783D2F" w:rsidP="00783D2F">
      <w:pPr>
        <w:pStyle w:val="ListParagraph"/>
        <w:numPr>
          <w:ilvl w:val="0"/>
          <w:numId w:val="182"/>
        </w:numPr>
        <w:spacing w:after="0" w:line="240" w:lineRule="auto"/>
        <w:jc w:val="left"/>
        <w:rPr>
          <w:rFonts w:ascii="Microsoft YaHei Light" w:eastAsia="Microsoft YaHei Light" w:hAnsi="Microsoft YaHei Light" w:cstheme="minorHAnsi"/>
          <w:sz w:val="18"/>
          <w:szCs w:val="18"/>
          <w:lang w:eastAsia="en-US"/>
        </w:rPr>
      </w:pPr>
      <w:r w:rsidRPr="003F29A3">
        <w:rPr>
          <w:rFonts w:ascii="Microsoft YaHei Light" w:eastAsia="Microsoft YaHei Light" w:hAnsi="Microsoft YaHei Light" w:cstheme="minorHAnsi"/>
          <w:sz w:val="18"/>
          <w:szCs w:val="18"/>
          <w:lang w:eastAsia="en-US"/>
        </w:rPr>
        <w:t>comply with HACCP principles in relation to collection, storage, pasteurisation and distribution of donor breast milk</w:t>
      </w:r>
    </w:p>
    <w:p w14:paraId="7B794A23" w14:textId="77777777" w:rsidR="00783D2F" w:rsidRPr="003F29A3" w:rsidRDefault="00783D2F" w:rsidP="00783D2F">
      <w:pPr>
        <w:pStyle w:val="ListParagraph"/>
        <w:numPr>
          <w:ilvl w:val="0"/>
          <w:numId w:val="182"/>
        </w:numPr>
        <w:spacing w:after="0" w:line="240" w:lineRule="auto"/>
        <w:jc w:val="left"/>
        <w:rPr>
          <w:rFonts w:ascii="Microsoft YaHei Light" w:eastAsia="Microsoft YaHei Light" w:hAnsi="Microsoft YaHei Light" w:cstheme="minorHAnsi"/>
          <w:sz w:val="18"/>
          <w:szCs w:val="18"/>
          <w:lang w:eastAsia="en-US"/>
        </w:rPr>
      </w:pPr>
      <w:r w:rsidRPr="003F29A3">
        <w:rPr>
          <w:rFonts w:ascii="Microsoft YaHei Light" w:eastAsia="Microsoft YaHei Light" w:hAnsi="Microsoft YaHei Light" w:cstheme="minorHAnsi"/>
          <w:sz w:val="18"/>
          <w:szCs w:val="18"/>
          <w:lang w:eastAsia="en-US"/>
        </w:rPr>
        <w:t>provide traceability from donor collection to the point of delivery at receiving Trust</w:t>
      </w:r>
    </w:p>
    <w:p w14:paraId="771E2BA1" w14:textId="77777777" w:rsidR="00783D2F" w:rsidRPr="00870E7F" w:rsidRDefault="00783D2F" w:rsidP="00783D2F">
      <w:pPr>
        <w:rPr>
          <w:rFonts w:ascii="Microsoft YaHei Light" w:eastAsia="Microsoft YaHei Light" w:hAnsi="Microsoft YaHei Light" w:cstheme="minorHAnsi"/>
          <w:b/>
          <w:sz w:val="18"/>
          <w:szCs w:val="18"/>
          <w:lang w:eastAsia="en-US"/>
        </w:rPr>
      </w:pPr>
    </w:p>
    <w:p w14:paraId="5B7CB6B3" w14:textId="77777777" w:rsidR="00783D2F" w:rsidRDefault="00783D2F" w:rsidP="00783D2F">
      <w:pPr>
        <w:rPr>
          <w:rFonts w:ascii="Microsoft YaHei Light" w:eastAsia="Microsoft YaHei Light" w:hAnsi="Microsoft YaHei Light" w:cstheme="minorHAnsi"/>
          <w:b/>
          <w:sz w:val="18"/>
          <w:szCs w:val="18"/>
          <w:lang w:eastAsia="en-US"/>
        </w:rPr>
      </w:pPr>
      <w:r w:rsidRPr="00870E7F">
        <w:rPr>
          <w:rFonts w:ascii="Microsoft YaHei Light" w:eastAsia="Microsoft YaHei Light" w:hAnsi="Microsoft YaHei Light" w:cstheme="minorHAnsi"/>
          <w:b/>
          <w:sz w:val="18"/>
          <w:szCs w:val="18"/>
          <w:lang w:eastAsia="en-US"/>
        </w:rPr>
        <w:t>Responsibility of receiving Trust</w:t>
      </w:r>
    </w:p>
    <w:p w14:paraId="5A79CA91" w14:textId="77777777" w:rsidR="00783D2F" w:rsidRPr="00870E7F" w:rsidRDefault="00783D2F" w:rsidP="00783D2F">
      <w:pPr>
        <w:rPr>
          <w:rFonts w:ascii="Microsoft YaHei Light" w:eastAsia="Microsoft YaHei Light" w:hAnsi="Microsoft YaHei Light" w:cstheme="minorHAnsi"/>
          <w:b/>
          <w:sz w:val="18"/>
          <w:szCs w:val="18"/>
          <w:lang w:eastAsia="en-US"/>
        </w:rPr>
      </w:pPr>
    </w:p>
    <w:p w14:paraId="0D5CF8D7" w14:textId="77777777" w:rsidR="00783D2F" w:rsidRPr="00870E7F" w:rsidRDefault="00783D2F" w:rsidP="00783D2F">
      <w:pPr>
        <w:widowControl w:val="0"/>
        <w:numPr>
          <w:ilvl w:val="0"/>
          <w:numId w:val="181"/>
        </w:numPr>
        <w:suppressAutoHyphens/>
        <w:overflowPunct w:val="0"/>
        <w:autoSpaceDE w:val="0"/>
        <w:autoSpaceDN w:val="0"/>
        <w:adjustRightInd w:val="0"/>
        <w:spacing w:after="0" w:line="240" w:lineRule="auto"/>
        <w:jc w:val="left"/>
        <w:textAlignment w:val="baseline"/>
        <w:rPr>
          <w:rFonts w:ascii="Microsoft YaHei Light" w:eastAsia="Microsoft YaHei Light" w:hAnsi="Microsoft YaHei Light" w:cstheme="minorHAnsi"/>
          <w:sz w:val="18"/>
          <w:szCs w:val="18"/>
          <w:lang w:eastAsia="en-US"/>
        </w:rPr>
      </w:pPr>
      <w:r w:rsidRPr="00870E7F">
        <w:rPr>
          <w:rFonts w:ascii="Microsoft YaHei Light" w:eastAsia="Microsoft YaHei Light" w:hAnsi="Microsoft YaHei Light" w:cstheme="minorHAnsi"/>
          <w:sz w:val="18"/>
          <w:szCs w:val="18"/>
          <w:lang w:eastAsia="en-US"/>
        </w:rPr>
        <w:t>Maintaining dedicated freezers for storage of paste</w:t>
      </w:r>
      <w:r w:rsidRPr="003F29A3">
        <w:rPr>
          <w:rFonts w:ascii="Microsoft YaHei Light" w:eastAsia="Microsoft YaHei Light" w:hAnsi="Microsoft YaHei Light" w:cstheme="minorHAnsi"/>
          <w:sz w:val="18"/>
          <w:szCs w:val="18"/>
          <w:lang w:eastAsia="en-US"/>
        </w:rPr>
        <w:t xml:space="preserve">urised frozen donor breast milk </w:t>
      </w:r>
      <w:r w:rsidRPr="00870E7F">
        <w:rPr>
          <w:rFonts w:ascii="Microsoft YaHei Light" w:eastAsia="Microsoft YaHei Light" w:hAnsi="Microsoft YaHei Light" w:cstheme="minorHAnsi"/>
          <w:sz w:val="18"/>
          <w:szCs w:val="18"/>
          <w:lang w:eastAsia="en-US"/>
        </w:rPr>
        <w:t>at -20</w:t>
      </w:r>
      <w:r w:rsidRPr="003F29A3">
        <w:rPr>
          <w:rFonts w:ascii="Microsoft JhengHei Light" w:eastAsia="Microsoft JhengHei Light" w:hAnsi="Microsoft JhengHei Light" w:cstheme="minorHAnsi" w:hint="eastAsia"/>
          <w:sz w:val="18"/>
          <w:szCs w:val="18"/>
          <w:lang w:eastAsia="en-US"/>
        </w:rPr>
        <w:t>°</w:t>
      </w:r>
      <w:r w:rsidRPr="003F29A3">
        <w:rPr>
          <w:rFonts w:ascii="Microsoft YaHei Light" w:eastAsia="Microsoft YaHei Light" w:hAnsi="Microsoft YaHei Light" w:cstheme="minorHAnsi"/>
          <w:sz w:val="18"/>
          <w:szCs w:val="18"/>
          <w:lang w:eastAsia="en-US"/>
        </w:rPr>
        <w:t>C</w:t>
      </w:r>
      <w:r w:rsidRPr="00870E7F">
        <w:rPr>
          <w:rFonts w:ascii="Microsoft YaHei Light" w:eastAsia="Microsoft YaHei Light" w:hAnsi="Microsoft YaHei Light" w:cstheme="minorHAnsi"/>
          <w:sz w:val="18"/>
          <w:szCs w:val="18"/>
          <w:lang w:eastAsia="en-US"/>
        </w:rPr>
        <w:t xml:space="preserve"> or lower</w:t>
      </w:r>
    </w:p>
    <w:p w14:paraId="42C3139E" w14:textId="77777777" w:rsidR="00783D2F" w:rsidRPr="00870E7F" w:rsidRDefault="00783D2F" w:rsidP="00783D2F">
      <w:pPr>
        <w:widowControl w:val="0"/>
        <w:numPr>
          <w:ilvl w:val="0"/>
          <w:numId w:val="181"/>
        </w:numPr>
        <w:suppressAutoHyphens/>
        <w:overflowPunct w:val="0"/>
        <w:autoSpaceDE w:val="0"/>
        <w:autoSpaceDN w:val="0"/>
        <w:adjustRightInd w:val="0"/>
        <w:spacing w:after="0" w:line="240" w:lineRule="auto"/>
        <w:jc w:val="left"/>
        <w:textAlignment w:val="baseline"/>
        <w:rPr>
          <w:rFonts w:ascii="Microsoft YaHei Light" w:eastAsia="Microsoft YaHei Light" w:hAnsi="Microsoft YaHei Light" w:cstheme="minorHAnsi"/>
          <w:sz w:val="18"/>
          <w:szCs w:val="18"/>
          <w:lang w:eastAsia="en-US"/>
        </w:rPr>
      </w:pPr>
      <w:r w:rsidRPr="00870E7F">
        <w:rPr>
          <w:rFonts w:ascii="Microsoft YaHei Light" w:eastAsia="Microsoft YaHei Light" w:hAnsi="Microsoft YaHei Light" w:cstheme="minorHAnsi"/>
          <w:sz w:val="18"/>
          <w:szCs w:val="18"/>
          <w:lang w:eastAsia="en-US"/>
        </w:rPr>
        <w:t>Daily temperature monitoring and recording of the freezer is the agreed responsibility of the department where milk is stored, records should be stored for 30 years</w:t>
      </w:r>
    </w:p>
    <w:p w14:paraId="50D46120" w14:textId="77777777" w:rsidR="00783D2F" w:rsidRPr="00870E7F" w:rsidRDefault="00783D2F" w:rsidP="00783D2F">
      <w:pPr>
        <w:widowControl w:val="0"/>
        <w:numPr>
          <w:ilvl w:val="0"/>
          <w:numId w:val="181"/>
        </w:numPr>
        <w:suppressAutoHyphens/>
        <w:overflowPunct w:val="0"/>
        <w:autoSpaceDE w:val="0"/>
        <w:autoSpaceDN w:val="0"/>
        <w:adjustRightInd w:val="0"/>
        <w:spacing w:after="0" w:line="240" w:lineRule="auto"/>
        <w:jc w:val="left"/>
        <w:textAlignment w:val="baseline"/>
        <w:rPr>
          <w:rFonts w:ascii="Microsoft YaHei Light" w:eastAsia="Microsoft YaHei Light" w:hAnsi="Microsoft YaHei Light" w:cstheme="minorHAnsi"/>
          <w:sz w:val="18"/>
          <w:szCs w:val="18"/>
          <w:lang w:eastAsia="en-US"/>
        </w:rPr>
      </w:pPr>
      <w:r w:rsidRPr="00870E7F">
        <w:rPr>
          <w:rFonts w:ascii="Microsoft YaHei Light" w:eastAsia="Microsoft YaHei Light" w:hAnsi="Microsoft YaHei Light" w:cstheme="minorHAnsi"/>
          <w:sz w:val="18"/>
          <w:szCs w:val="18"/>
          <w:lang w:eastAsia="en-US"/>
        </w:rPr>
        <w:t>Cleanliness and defrosting of the freezer is the responsibility of the depa</w:t>
      </w:r>
      <w:r w:rsidRPr="003F29A3">
        <w:rPr>
          <w:rFonts w:ascii="Microsoft YaHei Light" w:eastAsia="Microsoft YaHei Light" w:hAnsi="Microsoft YaHei Light" w:cstheme="minorHAnsi"/>
          <w:sz w:val="18"/>
          <w:szCs w:val="18"/>
          <w:lang w:eastAsia="en-US"/>
        </w:rPr>
        <w:t>rtment where the milk is stored</w:t>
      </w:r>
    </w:p>
    <w:p w14:paraId="7E9EE276" w14:textId="77777777" w:rsidR="00783D2F" w:rsidRPr="00870E7F" w:rsidRDefault="00783D2F" w:rsidP="00783D2F">
      <w:pPr>
        <w:widowControl w:val="0"/>
        <w:numPr>
          <w:ilvl w:val="0"/>
          <w:numId w:val="181"/>
        </w:numPr>
        <w:suppressAutoHyphens/>
        <w:overflowPunct w:val="0"/>
        <w:autoSpaceDE w:val="0"/>
        <w:autoSpaceDN w:val="0"/>
        <w:adjustRightInd w:val="0"/>
        <w:spacing w:after="0" w:line="240" w:lineRule="auto"/>
        <w:jc w:val="left"/>
        <w:textAlignment w:val="baseline"/>
        <w:rPr>
          <w:rFonts w:ascii="Microsoft YaHei Light" w:eastAsia="Microsoft YaHei Light" w:hAnsi="Microsoft YaHei Light" w:cstheme="minorHAnsi"/>
          <w:sz w:val="18"/>
          <w:szCs w:val="18"/>
          <w:lang w:eastAsia="en-US"/>
        </w:rPr>
      </w:pPr>
      <w:r w:rsidRPr="00870E7F">
        <w:rPr>
          <w:rFonts w:ascii="Microsoft YaHei Light" w:eastAsia="Microsoft YaHei Light" w:hAnsi="Microsoft YaHei Light" w:cstheme="minorHAnsi"/>
          <w:sz w:val="18"/>
          <w:szCs w:val="18"/>
          <w:lang w:eastAsia="en-US"/>
        </w:rPr>
        <w:t xml:space="preserve">Timely notice will be </w:t>
      </w:r>
      <w:r w:rsidRPr="003F29A3">
        <w:rPr>
          <w:rFonts w:ascii="Microsoft YaHei Light" w:eastAsia="Microsoft YaHei Light" w:hAnsi="Microsoft YaHei Light" w:cstheme="minorHAnsi"/>
          <w:sz w:val="18"/>
          <w:szCs w:val="18"/>
          <w:lang w:eastAsia="en-US"/>
        </w:rPr>
        <w:t>given when placing orders for milk, ideally 24 hours’ notice within the working week where possible</w:t>
      </w:r>
    </w:p>
    <w:p w14:paraId="3062C0E7" w14:textId="77777777" w:rsidR="00783D2F" w:rsidRPr="00870E7F" w:rsidRDefault="00783D2F" w:rsidP="00783D2F">
      <w:pPr>
        <w:widowControl w:val="0"/>
        <w:numPr>
          <w:ilvl w:val="0"/>
          <w:numId w:val="181"/>
        </w:numPr>
        <w:suppressAutoHyphens/>
        <w:overflowPunct w:val="0"/>
        <w:autoSpaceDE w:val="0"/>
        <w:autoSpaceDN w:val="0"/>
        <w:adjustRightInd w:val="0"/>
        <w:spacing w:after="0" w:line="240" w:lineRule="auto"/>
        <w:jc w:val="left"/>
        <w:textAlignment w:val="baseline"/>
        <w:rPr>
          <w:rFonts w:ascii="Microsoft YaHei Light" w:eastAsia="Microsoft YaHei Light" w:hAnsi="Microsoft YaHei Light" w:cstheme="minorHAnsi"/>
          <w:sz w:val="18"/>
          <w:szCs w:val="18"/>
          <w:lang w:eastAsia="en-US"/>
        </w:rPr>
      </w:pPr>
      <w:r w:rsidRPr="00870E7F">
        <w:rPr>
          <w:rFonts w:ascii="Microsoft YaHei Light" w:eastAsia="Microsoft YaHei Light" w:hAnsi="Microsoft YaHei Light" w:cstheme="minorHAnsi"/>
          <w:sz w:val="18"/>
          <w:szCs w:val="18"/>
          <w:lang w:eastAsia="en-US"/>
        </w:rPr>
        <w:t>It is essential that stock is used in expiry date order to pre</w:t>
      </w:r>
      <w:r w:rsidRPr="003F29A3">
        <w:rPr>
          <w:rFonts w:ascii="Microsoft YaHei Light" w:eastAsia="Microsoft YaHei Light" w:hAnsi="Microsoft YaHei Light" w:cstheme="minorHAnsi"/>
          <w:sz w:val="18"/>
          <w:szCs w:val="18"/>
          <w:lang w:eastAsia="en-US"/>
        </w:rPr>
        <w:t>vent milk exceeding expiry date</w:t>
      </w:r>
    </w:p>
    <w:p w14:paraId="578F3775" w14:textId="77777777" w:rsidR="00783D2F" w:rsidRPr="00870E7F" w:rsidRDefault="00783D2F" w:rsidP="00783D2F">
      <w:pPr>
        <w:widowControl w:val="0"/>
        <w:numPr>
          <w:ilvl w:val="0"/>
          <w:numId w:val="181"/>
        </w:numPr>
        <w:suppressAutoHyphens/>
        <w:overflowPunct w:val="0"/>
        <w:autoSpaceDE w:val="0"/>
        <w:autoSpaceDN w:val="0"/>
        <w:adjustRightInd w:val="0"/>
        <w:spacing w:after="0" w:line="240" w:lineRule="auto"/>
        <w:jc w:val="left"/>
        <w:textAlignment w:val="baseline"/>
        <w:rPr>
          <w:rFonts w:ascii="Microsoft YaHei Light" w:eastAsia="Microsoft YaHei Light" w:hAnsi="Microsoft YaHei Light" w:cstheme="minorHAnsi"/>
          <w:sz w:val="18"/>
          <w:szCs w:val="18"/>
          <w:lang w:eastAsia="en-US"/>
        </w:rPr>
      </w:pPr>
      <w:r w:rsidRPr="00870E7F">
        <w:rPr>
          <w:rFonts w:ascii="Microsoft YaHei Light" w:eastAsia="Microsoft YaHei Light" w:hAnsi="Microsoft YaHei Light" w:cstheme="minorHAnsi"/>
          <w:sz w:val="18"/>
          <w:szCs w:val="18"/>
          <w:lang w:eastAsia="en-US"/>
        </w:rPr>
        <w:t>The donor breast milk must be recorded on Individual Trusts appropriate paper work ensuring traceability to every baby</w:t>
      </w:r>
      <w:r w:rsidRPr="003F29A3">
        <w:rPr>
          <w:rFonts w:ascii="Microsoft YaHei Light" w:eastAsia="Microsoft YaHei Light" w:hAnsi="Microsoft YaHei Light" w:cstheme="minorHAnsi"/>
          <w:sz w:val="18"/>
          <w:szCs w:val="18"/>
          <w:lang w:eastAsia="en-US"/>
        </w:rPr>
        <w:t xml:space="preserve"> in line with Trusts own policy</w:t>
      </w:r>
    </w:p>
    <w:p w14:paraId="2C4F5FAB" w14:textId="77777777" w:rsidR="00783D2F" w:rsidRPr="00870E7F" w:rsidRDefault="00783D2F" w:rsidP="00783D2F">
      <w:pPr>
        <w:widowControl w:val="0"/>
        <w:numPr>
          <w:ilvl w:val="0"/>
          <w:numId w:val="181"/>
        </w:numPr>
        <w:suppressAutoHyphens/>
        <w:overflowPunct w:val="0"/>
        <w:autoSpaceDE w:val="0"/>
        <w:autoSpaceDN w:val="0"/>
        <w:adjustRightInd w:val="0"/>
        <w:spacing w:after="0" w:line="240" w:lineRule="auto"/>
        <w:jc w:val="left"/>
        <w:textAlignment w:val="baseline"/>
        <w:rPr>
          <w:rFonts w:ascii="Microsoft YaHei Light" w:eastAsia="Microsoft YaHei Light" w:hAnsi="Microsoft YaHei Light" w:cstheme="minorHAnsi"/>
          <w:sz w:val="18"/>
          <w:szCs w:val="18"/>
          <w:lang w:eastAsia="en-US"/>
        </w:rPr>
      </w:pPr>
      <w:r w:rsidRPr="00870E7F">
        <w:rPr>
          <w:rFonts w:ascii="Microsoft YaHei Light" w:eastAsia="Microsoft YaHei Light" w:hAnsi="Microsoft YaHei Light" w:cstheme="minorHAnsi"/>
          <w:sz w:val="18"/>
          <w:szCs w:val="18"/>
          <w:lang w:eastAsia="en-US"/>
        </w:rPr>
        <w:t>Receiving Trusts are responsible for the annual audit of traceability to comply with NICE clinical guideline 93</w:t>
      </w:r>
    </w:p>
    <w:p w14:paraId="7C15E6A1" w14:textId="77777777" w:rsidR="00783D2F" w:rsidRPr="00870E7F" w:rsidRDefault="00783D2F" w:rsidP="00783D2F">
      <w:pPr>
        <w:rPr>
          <w:rFonts w:ascii="Microsoft YaHei Light" w:eastAsia="Microsoft YaHei Light" w:hAnsi="Microsoft YaHei Light" w:cstheme="minorHAnsi"/>
          <w:b/>
          <w:sz w:val="18"/>
          <w:szCs w:val="18"/>
          <w:lang w:eastAsia="en-US"/>
        </w:rPr>
      </w:pPr>
    </w:p>
    <w:p w14:paraId="6F3DA193" w14:textId="77777777" w:rsidR="00783D2F" w:rsidRDefault="00783D2F" w:rsidP="00783D2F">
      <w:pPr>
        <w:rPr>
          <w:rFonts w:ascii="Microsoft YaHei Light" w:eastAsia="Microsoft YaHei Light" w:hAnsi="Microsoft YaHei Light" w:cstheme="minorHAnsi"/>
          <w:b/>
          <w:sz w:val="18"/>
          <w:szCs w:val="18"/>
          <w:lang w:eastAsia="en-US"/>
        </w:rPr>
      </w:pPr>
      <w:r w:rsidRPr="00870E7F">
        <w:rPr>
          <w:rFonts w:ascii="Microsoft YaHei Light" w:eastAsia="Microsoft YaHei Light" w:hAnsi="Microsoft YaHei Light" w:cstheme="minorHAnsi"/>
          <w:b/>
          <w:sz w:val="18"/>
          <w:szCs w:val="18"/>
          <w:lang w:eastAsia="en-US"/>
        </w:rPr>
        <w:t>Responsibility of depots</w:t>
      </w:r>
    </w:p>
    <w:p w14:paraId="2A6C849B" w14:textId="77777777" w:rsidR="00783D2F" w:rsidRPr="00870E7F" w:rsidRDefault="00783D2F" w:rsidP="00783D2F">
      <w:pPr>
        <w:rPr>
          <w:rFonts w:ascii="Microsoft YaHei Light" w:eastAsia="Microsoft YaHei Light" w:hAnsi="Microsoft YaHei Light" w:cstheme="minorHAnsi"/>
          <w:b/>
          <w:sz w:val="18"/>
          <w:szCs w:val="18"/>
          <w:lang w:eastAsia="en-US"/>
        </w:rPr>
      </w:pPr>
    </w:p>
    <w:p w14:paraId="2028000F" w14:textId="77777777" w:rsidR="00783D2F" w:rsidRPr="00870E7F" w:rsidRDefault="00783D2F" w:rsidP="00783D2F">
      <w:pPr>
        <w:widowControl w:val="0"/>
        <w:numPr>
          <w:ilvl w:val="0"/>
          <w:numId w:val="181"/>
        </w:numPr>
        <w:suppressAutoHyphens/>
        <w:overflowPunct w:val="0"/>
        <w:autoSpaceDE w:val="0"/>
        <w:autoSpaceDN w:val="0"/>
        <w:adjustRightInd w:val="0"/>
        <w:spacing w:after="0" w:line="240" w:lineRule="auto"/>
        <w:jc w:val="left"/>
        <w:textAlignment w:val="baseline"/>
        <w:rPr>
          <w:rFonts w:ascii="Microsoft YaHei Light" w:eastAsia="Microsoft YaHei Light" w:hAnsi="Microsoft YaHei Light" w:cstheme="minorHAnsi"/>
          <w:sz w:val="18"/>
          <w:szCs w:val="18"/>
          <w:lang w:eastAsia="en-US"/>
        </w:rPr>
      </w:pPr>
      <w:r w:rsidRPr="00870E7F">
        <w:rPr>
          <w:rFonts w:ascii="Microsoft YaHei Light" w:eastAsia="Microsoft YaHei Light" w:hAnsi="Microsoft YaHei Light" w:cstheme="minorHAnsi"/>
          <w:sz w:val="18"/>
          <w:szCs w:val="18"/>
          <w:lang w:eastAsia="en-US"/>
        </w:rPr>
        <w:t>Maintaining dedicated freezers for storage of pasteurised frozen donor breast milk</w:t>
      </w:r>
      <w:r w:rsidRPr="003F29A3">
        <w:rPr>
          <w:rFonts w:ascii="Microsoft YaHei Light" w:eastAsia="Microsoft YaHei Light" w:hAnsi="Microsoft YaHei Light" w:cstheme="minorHAnsi"/>
          <w:sz w:val="18"/>
          <w:szCs w:val="18"/>
          <w:lang w:eastAsia="en-US"/>
        </w:rPr>
        <w:t xml:space="preserve"> </w:t>
      </w:r>
      <w:r w:rsidRPr="00870E7F">
        <w:rPr>
          <w:rFonts w:ascii="Microsoft YaHei Light" w:eastAsia="Microsoft YaHei Light" w:hAnsi="Microsoft YaHei Light" w:cstheme="minorHAnsi"/>
          <w:sz w:val="18"/>
          <w:szCs w:val="18"/>
          <w:lang w:eastAsia="en-US"/>
        </w:rPr>
        <w:t>at -20</w:t>
      </w:r>
      <w:r w:rsidRPr="003F29A3">
        <w:rPr>
          <w:rFonts w:ascii="Microsoft JhengHei Light" w:eastAsia="Microsoft JhengHei Light" w:hAnsi="Microsoft JhengHei Light" w:cstheme="minorHAnsi" w:hint="eastAsia"/>
          <w:sz w:val="18"/>
          <w:szCs w:val="18"/>
          <w:lang w:eastAsia="en-US"/>
        </w:rPr>
        <w:t>°</w:t>
      </w:r>
      <w:r w:rsidRPr="003F29A3">
        <w:rPr>
          <w:rFonts w:ascii="Microsoft YaHei Light" w:eastAsia="Microsoft YaHei Light" w:hAnsi="Microsoft YaHei Light" w:cstheme="minorHAnsi"/>
          <w:sz w:val="18"/>
          <w:szCs w:val="18"/>
          <w:lang w:eastAsia="en-US"/>
        </w:rPr>
        <w:t>C</w:t>
      </w:r>
      <w:r w:rsidRPr="00870E7F">
        <w:rPr>
          <w:rFonts w:ascii="Microsoft YaHei Light" w:eastAsia="Microsoft YaHei Light" w:hAnsi="Microsoft YaHei Light" w:cstheme="minorHAnsi"/>
          <w:sz w:val="18"/>
          <w:szCs w:val="18"/>
          <w:lang w:eastAsia="en-US"/>
        </w:rPr>
        <w:t xml:space="preserve"> or lower</w:t>
      </w:r>
    </w:p>
    <w:p w14:paraId="3996F972" w14:textId="77777777" w:rsidR="00783D2F" w:rsidRPr="00870E7F" w:rsidRDefault="00783D2F" w:rsidP="00783D2F">
      <w:pPr>
        <w:widowControl w:val="0"/>
        <w:numPr>
          <w:ilvl w:val="0"/>
          <w:numId w:val="181"/>
        </w:numPr>
        <w:suppressAutoHyphens/>
        <w:overflowPunct w:val="0"/>
        <w:autoSpaceDE w:val="0"/>
        <w:autoSpaceDN w:val="0"/>
        <w:adjustRightInd w:val="0"/>
        <w:spacing w:after="0" w:line="240" w:lineRule="auto"/>
        <w:jc w:val="left"/>
        <w:textAlignment w:val="baseline"/>
        <w:rPr>
          <w:rFonts w:ascii="Microsoft YaHei Light" w:eastAsia="Microsoft YaHei Light" w:hAnsi="Microsoft YaHei Light" w:cstheme="minorHAnsi"/>
          <w:sz w:val="18"/>
          <w:szCs w:val="18"/>
          <w:lang w:eastAsia="en-US"/>
        </w:rPr>
      </w:pPr>
      <w:r w:rsidRPr="00870E7F">
        <w:rPr>
          <w:rFonts w:ascii="Microsoft YaHei Light" w:eastAsia="Microsoft YaHei Light" w:hAnsi="Microsoft YaHei Light" w:cstheme="minorHAnsi"/>
          <w:sz w:val="18"/>
          <w:szCs w:val="18"/>
          <w:lang w:eastAsia="en-US"/>
        </w:rPr>
        <w:t>Daily temperature monitoring and recording of the freezer is the agreed responsibility of the department where milk is stored, records should be stored for 30 years</w:t>
      </w:r>
    </w:p>
    <w:p w14:paraId="6FEC5484" w14:textId="77777777" w:rsidR="00783D2F" w:rsidRPr="00870E7F" w:rsidRDefault="00783D2F" w:rsidP="00783D2F">
      <w:pPr>
        <w:widowControl w:val="0"/>
        <w:numPr>
          <w:ilvl w:val="0"/>
          <w:numId w:val="181"/>
        </w:numPr>
        <w:suppressAutoHyphens/>
        <w:overflowPunct w:val="0"/>
        <w:autoSpaceDE w:val="0"/>
        <w:autoSpaceDN w:val="0"/>
        <w:adjustRightInd w:val="0"/>
        <w:spacing w:after="0" w:line="240" w:lineRule="auto"/>
        <w:jc w:val="left"/>
        <w:textAlignment w:val="baseline"/>
        <w:rPr>
          <w:rFonts w:ascii="Microsoft YaHei Light" w:eastAsia="Microsoft YaHei Light" w:hAnsi="Microsoft YaHei Light" w:cstheme="minorHAnsi"/>
          <w:sz w:val="18"/>
          <w:szCs w:val="18"/>
          <w:lang w:eastAsia="en-US"/>
        </w:rPr>
      </w:pPr>
      <w:r w:rsidRPr="00870E7F">
        <w:rPr>
          <w:rFonts w:ascii="Microsoft YaHei Light" w:eastAsia="Microsoft YaHei Light" w:hAnsi="Microsoft YaHei Light" w:cstheme="minorHAnsi"/>
          <w:sz w:val="18"/>
          <w:szCs w:val="18"/>
          <w:lang w:eastAsia="en-US"/>
        </w:rPr>
        <w:t>Cleanliness and defrosting of the freezer is the responsibility of the depa</w:t>
      </w:r>
      <w:r w:rsidRPr="003F29A3">
        <w:rPr>
          <w:rFonts w:ascii="Microsoft YaHei Light" w:eastAsia="Microsoft YaHei Light" w:hAnsi="Microsoft YaHei Light" w:cstheme="minorHAnsi"/>
          <w:sz w:val="18"/>
          <w:szCs w:val="18"/>
          <w:lang w:eastAsia="en-US"/>
        </w:rPr>
        <w:t>rtment where the milk is stored</w:t>
      </w:r>
    </w:p>
    <w:p w14:paraId="58733E71" w14:textId="77777777" w:rsidR="00783D2F" w:rsidRPr="003F29A3" w:rsidRDefault="00783D2F" w:rsidP="00783D2F">
      <w:pPr>
        <w:widowControl w:val="0"/>
        <w:numPr>
          <w:ilvl w:val="0"/>
          <w:numId w:val="181"/>
        </w:numPr>
        <w:suppressAutoHyphens/>
        <w:overflowPunct w:val="0"/>
        <w:autoSpaceDE w:val="0"/>
        <w:autoSpaceDN w:val="0"/>
        <w:adjustRightInd w:val="0"/>
        <w:spacing w:after="0" w:line="240" w:lineRule="auto"/>
        <w:jc w:val="left"/>
        <w:textAlignment w:val="baseline"/>
        <w:rPr>
          <w:rFonts w:ascii="Microsoft YaHei Light" w:eastAsia="Microsoft YaHei Light" w:hAnsi="Microsoft YaHei Light" w:cstheme="minorHAnsi"/>
          <w:sz w:val="18"/>
          <w:szCs w:val="18"/>
          <w:lang w:eastAsia="en-US"/>
        </w:rPr>
      </w:pPr>
      <w:r w:rsidRPr="00870E7F">
        <w:rPr>
          <w:rFonts w:ascii="Microsoft YaHei Light" w:eastAsia="Microsoft YaHei Light" w:hAnsi="Microsoft YaHei Light" w:cstheme="minorHAnsi"/>
          <w:sz w:val="18"/>
          <w:szCs w:val="18"/>
          <w:lang w:eastAsia="en-US"/>
        </w:rPr>
        <w:t>Timely notice will be given when stock levels are below agreed level, at least 24 hours’ notice within the</w:t>
      </w:r>
      <w:r w:rsidRPr="003F29A3">
        <w:rPr>
          <w:rFonts w:ascii="Microsoft YaHei Light" w:eastAsia="Microsoft YaHei Light" w:hAnsi="Microsoft YaHei Light" w:cstheme="minorHAnsi"/>
          <w:sz w:val="18"/>
          <w:szCs w:val="18"/>
          <w:lang w:eastAsia="en-US"/>
        </w:rPr>
        <w:t xml:space="preserve"> working week, where possible</w:t>
      </w:r>
    </w:p>
    <w:p w14:paraId="582F63DE" w14:textId="77777777" w:rsidR="00783D2F" w:rsidRPr="00870E7F" w:rsidRDefault="00783D2F" w:rsidP="00783D2F">
      <w:pPr>
        <w:widowControl w:val="0"/>
        <w:numPr>
          <w:ilvl w:val="0"/>
          <w:numId w:val="181"/>
        </w:numPr>
        <w:suppressAutoHyphens/>
        <w:overflowPunct w:val="0"/>
        <w:autoSpaceDE w:val="0"/>
        <w:autoSpaceDN w:val="0"/>
        <w:adjustRightInd w:val="0"/>
        <w:spacing w:after="0" w:line="240" w:lineRule="auto"/>
        <w:jc w:val="left"/>
        <w:textAlignment w:val="baseline"/>
        <w:rPr>
          <w:rFonts w:ascii="Microsoft YaHei Light" w:eastAsia="Microsoft YaHei Light" w:hAnsi="Microsoft YaHei Light" w:cstheme="minorHAnsi"/>
          <w:sz w:val="18"/>
          <w:szCs w:val="18"/>
          <w:lang w:eastAsia="en-US"/>
        </w:rPr>
      </w:pPr>
      <w:r w:rsidRPr="003F29A3">
        <w:rPr>
          <w:rFonts w:ascii="Microsoft YaHei Light" w:eastAsia="Microsoft YaHei Light" w:hAnsi="Microsoft YaHei Light" w:cstheme="minorHAnsi"/>
          <w:sz w:val="18"/>
          <w:szCs w:val="18"/>
          <w:lang w:eastAsia="en-US"/>
        </w:rPr>
        <w:t>It is essential that stock is issu</w:t>
      </w:r>
      <w:r w:rsidRPr="00870E7F">
        <w:rPr>
          <w:rFonts w:ascii="Microsoft YaHei Light" w:eastAsia="Microsoft YaHei Light" w:hAnsi="Microsoft YaHei Light" w:cstheme="minorHAnsi"/>
          <w:sz w:val="18"/>
          <w:szCs w:val="18"/>
          <w:lang w:eastAsia="en-US"/>
        </w:rPr>
        <w:t>ed in expiry date order to pre</w:t>
      </w:r>
      <w:r w:rsidRPr="003F29A3">
        <w:rPr>
          <w:rFonts w:ascii="Microsoft YaHei Light" w:eastAsia="Microsoft YaHei Light" w:hAnsi="Microsoft YaHei Light" w:cstheme="minorHAnsi"/>
          <w:sz w:val="18"/>
          <w:szCs w:val="18"/>
          <w:lang w:eastAsia="en-US"/>
        </w:rPr>
        <w:t>vent milk exceeding expiry date</w:t>
      </w:r>
    </w:p>
    <w:p w14:paraId="2D172E4A" w14:textId="0DA8E741" w:rsidR="00783D2F" w:rsidRPr="0030066F" w:rsidRDefault="00783D2F" w:rsidP="00783D2F">
      <w:pPr>
        <w:widowControl w:val="0"/>
        <w:numPr>
          <w:ilvl w:val="0"/>
          <w:numId w:val="181"/>
        </w:numPr>
        <w:suppressAutoHyphens/>
        <w:overflowPunct w:val="0"/>
        <w:autoSpaceDE w:val="0"/>
        <w:autoSpaceDN w:val="0"/>
        <w:adjustRightInd w:val="0"/>
        <w:spacing w:after="160" w:line="259" w:lineRule="auto"/>
        <w:jc w:val="left"/>
        <w:textAlignment w:val="baseline"/>
        <w:rPr>
          <w:rFonts w:ascii="Microsoft YaHei Light" w:eastAsia="Microsoft YaHei Light" w:hAnsi="Microsoft YaHei Light"/>
          <w:sz w:val="18"/>
          <w:szCs w:val="18"/>
        </w:rPr>
      </w:pPr>
      <w:r w:rsidRPr="0030066F">
        <w:rPr>
          <w:rFonts w:ascii="Microsoft YaHei Light" w:eastAsia="Microsoft YaHei Light" w:hAnsi="Microsoft YaHei Light" w:cstheme="minorHAnsi"/>
          <w:sz w:val="18"/>
          <w:szCs w:val="18"/>
          <w:lang w:eastAsia="en-US"/>
        </w:rPr>
        <w:t>All relevant staff should be trained to issue milk as required</w:t>
      </w:r>
    </w:p>
    <w:p w14:paraId="6C9662DC" w14:textId="23BC7112" w:rsidR="00B46A17" w:rsidRPr="00452D34" w:rsidRDefault="001442B8" w:rsidP="007A792D">
      <w:pPr>
        <w:rPr>
          <w:rFonts w:asciiTheme="minorHAnsi" w:hAnsiTheme="minorHAnsi" w:cstheme="minorHAnsi"/>
        </w:rPr>
      </w:pPr>
      <w:r>
        <w:rPr>
          <w:rFonts w:asciiTheme="minorHAnsi" w:hAnsiTheme="minorHAnsi" w:cstheme="minorHAnsi"/>
          <w:noProof/>
          <w:szCs w:val="24"/>
        </w:rPr>
        <mc:AlternateContent>
          <mc:Choice Requires="wps">
            <w:drawing>
              <wp:anchor distT="0" distB="0" distL="114300" distR="114300" simplePos="0" relativeHeight="251864064" behindDoc="0" locked="0" layoutInCell="1" allowOverlap="1" wp14:anchorId="48368040" wp14:editId="3EF8C7FF">
                <wp:simplePos x="0" y="0"/>
                <wp:positionH relativeFrom="column">
                  <wp:posOffset>4559300</wp:posOffset>
                </wp:positionH>
                <wp:positionV relativeFrom="paragraph">
                  <wp:posOffset>215265</wp:posOffset>
                </wp:positionV>
                <wp:extent cx="1752600" cy="317500"/>
                <wp:effectExtent l="0" t="0" r="12700" b="12700"/>
                <wp:wrapNone/>
                <wp:docPr id="51" name="Text Box 51">
                  <a:hlinkClick xmlns:a="http://schemas.openxmlformats.org/drawingml/2006/main" r:id="rId25"/>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1BCB1FE0" w14:textId="77777777" w:rsidR="001442B8" w:rsidRPr="00546A9B" w:rsidRDefault="001442B8" w:rsidP="001442B8">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68040" id="Text Box 51" o:spid="_x0000_s1066" type="#_x0000_t202" href="#CONTENTS" style="position:absolute;left:0;text-align:left;margin-left:359pt;margin-top:16.95pt;width:138pt;height: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" o:button="t" fillcolor="#002060" strokeweight=".5pt">
                <v:fill o:detectmouseclick="t"/>
                <v:textbox>
                  <w:txbxContent>
                    <w:p w14:paraId="1BCB1FE0" w14:textId="77777777" w:rsidR="001442B8" w:rsidRPr="00546A9B" w:rsidRDefault="001442B8" w:rsidP="001442B8">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r w:rsidR="00521FE4" w:rsidRPr="00452D34">
        <w:rPr>
          <w:rFonts w:asciiTheme="minorHAnsi" w:hAnsiTheme="minorHAnsi" w:cstheme="minorHAnsi"/>
          <w:sz w:val="22"/>
          <w:szCs w:val="21"/>
          <w:shd w:val="clear" w:color="auto" w:fill="FFFFFF"/>
        </w:rPr>
        <w:br w:type="page"/>
      </w:r>
      <w:r w:rsidR="00B46A17" w:rsidRPr="00452D34">
        <w:rPr>
          <w:rFonts w:asciiTheme="minorHAnsi" w:hAnsiTheme="minorHAnsi" w:cstheme="minorHAnsi"/>
          <w:noProof/>
          <w:spacing w:val="-3"/>
        </w:rPr>
        <w:drawing>
          <wp:inline distT="0" distB="0" distL="0" distR="0" wp14:anchorId="5F22B564" wp14:editId="5195AB19">
            <wp:extent cx="5727700" cy="1066800"/>
            <wp:effectExtent l="0" t="0" r="0" b="0"/>
            <wp:docPr id="381" name="Picture 38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381"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27700" cy="1066800"/>
                    </a:xfrm>
                    <a:prstGeom prst="rect">
                      <a:avLst/>
                    </a:prstGeom>
                  </pic:spPr>
                </pic:pic>
              </a:graphicData>
            </a:graphic>
          </wp:inline>
        </w:drawing>
      </w:r>
    </w:p>
    <w:tbl>
      <w:tblPr>
        <w:tblpPr w:leftFromText="180" w:rightFromText="180" w:vertAnchor="text" w:horzAnchor="margin" w:tblpXSpec="center" w:tblpY="170"/>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634"/>
      </w:tblGrid>
      <w:tr w:rsidR="00B46A17" w:rsidRPr="00452D34" w14:paraId="0213CC9C" w14:textId="77777777" w:rsidTr="00AC30A4">
        <w:tc>
          <w:tcPr>
            <w:tcW w:w="9634" w:type="dxa"/>
            <w:shd w:val="clear" w:color="auto" w:fill="002060"/>
          </w:tcPr>
          <w:p w14:paraId="605B78F2" w14:textId="77777777" w:rsidR="00B46A17" w:rsidRPr="00452D34" w:rsidRDefault="00B46A17" w:rsidP="00AC30A4">
            <w:pPr>
              <w:tabs>
                <w:tab w:val="center" w:pos="4513"/>
                <w:tab w:val="right" w:pos="9026"/>
              </w:tabs>
              <w:jc w:val="center"/>
              <w:rPr>
                <w:rFonts w:asciiTheme="minorHAnsi" w:hAnsiTheme="minorHAnsi" w:cstheme="minorHAnsi"/>
                <w:b/>
                <w:color w:val="FFFFFF" w:themeColor="background1"/>
              </w:rPr>
            </w:pPr>
            <w:r w:rsidRPr="00452D34">
              <w:rPr>
                <w:rFonts w:asciiTheme="minorHAnsi" w:hAnsiTheme="minorHAnsi" w:cstheme="minorHAnsi"/>
                <w:b/>
                <w:color w:val="FFFFFF" w:themeColor="background1"/>
              </w:rPr>
              <w:t>LANCASHIRE AND SOUTH CUMBRIA MATERNITY AND NEWBORN ALLIANCE</w:t>
            </w:r>
          </w:p>
          <w:p w14:paraId="303BD2D4" w14:textId="77777777" w:rsidR="00B46A17" w:rsidRPr="00452D34" w:rsidRDefault="00B46A17" w:rsidP="00783D2F">
            <w:pPr>
              <w:pStyle w:val="Heading2"/>
            </w:pPr>
            <w:bookmarkStart w:id="186" w:name="_Toc119150053"/>
            <w:bookmarkStart w:id="187" w:name="_Toc119150871"/>
            <w:bookmarkStart w:id="188" w:name="Separation"/>
            <w:r w:rsidRPr="00452D34">
              <w:t>LACTATION WHEN MOTHERS AND BABIES ARE SEPARATED GUIDELINE</w:t>
            </w:r>
            <w:bookmarkEnd w:id="186"/>
            <w:bookmarkEnd w:id="187"/>
            <w:bookmarkEnd w:id="188"/>
          </w:p>
        </w:tc>
      </w:tr>
    </w:tbl>
    <w:p w14:paraId="4C9D3BFC" w14:textId="77777777" w:rsidR="00B46A17" w:rsidRPr="00452D34" w:rsidRDefault="00B46A17" w:rsidP="00B46A17">
      <w:pPr>
        <w:tabs>
          <w:tab w:val="left" w:pos="-720"/>
        </w:tabs>
        <w:suppressAutoHyphens/>
        <w:rPr>
          <w:rFonts w:asciiTheme="minorHAnsi" w:hAnsiTheme="minorHAnsi" w:cstheme="minorHAnsi"/>
          <w:spacing w:val="-3"/>
        </w:rPr>
      </w:pPr>
    </w:p>
    <w:p w14:paraId="47131F0C" w14:textId="77777777" w:rsidR="00B46A17" w:rsidRPr="00452D34" w:rsidRDefault="00B46A17" w:rsidP="00B46A17">
      <w:pPr>
        <w:tabs>
          <w:tab w:val="left" w:pos="-720"/>
        </w:tabs>
        <w:suppressAutoHyphens/>
        <w:rPr>
          <w:rFonts w:asciiTheme="minorHAnsi" w:hAnsiTheme="minorHAnsi" w:cstheme="minorHAnsi"/>
          <w:spacing w:val="-3"/>
        </w:rPr>
      </w:pPr>
      <w:r w:rsidRPr="00452D34">
        <w:rPr>
          <w:rFonts w:asciiTheme="minorHAnsi" w:hAnsiTheme="minorHAnsi" w:cstheme="minorHAnsi"/>
          <w:spacing w:val="-3"/>
        </w:rPr>
        <w:t xml:space="preserve">“The one intervention above any other that would improve neonatal and maternal outcomes is zero separation” (Bergman, 2014) </w:t>
      </w:r>
    </w:p>
    <w:p w14:paraId="439ADA70" w14:textId="77777777" w:rsidR="00B46A17" w:rsidRPr="00452D34" w:rsidRDefault="00B46A17" w:rsidP="00B46A17">
      <w:pPr>
        <w:rPr>
          <w:rFonts w:asciiTheme="minorHAnsi" w:hAnsiTheme="minorHAnsi" w:cstheme="minorHAnsi"/>
        </w:rPr>
      </w:pPr>
    </w:p>
    <w:p w14:paraId="26BAD4AE" w14:textId="77777777" w:rsidR="00B46A17" w:rsidRPr="00452D34" w:rsidRDefault="00B46A17" w:rsidP="00B46A17">
      <w:pPr>
        <w:rPr>
          <w:rFonts w:asciiTheme="minorHAnsi" w:hAnsiTheme="minorHAnsi" w:cstheme="minorHAnsi"/>
          <w:b/>
        </w:rPr>
      </w:pPr>
      <w:r w:rsidRPr="00452D34">
        <w:rPr>
          <w:rFonts w:asciiTheme="minorHAnsi" w:hAnsiTheme="minorHAnsi" w:cstheme="minorHAnsi"/>
          <w:b/>
        </w:rPr>
        <w:t xml:space="preserve">1.0 OBJECTIVE: </w:t>
      </w:r>
    </w:p>
    <w:p w14:paraId="687DD074" w14:textId="77777777" w:rsidR="00B46A17" w:rsidRPr="00452D34" w:rsidRDefault="00B46A17" w:rsidP="00B46A17">
      <w:pPr>
        <w:rPr>
          <w:rFonts w:asciiTheme="minorHAnsi" w:hAnsiTheme="minorHAnsi" w:cstheme="minorHAnsi"/>
        </w:rPr>
      </w:pPr>
      <w:r w:rsidRPr="00452D34">
        <w:rPr>
          <w:rFonts w:asciiTheme="minorHAnsi" w:hAnsiTheme="minorHAnsi" w:cstheme="minorHAnsi"/>
        </w:rPr>
        <w:t>To effectively optimise the mother’s milk supply when a mother and baby are separated. This could apply to babies on the Neonatal Unit, when mothers have to undergo medical / surgical treatment or other interventions or when the baby has to undergo medical / surgical treatment or other</w:t>
      </w:r>
    </w:p>
    <w:p w14:paraId="3DB2E9A7" w14:textId="77777777" w:rsidR="00B46A17" w:rsidRPr="00452D34" w:rsidRDefault="00B46A17" w:rsidP="00B46A17">
      <w:pPr>
        <w:rPr>
          <w:rFonts w:asciiTheme="minorHAnsi" w:hAnsiTheme="minorHAnsi" w:cstheme="minorHAnsi"/>
          <w:b/>
        </w:rPr>
      </w:pPr>
    </w:p>
    <w:p w14:paraId="13BA7AA5" w14:textId="43568CCF" w:rsidR="00B46A17" w:rsidRPr="00452D34" w:rsidRDefault="00B46A17" w:rsidP="00B46A17">
      <w:pPr>
        <w:rPr>
          <w:rFonts w:asciiTheme="minorHAnsi" w:hAnsiTheme="minorHAnsi" w:cstheme="minorHAnsi"/>
        </w:rPr>
      </w:pPr>
      <w:r w:rsidRPr="00452D34">
        <w:rPr>
          <w:rFonts w:asciiTheme="minorHAnsi" w:hAnsiTheme="minorHAnsi" w:cstheme="minorHAnsi"/>
        </w:rPr>
        <w:t>Please also consider</w:t>
      </w:r>
      <w:r w:rsidR="00A611EE">
        <w:rPr>
          <w:rFonts w:asciiTheme="minorHAnsi" w:hAnsiTheme="minorHAnsi" w:cstheme="minorHAnsi"/>
        </w:rPr>
        <w:t xml:space="preserve"> the</w:t>
      </w:r>
      <w:r w:rsidRPr="00452D34">
        <w:rPr>
          <w:rFonts w:asciiTheme="minorHAnsi" w:hAnsiTheme="minorHAnsi" w:cstheme="minorHAnsi"/>
        </w:rPr>
        <w:t xml:space="preserve"> </w:t>
      </w:r>
      <w:hyperlink w:anchor="Surgery" w:history="1">
        <w:r w:rsidRPr="00762E15">
          <w:rPr>
            <w:rStyle w:val="Hyperlink"/>
            <w:rFonts w:asciiTheme="minorHAnsi" w:hAnsiTheme="minorHAnsi" w:cstheme="minorHAnsi"/>
          </w:rPr>
          <w:t>Breastfeeding and</w:t>
        </w:r>
      </w:hyperlink>
      <w:r w:rsidRPr="00452D34">
        <w:rPr>
          <w:rFonts w:asciiTheme="minorHAnsi" w:hAnsiTheme="minorHAnsi" w:cstheme="minorHAnsi"/>
        </w:rPr>
        <w:t xml:space="preserve"> </w:t>
      </w:r>
      <w:hyperlink w:anchor="Surgery" w:history="1">
        <w:r w:rsidRPr="001442B8">
          <w:rPr>
            <w:rStyle w:val="Hyperlink"/>
            <w:rFonts w:asciiTheme="minorHAnsi" w:hAnsiTheme="minorHAnsi" w:cstheme="minorHAnsi"/>
          </w:rPr>
          <w:t>Surgery / Anaesthesia Guidelines</w:t>
        </w:r>
      </w:hyperlink>
    </w:p>
    <w:p w14:paraId="73FFD0A6" w14:textId="77777777" w:rsidR="00B46A17" w:rsidRPr="00452D34" w:rsidRDefault="00B46A17" w:rsidP="00B46A17">
      <w:pPr>
        <w:rPr>
          <w:rFonts w:asciiTheme="minorHAnsi" w:hAnsiTheme="minorHAnsi" w:cstheme="minorHAnsi"/>
        </w:rPr>
      </w:pPr>
    </w:p>
    <w:p w14:paraId="37F45FCC" w14:textId="77777777" w:rsidR="00B46A17" w:rsidRPr="00452D34" w:rsidRDefault="00B46A17" w:rsidP="00B46A17">
      <w:pPr>
        <w:tabs>
          <w:tab w:val="left" w:pos="-720"/>
        </w:tabs>
        <w:suppressAutoHyphens/>
        <w:rPr>
          <w:rFonts w:asciiTheme="minorHAnsi" w:hAnsiTheme="minorHAnsi" w:cstheme="minorHAnsi"/>
          <w:spacing w:val="-3"/>
        </w:rPr>
      </w:pPr>
      <w:r w:rsidRPr="00452D34">
        <w:rPr>
          <w:rFonts w:asciiTheme="minorHAnsi" w:hAnsiTheme="minorHAnsi" w:cstheme="minorHAnsi"/>
          <w:spacing w:val="-3"/>
        </w:rPr>
        <w:t>Immediate, continuous and prolonged contact between mother and infant is the evolutionary and natural norm. Keeping mother and baby together is a safe and healthy birth practice. Our care should aim to foster and encourage this healthy, natural and rewarding experience and promote it within our culture and as</w:t>
      </w:r>
      <w:r w:rsidRPr="00452D34">
        <w:rPr>
          <w:rFonts w:asciiTheme="minorHAnsi" w:hAnsiTheme="minorHAnsi" w:cstheme="minorHAnsi"/>
          <w:spacing w:val="-3"/>
        </w:rPr>
        <w:tab/>
        <w:t>part of our values. Zero separation improves bonding, encourages normothermia, encourages mother to be responsive to her baby’s needs, reduces the risk of postnatal mental health disorders and improves breastfeeding rates (Crenshaw, 2007).</w:t>
      </w:r>
    </w:p>
    <w:p w14:paraId="350BF9BD" w14:textId="77777777" w:rsidR="00B46A17" w:rsidRPr="00452D34" w:rsidRDefault="00B46A17" w:rsidP="00B46A17">
      <w:pPr>
        <w:rPr>
          <w:rFonts w:asciiTheme="minorHAnsi" w:hAnsiTheme="minorHAnsi" w:cstheme="minorHAnsi"/>
          <w:b/>
        </w:rPr>
      </w:pPr>
    </w:p>
    <w:p w14:paraId="27789F54" w14:textId="77777777" w:rsidR="00B46A17" w:rsidRPr="00452D34" w:rsidRDefault="00B46A17" w:rsidP="00B46A17">
      <w:pPr>
        <w:pStyle w:val="Pa9"/>
        <w:spacing w:after="40" w:line="240" w:lineRule="auto"/>
        <w:rPr>
          <w:rFonts w:asciiTheme="minorHAnsi" w:hAnsiTheme="minorHAnsi" w:cstheme="minorHAnsi"/>
          <w:b/>
        </w:rPr>
      </w:pPr>
      <w:r w:rsidRPr="00452D34">
        <w:rPr>
          <w:rFonts w:asciiTheme="minorHAnsi" w:hAnsiTheme="minorHAnsi" w:cstheme="minorHAnsi"/>
          <w:b/>
        </w:rPr>
        <w:t>2.0 BABIES ON THE NEONATAL UNIT</w:t>
      </w:r>
    </w:p>
    <w:p w14:paraId="598520EC" w14:textId="77777777" w:rsidR="00B46A17" w:rsidRPr="00452D34" w:rsidRDefault="00B46A17" w:rsidP="00B46A17">
      <w:pPr>
        <w:rPr>
          <w:rFonts w:asciiTheme="minorHAnsi" w:hAnsiTheme="minorHAnsi" w:cstheme="minorHAnsi"/>
        </w:rPr>
      </w:pPr>
    </w:p>
    <w:p w14:paraId="634CDB8B" w14:textId="77777777" w:rsidR="00B46A17" w:rsidRPr="00452D34" w:rsidRDefault="00B46A17" w:rsidP="00B46A17">
      <w:pPr>
        <w:pStyle w:val="Pa9"/>
        <w:spacing w:after="40" w:line="240" w:lineRule="auto"/>
        <w:rPr>
          <w:rFonts w:asciiTheme="minorHAnsi" w:hAnsiTheme="minorHAnsi" w:cstheme="minorHAnsi"/>
          <w:b/>
        </w:rPr>
      </w:pPr>
      <w:r w:rsidRPr="00452D34">
        <w:rPr>
          <w:rFonts w:asciiTheme="minorHAnsi" w:hAnsiTheme="minorHAnsi" w:cstheme="minorHAnsi"/>
          <w:b/>
        </w:rPr>
        <w:t xml:space="preserve">2.1 The importance of breastmilk/breastfeeding for preterm babies </w:t>
      </w:r>
    </w:p>
    <w:p w14:paraId="168F4D39" w14:textId="77777777" w:rsidR="00B46A17" w:rsidRPr="00452D34" w:rsidRDefault="00B46A17" w:rsidP="00B46A17">
      <w:pPr>
        <w:pStyle w:val="Pa3"/>
        <w:numPr>
          <w:ilvl w:val="0"/>
          <w:numId w:val="4"/>
        </w:numPr>
        <w:spacing w:after="160" w:line="240" w:lineRule="auto"/>
        <w:rPr>
          <w:rFonts w:asciiTheme="minorHAnsi" w:hAnsiTheme="minorHAnsi" w:cstheme="minorHAnsi"/>
        </w:rPr>
      </w:pPr>
      <w:r w:rsidRPr="00452D34">
        <w:rPr>
          <w:rFonts w:asciiTheme="minorHAnsi" w:hAnsiTheme="minorHAnsi" w:cstheme="minorHAnsi"/>
        </w:rPr>
        <w:t xml:space="preserve">The nutritional, anti-infective and developmental properties of human milk have been shown to be highly beneficial to help with the growth and protection of preterm babies and its use is linked to a reduction in mortality and morbidity. </w:t>
      </w:r>
    </w:p>
    <w:p w14:paraId="12924280" w14:textId="77777777" w:rsidR="00B46A17" w:rsidRPr="00452D34" w:rsidRDefault="00B46A17" w:rsidP="00B46A17">
      <w:pPr>
        <w:pStyle w:val="Pa3"/>
        <w:numPr>
          <w:ilvl w:val="0"/>
          <w:numId w:val="4"/>
        </w:numPr>
        <w:spacing w:after="160" w:line="240" w:lineRule="auto"/>
        <w:rPr>
          <w:rFonts w:asciiTheme="minorHAnsi" w:hAnsiTheme="minorHAnsi" w:cstheme="minorHAnsi"/>
        </w:rPr>
      </w:pPr>
      <w:r w:rsidRPr="00452D34">
        <w:rPr>
          <w:rFonts w:asciiTheme="minorHAnsi" w:hAnsiTheme="minorHAnsi" w:cstheme="minorHAnsi"/>
        </w:rPr>
        <w:t xml:space="preserve">It can be attributed to decreased lengths of hospital stays with an associated reduction in health care costs. </w:t>
      </w:r>
    </w:p>
    <w:p w14:paraId="100DE439" w14:textId="77777777" w:rsidR="00B46A17" w:rsidRPr="00452D34" w:rsidRDefault="00B46A17" w:rsidP="00B46A17">
      <w:pPr>
        <w:pStyle w:val="Pa3"/>
        <w:numPr>
          <w:ilvl w:val="0"/>
          <w:numId w:val="4"/>
        </w:numPr>
        <w:spacing w:after="160" w:line="240" w:lineRule="auto"/>
        <w:rPr>
          <w:rFonts w:asciiTheme="minorHAnsi" w:hAnsiTheme="minorHAnsi" w:cstheme="minorHAnsi"/>
        </w:rPr>
      </w:pPr>
      <w:r w:rsidRPr="00452D34">
        <w:rPr>
          <w:rFonts w:asciiTheme="minorHAnsi" w:hAnsiTheme="minorHAnsi" w:cstheme="minorHAnsi"/>
        </w:rPr>
        <w:t xml:space="preserve">Clinical feeding tolerance is improved and infants move on to full enteral feeds faster if fed human milk. </w:t>
      </w:r>
    </w:p>
    <w:p w14:paraId="7FF90943" w14:textId="77777777" w:rsidR="00B46A17" w:rsidRPr="00452D34" w:rsidRDefault="00B46A17" w:rsidP="00B46A17">
      <w:pPr>
        <w:pStyle w:val="Pa3"/>
        <w:numPr>
          <w:ilvl w:val="0"/>
          <w:numId w:val="4"/>
        </w:numPr>
        <w:spacing w:after="160" w:line="240" w:lineRule="auto"/>
        <w:rPr>
          <w:rFonts w:asciiTheme="minorHAnsi" w:hAnsiTheme="minorHAnsi" w:cstheme="minorHAnsi"/>
        </w:rPr>
      </w:pPr>
      <w:r w:rsidRPr="00452D34">
        <w:rPr>
          <w:rFonts w:asciiTheme="minorHAnsi" w:hAnsiTheme="minorHAnsi" w:cstheme="minorHAnsi"/>
        </w:rPr>
        <w:t xml:space="preserve">Long-term neurodevelopmental outcomes are also improved when preterm infants receive human milk with long-term studies suggesting that, even at eight years of age, total brain growth and intelligence test results are greater in infants who had received human milk in infancy </w:t>
      </w:r>
    </w:p>
    <w:p w14:paraId="0FE55624" w14:textId="77777777" w:rsidR="00B46A17" w:rsidRPr="00452D34" w:rsidRDefault="00B46A17" w:rsidP="00B46A17">
      <w:pPr>
        <w:pStyle w:val="Pa3"/>
        <w:spacing w:after="160" w:line="240" w:lineRule="auto"/>
        <w:ind w:left="360"/>
        <w:rPr>
          <w:rFonts w:asciiTheme="minorHAnsi" w:hAnsiTheme="minorHAnsi" w:cstheme="minorHAnsi"/>
        </w:rPr>
      </w:pPr>
      <w:r w:rsidRPr="00452D34">
        <w:rPr>
          <w:rFonts w:asciiTheme="minorHAnsi" w:hAnsiTheme="minorHAnsi" w:cstheme="minorHAnsi"/>
        </w:rPr>
        <w:t xml:space="preserve">(American Academy of Pediatrics, 2012; Bonuck et al, 2002; Callen and Pinelli, 2005; Furman et al, 2003; Hylander et al, 1998; Vohr et al, 2007). </w:t>
      </w:r>
    </w:p>
    <w:p w14:paraId="6C264DDC" w14:textId="77777777" w:rsidR="00B46A17" w:rsidRPr="00452D34" w:rsidRDefault="00B46A17" w:rsidP="00B46A17">
      <w:pPr>
        <w:pStyle w:val="ListParagraph"/>
        <w:numPr>
          <w:ilvl w:val="0"/>
          <w:numId w:val="4"/>
        </w:numPr>
        <w:spacing w:line="240" w:lineRule="auto"/>
        <w:rPr>
          <w:rFonts w:asciiTheme="minorHAnsi" w:hAnsiTheme="minorHAnsi" w:cstheme="minorHAnsi"/>
          <w:szCs w:val="24"/>
        </w:rPr>
      </w:pPr>
      <w:r w:rsidRPr="00452D34">
        <w:rPr>
          <w:rFonts w:asciiTheme="minorHAnsi" w:hAnsiTheme="minorHAnsi" w:cstheme="minorHAnsi"/>
          <w:szCs w:val="24"/>
        </w:rPr>
        <w:t xml:space="preserve">A systematic review by Renfrew et al (2009) identified that formula-fed infants cared for in high-risk environments are at greater risk of infection, necrotising enterocolitis, delayed transition from parenteral to enteral feeding, delayed discharge home and reduced neurodevelopmental attainment. </w:t>
      </w:r>
    </w:p>
    <w:p w14:paraId="1485E643" w14:textId="77777777" w:rsidR="00B46A17" w:rsidRPr="00452D34" w:rsidRDefault="00B46A17" w:rsidP="00B46A17">
      <w:pPr>
        <w:pStyle w:val="ListParagraph"/>
        <w:numPr>
          <w:ilvl w:val="0"/>
          <w:numId w:val="4"/>
        </w:numPr>
        <w:spacing w:line="240" w:lineRule="auto"/>
        <w:rPr>
          <w:rFonts w:asciiTheme="minorHAnsi" w:hAnsiTheme="minorHAnsi" w:cstheme="minorHAnsi"/>
          <w:szCs w:val="24"/>
        </w:rPr>
      </w:pPr>
      <w:r w:rsidRPr="00452D34">
        <w:rPr>
          <w:rFonts w:asciiTheme="minorHAnsi" w:hAnsiTheme="minorHAnsi" w:cstheme="minorHAnsi"/>
          <w:szCs w:val="24"/>
        </w:rPr>
        <w:t>Furthermore, analysis of white children from the UK Millennium Cohort Study found that not breastfeeding is associated with reduced cognitive ability, particularly in children born preterm (Quigley et al, 2012).</w:t>
      </w:r>
    </w:p>
    <w:p w14:paraId="6FDF5D32" w14:textId="77777777" w:rsidR="00B46A17" w:rsidRPr="00452D34" w:rsidRDefault="00B46A17" w:rsidP="00B46A17">
      <w:pPr>
        <w:pStyle w:val="ListParagraph"/>
        <w:spacing w:line="240" w:lineRule="auto"/>
        <w:ind w:left="360" w:firstLine="0"/>
        <w:rPr>
          <w:rFonts w:asciiTheme="minorHAnsi" w:hAnsiTheme="minorHAnsi" w:cstheme="minorHAnsi"/>
          <w:szCs w:val="24"/>
        </w:rPr>
      </w:pPr>
    </w:p>
    <w:p w14:paraId="67074498" w14:textId="77777777" w:rsidR="00B46A17" w:rsidRPr="00452D34" w:rsidRDefault="00B46A17" w:rsidP="00B46A17">
      <w:pPr>
        <w:pStyle w:val="Pa10"/>
        <w:spacing w:after="40" w:line="240" w:lineRule="auto"/>
        <w:ind w:left="0" w:firstLine="0"/>
        <w:rPr>
          <w:rFonts w:asciiTheme="minorHAnsi" w:hAnsiTheme="minorHAnsi" w:cstheme="minorHAnsi"/>
          <w:b/>
          <w:bCs/>
        </w:rPr>
      </w:pPr>
      <w:r w:rsidRPr="00452D34">
        <w:rPr>
          <w:rFonts w:asciiTheme="minorHAnsi" w:hAnsiTheme="minorHAnsi" w:cstheme="minorHAnsi"/>
          <w:b/>
          <w:bCs/>
        </w:rPr>
        <w:t xml:space="preserve">2.2 CHALLENGES OF INITIATING LACTATION FOR BABIES ON THE NEONATAL OR PAEDIATRIC UNIT </w:t>
      </w:r>
    </w:p>
    <w:p w14:paraId="1CDF57C2" w14:textId="77777777" w:rsidR="00B46A17" w:rsidRPr="00452D34" w:rsidRDefault="00B46A17" w:rsidP="00B46A17">
      <w:pPr>
        <w:pStyle w:val="Pa10"/>
        <w:spacing w:after="40" w:line="240" w:lineRule="auto"/>
        <w:rPr>
          <w:rFonts w:asciiTheme="minorHAnsi" w:hAnsiTheme="minorHAnsi" w:cstheme="minorHAnsi"/>
          <w:b/>
          <w:bCs/>
        </w:rPr>
      </w:pPr>
    </w:p>
    <w:p w14:paraId="3F366D77" w14:textId="77777777" w:rsidR="00B46A17" w:rsidRPr="00452D34" w:rsidRDefault="00B46A17" w:rsidP="00B46A17">
      <w:pPr>
        <w:pStyle w:val="Pa3"/>
        <w:numPr>
          <w:ilvl w:val="0"/>
          <w:numId w:val="5"/>
        </w:numPr>
        <w:spacing w:after="160" w:line="240" w:lineRule="auto"/>
        <w:rPr>
          <w:rFonts w:asciiTheme="minorHAnsi" w:hAnsiTheme="minorHAnsi" w:cstheme="minorHAnsi"/>
        </w:rPr>
      </w:pPr>
      <w:r w:rsidRPr="00452D34">
        <w:rPr>
          <w:rFonts w:asciiTheme="minorHAnsi" w:hAnsiTheme="minorHAnsi" w:cstheme="minorHAnsi"/>
        </w:rPr>
        <w:t>In preterm primigravida birth, the breast tissue may not have undergone sufficient development because of shortened gestation, and so copious lactation may be delayed, or more difficult.</w:t>
      </w:r>
    </w:p>
    <w:p w14:paraId="26124CB8" w14:textId="77777777" w:rsidR="00B46A17" w:rsidRPr="00452D34" w:rsidRDefault="00B46A17" w:rsidP="00B46A17">
      <w:pPr>
        <w:pStyle w:val="Pa3"/>
        <w:numPr>
          <w:ilvl w:val="0"/>
          <w:numId w:val="5"/>
        </w:numPr>
        <w:spacing w:after="160" w:line="240" w:lineRule="auto"/>
        <w:rPr>
          <w:rFonts w:asciiTheme="minorHAnsi" w:hAnsiTheme="minorHAnsi" w:cstheme="minorHAnsi"/>
        </w:rPr>
      </w:pPr>
      <w:r w:rsidRPr="00452D34">
        <w:rPr>
          <w:rFonts w:asciiTheme="minorHAnsi" w:hAnsiTheme="minorHAnsi" w:cstheme="minorHAnsi"/>
        </w:rPr>
        <w:t>In preterm babies, the anatomical disproportion between mother’s nipple and baby’s mouth may prevent easy and effective latch.</w:t>
      </w:r>
    </w:p>
    <w:p w14:paraId="2715E432" w14:textId="77777777" w:rsidR="00B46A17" w:rsidRPr="00452D34" w:rsidRDefault="00B46A17" w:rsidP="00B46A17">
      <w:pPr>
        <w:rPr>
          <w:rFonts w:asciiTheme="minorHAnsi" w:hAnsiTheme="minorHAnsi" w:cstheme="minorHAnsi"/>
        </w:rPr>
      </w:pPr>
      <w:r w:rsidRPr="00452D34">
        <w:rPr>
          <w:rFonts w:asciiTheme="minorHAnsi" w:hAnsiTheme="minorHAnsi" w:cstheme="minorHAnsi"/>
        </w:rPr>
        <w:t>In babies who have not yet developed co-ordination between suck swallow and breathe, feeding may be ineffective</w:t>
      </w:r>
    </w:p>
    <w:p w14:paraId="0DE0123B" w14:textId="77777777" w:rsidR="00B46A17" w:rsidRPr="00452D34" w:rsidRDefault="00B46A17" w:rsidP="00B46A17">
      <w:pPr>
        <w:rPr>
          <w:rFonts w:asciiTheme="minorHAnsi" w:hAnsiTheme="minorHAnsi" w:cstheme="minorHAnsi"/>
        </w:rPr>
      </w:pPr>
    </w:p>
    <w:p w14:paraId="68282085" w14:textId="77777777" w:rsidR="00B46A17" w:rsidRPr="00452D34" w:rsidRDefault="00B46A17" w:rsidP="00B46A17">
      <w:pPr>
        <w:rPr>
          <w:rFonts w:asciiTheme="minorHAnsi" w:hAnsiTheme="minorHAnsi" w:cstheme="minorHAnsi"/>
        </w:rPr>
      </w:pPr>
      <w:r w:rsidRPr="00452D34">
        <w:rPr>
          <w:rFonts w:asciiTheme="minorHAnsi" w:hAnsiTheme="minorHAnsi" w:cstheme="minorHAnsi"/>
        </w:rPr>
        <w:t xml:space="preserve">In unwell infants, various other challenges may present themselves and should be met on a case-by-case basis, while protecting the mother’s lactation </w:t>
      </w:r>
    </w:p>
    <w:p w14:paraId="66748C45" w14:textId="77777777" w:rsidR="00B46A17" w:rsidRPr="00452D34" w:rsidRDefault="00B46A17" w:rsidP="00B46A17">
      <w:pPr>
        <w:rPr>
          <w:rFonts w:asciiTheme="minorHAnsi" w:hAnsiTheme="minorHAnsi" w:cstheme="minorHAnsi"/>
        </w:rPr>
      </w:pPr>
    </w:p>
    <w:p w14:paraId="203619DF" w14:textId="77777777" w:rsidR="00B46A17" w:rsidRPr="00452D34" w:rsidRDefault="00B46A17" w:rsidP="00B46A17">
      <w:pPr>
        <w:pStyle w:val="Pa3"/>
        <w:numPr>
          <w:ilvl w:val="0"/>
          <w:numId w:val="5"/>
        </w:numPr>
        <w:spacing w:after="160" w:line="240" w:lineRule="auto"/>
        <w:rPr>
          <w:rFonts w:asciiTheme="minorHAnsi" w:hAnsiTheme="minorHAnsi" w:cstheme="minorHAnsi"/>
        </w:rPr>
      </w:pPr>
      <w:r w:rsidRPr="00452D34">
        <w:rPr>
          <w:rFonts w:asciiTheme="minorHAnsi" w:hAnsiTheme="minorHAnsi" w:cstheme="minorHAnsi"/>
        </w:rPr>
        <w:t>Drugs such as betamethasone (a corticosteroid used to help the baby’s lungs mature) may have been given to the mother in preparation for an impending preterm birth. This can delay the onset of lactation (Lactogenesis 2) (Henderson et al, 2008) but the effects are only noticed days 3-10.</w:t>
      </w:r>
    </w:p>
    <w:p w14:paraId="568B3B94" w14:textId="77777777" w:rsidR="00B46A17" w:rsidRPr="00452D34" w:rsidRDefault="00B46A17" w:rsidP="00B46A17">
      <w:pPr>
        <w:rPr>
          <w:rFonts w:asciiTheme="minorHAnsi" w:hAnsiTheme="minorHAnsi" w:cstheme="minorHAnsi"/>
        </w:rPr>
      </w:pPr>
    </w:p>
    <w:p w14:paraId="3679861E" w14:textId="77777777" w:rsidR="00B46A17" w:rsidRPr="00452D34" w:rsidRDefault="00B46A17" w:rsidP="00B46A17">
      <w:pPr>
        <w:pStyle w:val="Pa3"/>
        <w:spacing w:after="160" w:line="240" w:lineRule="auto"/>
        <w:rPr>
          <w:rFonts w:asciiTheme="minorHAnsi" w:hAnsiTheme="minorHAnsi" w:cstheme="minorHAnsi"/>
          <w:b/>
        </w:rPr>
      </w:pPr>
      <w:r w:rsidRPr="00452D34">
        <w:rPr>
          <w:rFonts w:asciiTheme="minorHAnsi" w:hAnsiTheme="minorHAnsi" w:cstheme="minorHAnsi"/>
          <w:b/>
        </w:rPr>
        <w:t>BREAST / BREAST MILK FEEDING FOR BABIES ON THE NEONATAL UNIT:</w:t>
      </w:r>
    </w:p>
    <w:p w14:paraId="6F1AEF35" w14:textId="77777777" w:rsidR="00B46A17" w:rsidRPr="00452D34" w:rsidRDefault="00B46A17" w:rsidP="00B46A17">
      <w:pPr>
        <w:pStyle w:val="Pa3"/>
        <w:spacing w:after="160" w:line="240" w:lineRule="auto"/>
        <w:rPr>
          <w:rFonts w:asciiTheme="minorHAnsi" w:hAnsiTheme="minorHAnsi" w:cstheme="minorHAnsi"/>
        </w:rPr>
      </w:pPr>
      <w:r w:rsidRPr="00452D34">
        <w:rPr>
          <w:rFonts w:asciiTheme="minorHAnsi" w:hAnsiTheme="minorHAnsi" w:cstheme="minorHAnsi"/>
        </w:rPr>
        <w:t xml:space="preserve">Breastfeeding or feeding a baby breastmilk in the neonatal unit is not always easy. Mothers are often separated from their baby, are frightened and anxious. Renfrew et al (2009a) conducted a review with the primary aim to evaluate the effectiveness of clinical, public health and health promotion interventions that may promote or inhibit breastfeeding/breastmilk feeding in neonatal units. Studies were identified from searches of 19 electronic databases. </w:t>
      </w:r>
    </w:p>
    <w:p w14:paraId="7757BAF0" w14:textId="77777777" w:rsidR="00B46A17" w:rsidRPr="00452D34" w:rsidRDefault="00B46A17" w:rsidP="00B46A17">
      <w:pPr>
        <w:rPr>
          <w:rFonts w:asciiTheme="minorHAnsi" w:hAnsiTheme="minorHAnsi" w:cstheme="minorHAnsi"/>
        </w:rPr>
      </w:pPr>
      <w:r w:rsidRPr="00452D34">
        <w:rPr>
          <w:rFonts w:asciiTheme="minorHAnsi" w:hAnsiTheme="minorHAnsi" w:cstheme="minorHAnsi"/>
        </w:rPr>
        <w:t xml:space="preserve">Evidence-based effective interventions that were identified included: </w:t>
      </w:r>
    </w:p>
    <w:p w14:paraId="7BAB7E99" w14:textId="77777777" w:rsidR="00B46A17" w:rsidRPr="00452D34" w:rsidRDefault="00B46A17" w:rsidP="00B46A17">
      <w:pPr>
        <w:pStyle w:val="ListParagraph"/>
        <w:numPr>
          <w:ilvl w:val="0"/>
          <w:numId w:val="8"/>
        </w:numPr>
        <w:spacing w:line="240" w:lineRule="auto"/>
        <w:rPr>
          <w:rFonts w:asciiTheme="minorHAnsi" w:hAnsiTheme="minorHAnsi" w:cstheme="minorHAnsi"/>
          <w:szCs w:val="24"/>
        </w:rPr>
      </w:pPr>
      <w:r w:rsidRPr="00452D34">
        <w:rPr>
          <w:rFonts w:asciiTheme="minorHAnsi" w:hAnsiTheme="minorHAnsi" w:cstheme="minorHAnsi"/>
          <w:szCs w:val="24"/>
        </w:rPr>
        <w:t>kangaroo skin-to-skin contact</w:t>
      </w:r>
    </w:p>
    <w:p w14:paraId="7D24A5B2" w14:textId="77777777" w:rsidR="00B46A17" w:rsidRPr="00452D34" w:rsidRDefault="00B46A17" w:rsidP="00B46A17">
      <w:pPr>
        <w:pStyle w:val="ListParagraph"/>
        <w:numPr>
          <w:ilvl w:val="0"/>
          <w:numId w:val="8"/>
        </w:numPr>
        <w:spacing w:line="240" w:lineRule="auto"/>
        <w:rPr>
          <w:rFonts w:asciiTheme="minorHAnsi" w:hAnsiTheme="minorHAnsi" w:cstheme="minorHAnsi"/>
          <w:szCs w:val="24"/>
        </w:rPr>
      </w:pPr>
      <w:r w:rsidRPr="00452D34">
        <w:rPr>
          <w:rFonts w:asciiTheme="minorHAnsi" w:hAnsiTheme="minorHAnsi" w:cstheme="minorHAnsi"/>
          <w:szCs w:val="24"/>
        </w:rPr>
        <w:t>simultaneous milk expression</w:t>
      </w:r>
    </w:p>
    <w:p w14:paraId="01F59015" w14:textId="77777777" w:rsidR="00B46A17" w:rsidRPr="00452D34" w:rsidRDefault="00B46A17" w:rsidP="00B46A17">
      <w:pPr>
        <w:pStyle w:val="ListParagraph"/>
        <w:numPr>
          <w:ilvl w:val="0"/>
          <w:numId w:val="8"/>
        </w:numPr>
        <w:spacing w:line="240" w:lineRule="auto"/>
        <w:rPr>
          <w:rFonts w:asciiTheme="minorHAnsi" w:hAnsiTheme="minorHAnsi" w:cstheme="minorHAnsi"/>
          <w:szCs w:val="24"/>
        </w:rPr>
      </w:pPr>
      <w:r w:rsidRPr="00452D34">
        <w:rPr>
          <w:rFonts w:asciiTheme="minorHAnsi" w:hAnsiTheme="minorHAnsi" w:cstheme="minorHAnsi"/>
          <w:szCs w:val="24"/>
        </w:rPr>
        <w:t>peer support in hospital and community</w:t>
      </w:r>
    </w:p>
    <w:p w14:paraId="44A53731" w14:textId="77777777" w:rsidR="00B46A17" w:rsidRPr="00452D34" w:rsidRDefault="00B46A17" w:rsidP="00B46A17">
      <w:pPr>
        <w:pStyle w:val="ListParagraph"/>
        <w:numPr>
          <w:ilvl w:val="0"/>
          <w:numId w:val="8"/>
        </w:numPr>
        <w:spacing w:line="240" w:lineRule="auto"/>
        <w:rPr>
          <w:rFonts w:asciiTheme="minorHAnsi" w:hAnsiTheme="minorHAnsi" w:cstheme="minorHAnsi"/>
          <w:szCs w:val="24"/>
        </w:rPr>
      </w:pPr>
      <w:r w:rsidRPr="00452D34">
        <w:rPr>
          <w:rFonts w:asciiTheme="minorHAnsi" w:hAnsiTheme="minorHAnsi" w:cstheme="minorHAnsi"/>
          <w:szCs w:val="24"/>
        </w:rPr>
        <w:t>multidisciplinary staff training</w:t>
      </w:r>
    </w:p>
    <w:p w14:paraId="11432A2C" w14:textId="77777777" w:rsidR="00B46A17" w:rsidRPr="00452D34" w:rsidRDefault="00B46A17" w:rsidP="00B46A17">
      <w:pPr>
        <w:pStyle w:val="ListParagraph"/>
        <w:numPr>
          <w:ilvl w:val="0"/>
          <w:numId w:val="8"/>
        </w:numPr>
        <w:spacing w:line="240" w:lineRule="auto"/>
        <w:rPr>
          <w:rFonts w:asciiTheme="minorHAnsi" w:hAnsiTheme="minorHAnsi" w:cstheme="minorHAnsi"/>
          <w:szCs w:val="24"/>
        </w:rPr>
      </w:pPr>
      <w:r w:rsidRPr="00452D34">
        <w:rPr>
          <w:rFonts w:asciiTheme="minorHAnsi" w:hAnsiTheme="minorHAnsi" w:cstheme="minorHAnsi"/>
          <w:szCs w:val="24"/>
        </w:rPr>
        <w:t xml:space="preserve">implementation of the BFI standards within the associated maternity unit. </w:t>
      </w:r>
    </w:p>
    <w:p w14:paraId="58B59C85" w14:textId="77777777" w:rsidR="00B46A17" w:rsidRPr="00452D34" w:rsidRDefault="00B46A17" w:rsidP="00B46A17">
      <w:pPr>
        <w:rPr>
          <w:rFonts w:asciiTheme="minorHAnsi" w:hAnsiTheme="minorHAnsi" w:cstheme="minorHAnsi"/>
        </w:rPr>
      </w:pPr>
      <w:r w:rsidRPr="00452D34">
        <w:rPr>
          <w:rFonts w:asciiTheme="minorHAnsi" w:hAnsiTheme="minorHAnsi" w:cstheme="minorHAnsi"/>
        </w:rPr>
        <w:t>Importantly, the review identified that interventions seem less likely to be effective if implemented individually. This supports previous evidence for term infants (Dyson et al, 2006).</w:t>
      </w:r>
    </w:p>
    <w:p w14:paraId="4A427F8B" w14:textId="77777777" w:rsidR="00B46A17" w:rsidRPr="00452D34" w:rsidRDefault="00B46A17" w:rsidP="00B46A17">
      <w:pPr>
        <w:rPr>
          <w:rFonts w:asciiTheme="minorHAnsi" w:hAnsiTheme="minorHAnsi" w:cstheme="minorHAnsi"/>
          <w:b/>
        </w:rPr>
      </w:pPr>
    </w:p>
    <w:p w14:paraId="7423E08B" w14:textId="77777777" w:rsidR="00B46A17" w:rsidRPr="00452D34" w:rsidRDefault="00B46A17" w:rsidP="00B46A17">
      <w:pPr>
        <w:rPr>
          <w:rFonts w:asciiTheme="minorHAnsi" w:hAnsiTheme="minorHAnsi" w:cstheme="minorHAnsi"/>
          <w:b/>
        </w:rPr>
      </w:pPr>
      <w:r w:rsidRPr="00452D34">
        <w:rPr>
          <w:rFonts w:asciiTheme="minorHAnsi" w:hAnsiTheme="minorHAnsi" w:cstheme="minorHAnsi"/>
          <w:b/>
        </w:rPr>
        <w:t>CONVERSATIONS WITH FAMILIES OF BABIES ON THE NEONATAL UNIT:</w:t>
      </w:r>
    </w:p>
    <w:p w14:paraId="1F6A27AA" w14:textId="77777777" w:rsidR="00B46A17" w:rsidRPr="00452D34" w:rsidRDefault="00B46A17" w:rsidP="00B46A17">
      <w:pPr>
        <w:rPr>
          <w:rFonts w:asciiTheme="minorHAnsi" w:hAnsiTheme="minorHAnsi" w:cstheme="minorHAnsi"/>
        </w:rPr>
      </w:pPr>
      <w:r w:rsidRPr="00452D34">
        <w:rPr>
          <w:rFonts w:asciiTheme="minorHAnsi" w:hAnsiTheme="minorHAnsi" w:cstheme="minorHAnsi"/>
        </w:rPr>
        <w:t>All families need to be involved in the decisions regarding the feeding of their infant. Discussions about breastfeeding should be facilitated ideally, prior to delivery. However, for some parents this may not have been possible and therefore it is important that discussions of the value and management of breastfeeding / breast milk / lactation are enabled as soon as possible after birth. The following information should be provided so parents can make informed decisions regarding the development of a feeding plan:</w:t>
      </w:r>
    </w:p>
    <w:p w14:paraId="46805F47" w14:textId="77777777" w:rsidR="00B46A17" w:rsidRPr="00452D34" w:rsidRDefault="00B46A17" w:rsidP="00B46A17">
      <w:pPr>
        <w:numPr>
          <w:ilvl w:val="0"/>
          <w:numId w:val="1"/>
        </w:numPr>
        <w:spacing w:after="0" w:line="240" w:lineRule="auto"/>
        <w:rPr>
          <w:rFonts w:asciiTheme="minorHAnsi" w:hAnsiTheme="minorHAnsi" w:cstheme="minorHAnsi"/>
        </w:rPr>
      </w:pPr>
      <w:r w:rsidRPr="00452D34">
        <w:rPr>
          <w:rFonts w:asciiTheme="minorHAnsi" w:hAnsiTheme="minorHAnsi" w:cstheme="minorHAnsi"/>
        </w:rPr>
        <w:t>The value / importance of breast milk for preterm infants</w:t>
      </w:r>
    </w:p>
    <w:p w14:paraId="45D3FB50" w14:textId="77777777" w:rsidR="00B46A17" w:rsidRPr="00452D34" w:rsidRDefault="00B46A17" w:rsidP="00B46A17">
      <w:pPr>
        <w:numPr>
          <w:ilvl w:val="0"/>
          <w:numId w:val="1"/>
        </w:numPr>
        <w:spacing w:after="0" w:line="240" w:lineRule="auto"/>
        <w:rPr>
          <w:rFonts w:asciiTheme="minorHAnsi" w:hAnsiTheme="minorHAnsi" w:cstheme="minorHAnsi"/>
        </w:rPr>
      </w:pPr>
      <w:r w:rsidRPr="00452D34">
        <w:rPr>
          <w:rFonts w:asciiTheme="minorHAnsi" w:hAnsiTheme="minorHAnsi" w:cstheme="minorHAnsi"/>
        </w:rPr>
        <w:t>The importance of establishing a frequent and effective milk expression regime in the immediate postpartum period in order to initiate and maintain a milk supply</w:t>
      </w:r>
    </w:p>
    <w:p w14:paraId="705D01B4" w14:textId="77777777" w:rsidR="00B46A17" w:rsidRPr="00452D34" w:rsidRDefault="00B46A17" w:rsidP="00B46A17">
      <w:pPr>
        <w:numPr>
          <w:ilvl w:val="0"/>
          <w:numId w:val="1"/>
        </w:numPr>
        <w:spacing w:after="0" w:line="240" w:lineRule="auto"/>
        <w:rPr>
          <w:rFonts w:asciiTheme="minorHAnsi" w:hAnsiTheme="minorHAnsi" w:cstheme="minorHAnsi"/>
        </w:rPr>
      </w:pPr>
      <w:r w:rsidRPr="00452D34">
        <w:rPr>
          <w:rFonts w:asciiTheme="minorHAnsi" w:hAnsiTheme="minorHAnsi" w:cstheme="minorHAnsi"/>
        </w:rPr>
        <w:t>Feeding options (from expressing to establishing breastfeeding)</w:t>
      </w:r>
    </w:p>
    <w:p w14:paraId="3B1747D5" w14:textId="77777777" w:rsidR="00B46A17" w:rsidRPr="00452D34" w:rsidRDefault="00B46A17" w:rsidP="00B46A17">
      <w:pPr>
        <w:numPr>
          <w:ilvl w:val="0"/>
          <w:numId w:val="1"/>
        </w:numPr>
        <w:spacing w:after="0" w:line="240" w:lineRule="auto"/>
        <w:rPr>
          <w:rFonts w:asciiTheme="minorHAnsi" w:hAnsiTheme="minorHAnsi" w:cstheme="minorHAnsi"/>
        </w:rPr>
      </w:pPr>
      <w:r w:rsidRPr="00452D34">
        <w:rPr>
          <w:rFonts w:asciiTheme="minorHAnsi" w:hAnsiTheme="minorHAnsi" w:cstheme="minorHAnsi"/>
        </w:rPr>
        <w:t>Breastfeeding support services available to the mother both local and national</w:t>
      </w:r>
    </w:p>
    <w:p w14:paraId="072B9085" w14:textId="77777777" w:rsidR="00B46A17" w:rsidRPr="00452D34" w:rsidRDefault="00B46A17" w:rsidP="00B46A17">
      <w:pPr>
        <w:pStyle w:val="Pa10"/>
        <w:spacing w:after="40" w:line="240" w:lineRule="auto"/>
        <w:rPr>
          <w:rFonts w:asciiTheme="minorHAnsi" w:hAnsiTheme="minorHAnsi" w:cstheme="minorHAnsi"/>
          <w:b/>
          <w:bCs/>
        </w:rPr>
      </w:pPr>
    </w:p>
    <w:p w14:paraId="2D540580" w14:textId="77777777" w:rsidR="00B46A17" w:rsidRPr="00452D34" w:rsidRDefault="00B46A17" w:rsidP="00B46A17">
      <w:pPr>
        <w:pStyle w:val="Pa10"/>
        <w:spacing w:after="40" w:line="240" w:lineRule="auto"/>
        <w:rPr>
          <w:rFonts w:asciiTheme="minorHAnsi" w:hAnsiTheme="minorHAnsi" w:cstheme="minorHAnsi"/>
          <w:b/>
          <w:bCs/>
        </w:rPr>
      </w:pPr>
      <w:r w:rsidRPr="00452D34">
        <w:rPr>
          <w:rFonts w:asciiTheme="minorHAnsi" w:hAnsiTheme="minorHAnsi" w:cstheme="minorHAnsi"/>
          <w:b/>
          <w:bCs/>
        </w:rPr>
        <w:t>3.0 SEPARATION OF BREASTFEEDING MOTHER AND NEWBORN BABY NOT ON NEONATAL UNIT</w:t>
      </w:r>
    </w:p>
    <w:p w14:paraId="0B63C869" w14:textId="77777777" w:rsidR="00B46A17" w:rsidRPr="00452D34" w:rsidRDefault="00B46A17" w:rsidP="00B46A17">
      <w:pPr>
        <w:pStyle w:val="Pa3"/>
        <w:spacing w:after="160" w:line="240" w:lineRule="auto"/>
        <w:rPr>
          <w:rFonts w:asciiTheme="minorHAnsi" w:hAnsiTheme="minorHAnsi" w:cstheme="minorHAnsi"/>
        </w:rPr>
      </w:pPr>
      <w:r w:rsidRPr="00452D34">
        <w:rPr>
          <w:rFonts w:asciiTheme="minorHAnsi" w:hAnsiTheme="minorHAnsi" w:cstheme="minorHAnsi"/>
        </w:rPr>
        <w:t xml:space="preserve">Initiating and sustaining long-term lactation can be challenging when mother and baby are separated. Challenges also present when: </w:t>
      </w:r>
    </w:p>
    <w:p w14:paraId="0E0C0D82" w14:textId="77777777" w:rsidR="00B46A17" w:rsidRPr="00452D34" w:rsidRDefault="00B46A17" w:rsidP="00B46A17">
      <w:pPr>
        <w:pStyle w:val="Pa3"/>
        <w:numPr>
          <w:ilvl w:val="0"/>
          <w:numId w:val="5"/>
        </w:numPr>
        <w:spacing w:after="160" w:line="240" w:lineRule="auto"/>
        <w:rPr>
          <w:rFonts w:asciiTheme="minorHAnsi" w:hAnsiTheme="minorHAnsi" w:cstheme="minorHAnsi"/>
        </w:rPr>
      </w:pPr>
      <w:r w:rsidRPr="00452D34">
        <w:rPr>
          <w:rFonts w:asciiTheme="minorHAnsi" w:hAnsiTheme="minorHAnsi" w:cstheme="minorHAnsi"/>
        </w:rPr>
        <w:t xml:space="preserve">Mothers have experienced complicated labour and/or birth and may be unwell in the immediate postnatal period. </w:t>
      </w:r>
    </w:p>
    <w:p w14:paraId="7F6EF1E4" w14:textId="77777777" w:rsidR="00B46A17" w:rsidRPr="00452D34" w:rsidRDefault="00B46A17" w:rsidP="00B46A17">
      <w:pPr>
        <w:rPr>
          <w:rFonts w:asciiTheme="minorHAnsi" w:hAnsiTheme="minorHAnsi" w:cstheme="minorHAnsi"/>
          <w:b/>
          <w:bCs/>
        </w:rPr>
      </w:pPr>
      <w:r w:rsidRPr="00452D34">
        <w:rPr>
          <w:rFonts w:asciiTheme="minorHAnsi" w:hAnsiTheme="minorHAnsi" w:cstheme="minorHAnsi"/>
          <w:b/>
          <w:bCs/>
        </w:rPr>
        <w:t>4.0 SEPARATION OF BREASTFEEDING MOTHER AND OLDER BABY</w:t>
      </w:r>
    </w:p>
    <w:p w14:paraId="5E42A479" w14:textId="77777777" w:rsidR="00B46A17" w:rsidRPr="00452D34" w:rsidRDefault="00B46A17" w:rsidP="00B46A17">
      <w:pPr>
        <w:rPr>
          <w:rFonts w:asciiTheme="minorHAnsi" w:hAnsiTheme="minorHAnsi" w:cstheme="minorHAnsi"/>
        </w:rPr>
      </w:pPr>
    </w:p>
    <w:p w14:paraId="3DAC9E7C" w14:textId="77777777" w:rsidR="00B46A17" w:rsidRPr="00452D34" w:rsidRDefault="00B46A17" w:rsidP="00B46A17">
      <w:pPr>
        <w:rPr>
          <w:rFonts w:asciiTheme="minorHAnsi" w:hAnsiTheme="minorHAnsi" w:cstheme="minorHAnsi"/>
        </w:rPr>
      </w:pPr>
      <w:r w:rsidRPr="00452D34">
        <w:rPr>
          <w:rFonts w:asciiTheme="minorHAnsi" w:hAnsiTheme="minorHAnsi" w:cstheme="minorHAnsi"/>
        </w:rPr>
        <w:t xml:space="preserve">GENERAL PRINCIPLES </w:t>
      </w:r>
    </w:p>
    <w:p w14:paraId="2248BD6F" w14:textId="77777777" w:rsidR="00B46A17" w:rsidRPr="00452D34" w:rsidRDefault="00B46A17" w:rsidP="00B46A17">
      <w:pPr>
        <w:rPr>
          <w:rFonts w:asciiTheme="minorHAnsi" w:hAnsiTheme="minorHAnsi" w:cstheme="minorHAnsi"/>
        </w:rPr>
      </w:pPr>
    </w:p>
    <w:p w14:paraId="7674D253" w14:textId="582585B4" w:rsidR="00B46A17" w:rsidRPr="00452D34" w:rsidRDefault="00B46A17" w:rsidP="00BA166F">
      <w:pPr>
        <w:pStyle w:val="Pa3"/>
        <w:numPr>
          <w:ilvl w:val="0"/>
          <w:numId w:val="5"/>
        </w:numPr>
        <w:spacing w:after="160" w:line="240" w:lineRule="auto"/>
        <w:rPr>
          <w:rFonts w:asciiTheme="minorHAnsi" w:hAnsiTheme="minorHAnsi" w:cstheme="minorHAnsi"/>
        </w:rPr>
      </w:pPr>
      <w:r w:rsidRPr="00452D34">
        <w:rPr>
          <w:rFonts w:asciiTheme="minorHAnsi" w:hAnsiTheme="minorHAnsi" w:cstheme="minorHAnsi"/>
        </w:rPr>
        <w:t xml:space="preserve">Separation and concern about the well-being of the baby can result in high levels of stress hormones, which may impact on the mother’s desire and or ability to express breastmilk in the early hours and days after the birth. Prolactin and oxytocin (responsible for milk production and delivery) levels may also be reduced if the mother does not have contact with her baby. </w:t>
      </w:r>
    </w:p>
    <w:p w14:paraId="7AB5AC91" w14:textId="77777777" w:rsidR="00B46A17" w:rsidRPr="00452D34" w:rsidRDefault="00B46A17" w:rsidP="00B46A17">
      <w:pPr>
        <w:rPr>
          <w:rFonts w:asciiTheme="minorHAnsi" w:hAnsiTheme="minorHAnsi" w:cstheme="minorHAnsi"/>
          <w:b/>
        </w:rPr>
      </w:pPr>
      <w:r w:rsidRPr="00452D34">
        <w:rPr>
          <w:rFonts w:asciiTheme="minorHAnsi" w:hAnsiTheme="minorHAnsi" w:cstheme="minorHAnsi"/>
          <w:b/>
        </w:rPr>
        <w:t>EXPRESSING:</w:t>
      </w:r>
    </w:p>
    <w:p w14:paraId="26AA1E9A" w14:textId="77777777" w:rsidR="00B46A17" w:rsidRPr="00452D34" w:rsidRDefault="00B46A17" w:rsidP="00B46A17">
      <w:pPr>
        <w:rPr>
          <w:rFonts w:asciiTheme="minorHAnsi" w:hAnsiTheme="minorHAnsi" w:cstheme="minorHAnsi"/>
        </w:rPr>
      </w:pPr>
      <w:r w:rsidRPr="00452D34">
        <w:rPr>
          <w:rFonts w:asciiTheme="minorHAnsi" w:hAnsiTheme="minorHAnsi" w:cstheme="minorHAnsi"/>
        </w:rPr>
        <w:t xml:space="preserve">The Baby Friendly Initiative recommends that mothers are taught how to express their milk both by hand and by pump, with the main aim of ensuring that, whichever method is used, effective expression takes place. </w:t>
      </w:r>
    </w:p>
    <w:p w14:paraId="6764D162" w14:textId="77777777" w:rsidR="00B46A17" w:rsidRPr="00452D34" w:rsidRDefault="00B46A17" w:rsidP="00B46A17">
      <w:pPr>
        <w:pStyle w:val="ListParagraph"/>
        <w:numPr>
          <w:ilvl w:val="0"/>
          <w:numId w:val="7"/>
        </w:numPr>
        <w:spacing w:line="240" w:lineRule="auto"/>
        <w:rPr>
          <w:rFonts w:asciiTheme="minorHAnsi" w:hAnsiTheme="minorHAnsi" w:cstheme="minorHAnsi"/>
          <w:szCs w:val="24"/>
        </w:rPr>
      </w:pPr>
      <w:r w:rsidRPr="00452D34">
        <w:rPr>
          <w:rFonts w:asciiTheme="minorHAnsi" w:hAnsiTheme="minorHAnsi" w:cstheme="minorHAnsi"/>
          <w:szCs w:val="24"/>
        </w:rPr>
        <w:t xml:space="preserve">Hand expression in the early postpartum period appears to improve breastfeeding rates at two months for mothers of term babies (Flaherman et al, 2012). </w:t>
      </w:r>
    </w:p>
    <w:p w14:paraId="21C19BD5" w14:textId="77777777" w:rsidR="00B46A17" w:rsidRPr="00452D34" w:rsidRDefault="00B46A17" w:rsidP="00B46A17">
      <w:pPr>
        <w:pStyle w:val="ListParagraph"/>
        <w:numPr>
          <w:ilvl w:val="0"/>
          <w:numId w:val="7"/>
        </w:numPr>
        <w:spacing w:line="240" w:lineRule="auto"/>
        <w:rPr>
          <w:rFonts w:asciiTheme="minorHAnsi" w:hAnsiTheme="minorHAnsi" w:cstheme="minorHAnsi"/>
          <w:szCs w:val="24"/>
        </w:rPr>
      </w:pPr>
      <w:r w:rsidRPr="00452D34">
        <w:rPr>
          <w:rFonts w:asciiTheme="minorHAnsi" w:hAnsiTheme="minorHAnsi" w:cstheme="minorHAnsi"/>
          <w:szCs w:val="24"/>
        </w:rPr>
        <w:t xml:space="preserve">It is an important skill for all mothers and is particularly useful in the early postnatal period for collecting colostrum. </w:t>
      </w:r>
    </w:p>
    <w:p w14:paraId="1B83FE31" w14:textId="77777777" w:rsidR="00B46A17" w:rsidRPr="00452D34" w:rsidRDefault="00B46A17" w:rsidP="00B46A17">
      <w:pPr>
        <w:pStyle w:val="ListParagraph"/>
        <w:numPr>
          <w:ilvl w:val="0"/>
          <w:numId w:val="7"/>
        </w:numPr>
        <w:spacing w:line="240" w:lineRule="auto"/>
        <w:rPr>
          <w:rFonts w:asciiTheme="minorHAnsi" w:hAnsiTheme="minorHAnsi" w:cstheme="minorHAnsi"/>
          <w:szCs w:val="24"/>
        </w:rPr>
      </w:pPr>
      <w:r w:rsidRPr="00452D34">
        <w:rPr>
          <w:rFonts w:asciiTheme="minorHAnsi" w:hAnsiTheme="minorHAnsi" w:cstheme="minorHAnsi"/>
          <w:szCs w:val="24"/>
        </w:rPr>
        <w:t xml:space="preserve">Colostrum can be particularly viscous and hand expression ensures that it can be collected without fuss or risk of loss within pump tubing. </w:t>
      </w:r>
    </w:p>
    <w:p w14:paraId="31BB600A" w14:textId="77777777" w:rsidR="00B46A17" w:rsidRPr="00452D34" w:rsidRDefault="00B46A17" w:rsidP="00B46A17">
      <w:pPr>
        <w:pStyle w:val="ListParagraph"/>
        <w:numPr>
          <w:ilvl w:val="0"/>
          <w:numId w:val="7"/>
        </w:numPr>
        <w:spacing w:line="240" w:lineRule="auto"/>
        <w:rPr>
          <w:rFonts w:asciiTheme="minorHAnsi" w:hAnsiTheme="minorHAnsi" w:cstheme="minorHAnsi"/>
          <w:szCs w:val="24"/>
        </w:rPr>
      </w:pPr>
      <w:r w:rsidRPr="00452D34">
        <w:rPr>
          <w:rFonts w:asciiTheme="minorHAnsi" w:hAnsiTheme="minorHAnsi" w:cstheme="minorHAnsi"/>
          <w:szCs w:val="24"/>
        </w:rPr>
        <w:t xml:space="preserve">Mothers are also able to express as frequently as they wish without having to ‘ask’ staff to bring them a breast pump. </w:t>
      </w:r>
    </w:p>
    <w:p w14:paraId="7C6028FC" w14:textId="3790F087" w:rsidR="00B46A17" w:rsidRPr="00452D34" w:rsidRDefault="00B46A17" w:rsidP="00B46A17">
      <w:pPr>
        <w:pStyle w:val="ListParagraph"/>
        <w:numPr>
          <w:ilvl w:val="0"/>
          <w:numId w:val="7"/>
        </w:numPr>
        <w:spacing w:line="240" w:lineRule="auto"/>
        <w:rPr>
          <w:rFonts w:asciiTheme="minorHAnsi" w:hAnsiTheme="minorHAnsi" w:cstheme="minorHAnsi"/>
          <w:szCs w:val="24"/>
        </w:rPr>
      </w:pPr>
      <w:r w:rsidRPr="00452D34">
        <w:rPr>
          <w:rFonts w:asciiTheme="minorHAnsi" w:hAnsiTheme="minorHAnsi" w:cstheme="minorHAnsi"/>
          <w:szCs w:val="24"/>
        </w:rPr>
        <w:t xml:space="preserve">Breast </w:t>
      </w:r>
      <w:r w:rsidR="00A611EE">
        <w:rPr>
          <w:rFonts w:asciiTheme="minorHAnsi" w:hAnsiTheme="minorHAnsi" w:cstheme="minorHAnsi"/>
          <w:szCs w:val="24"/>
        </w:rPr>
        <w:t>stimulation</w:t>
      </w:r>
      <w:r w:rsidRPr="00452D34">
        <w:rPr>
          <w:rFonts w:asciiTheme="minorHAnsi" w:hAnsiTheme="minorHAnsi" w:cstheme="minorHAnsi"/>
          <w:szCs w:val="24"/>
        </w:rPr>
        <w:t xml:space="preserve"> and the skin-on-skin technique associated with hand expression may also enhance prolactin and oxytocin levels during the stressful immediate postnatal period (Flaherman et al, 2012). </w:t>
      </w:r>
    </w:p>
    <w:p w14:paraId="10114515" w14:textId="77777777" w:rsidR="00B46A17" w:rsidRPr="00452D34" w:rsidRDefault="00B46A17" w:rsidP="00B46A17">
      <w:pPr>
        <w:pStyle w:val="NoSpacing"/>
        <w:numPr>
          <w:ilvl w:val="0"/>
          <w:numId w:val="7"/>
        </w:numPr>
        <w:jc w:val="both"/>
        <w:rPr>
          <w:rFonts w:asciiTheme="minorHAnsi" w:hAnsiTheme="minorHAnsi" w:cstheme="minorHAnsi"/>
          <w:sz w:val="24"/>
          <w:szCs w:val="24"/>
        </w:rPr>
      </w:pPr>
      <w:r w:rsidRPr="00452D34">
        <w:rPr>
          <w:rFonts w:asciiTheme="minorHAnsi" w:hAnsiTheme="minorHAnsi" w:cstheme="minorHAnsi"/>
          <w:sz w:val="24"/>
          <w:szCs w:val="24"/>
        </w:rPr>
        <w:t xml:space="preserve">A Cochrane Review of methods of milk expression for lactating women (Becker et al, 2011) concluded that early initiation, relaxation, hand expression and lower cost pumps may be as effective, or more effective, than large electric pumps for some outcomes, but the most suitable method may depend on the time since the birth. </w:t>
      </w:r>
    </w:p>
    <w:p w14:paraId="01940216" w14:textId="77777777" w:rsidR="00B46A17" w:rsidRPr="00452D34" w:rsidRDefault="00B46A17" w:rsidP="00B46A17">
      <w:pPr>
        <w:pStyle w:val="NoSpacing"/>
        <w:numPr>
          <w:ilvl w:val="0"/>
          <w:numId w:val="7"/>
        </w:numPr>
        <w:jc w:val="both"/>
        <w:rPr>
          <w:rFonts w:asciiTheme="minorHAnsi" w:hAnsiTheme="minorHAnsi" w:cstheme="minorHAnsi"/>
          <w:sz w:val="24"/>
          <w:szCs w:val="24"/>
        </w:rPr>
      </w:pPr>
      <w:r w:rsidRPr="00452D34">
        <w:rPr>
          <w:rFonts w:asciiTheme="minorHAnsi" w:hAnsiTheme="minorHAnsi" w:cstheme="minorHAnsi"/>
          <w:sz w:val="24"/>
          <w:szCs w:val="24"/>
        </w:rPr>
        <w:t xml:space="preserve">As volumes of milk increase, mothers may choose to use hospital grade electric pumps. </w:t>
      </w:r>
    </w:p>
    <w:p w14:paraId="2620B619" w14:textId="77777777" w:rsidR="00B46A17" w:rsidRPr="00452D34" w:rsidRDefault="00B46A17" w:rsidP="00B46A17">
      <w:pPr>
        <w:pStyle w:val="NoSpacing"/>
        <w:numPr>
          <w:ilvl w:val="0"/>
          <w:numId w:val="7"/>
        </w:numPr>
        <w:jc w:val="both"/>
        <w:rPr>
          <w:rFonts w:asciiTheme="minorHAnsi" w:hAnsiTheme="minorHAnsi" w:cstheme="minorHAnsi"/>
          <w:sz w:val="24"/>
          <w:szCs w:val="24"/>
        </w:rPr>
      </w:pPr>
      <w:r w:rsidRPr="00452D34">
        <w:rPr>
          <w:rFonts w:asciiTheme="minorHAnsi" w:hAnsiTheme="minorHAnsi" w:cstheme="minorHAnsi"/>
          <w:sz w:val="24"/>
          <w:szCs w:val="24"/>
        </w:rPr>
        <w:t xml:space="preserve">Double pumping has been shown to decrease expression time and increase prolactin levels. Therefore milk production and, where possible, double pumping sets should be available for all mothers (Jones et al, 2001). </w:t>
      </w:r>
    </w:p>
    <w:p w14:paraId="4FF6A816" w14:textId="77777777" w:rsidR="00B46A17" w:rsidRPr="00452D34" w:rsidRDefault="00B46A17" w:rsidP="00B46A17">
      <w:pPr>
        <w:pStyle w:val="NoSpacing"/>
        <w:numPr>
          <w:ilvl w:val="0"/>
          <w:numId w:val="7"/>
        </w:numPr>
        <w:jc w:val="both"/>
        <w:rPr>
          <w:rFonts w:asciiTheme="minorHAnsi" w:hAnsiTheme="minorHAnsi" w:cstheme="minorHAnsi"/>
          <w:sz w:val="24"/>
          <w:szCs w:val="24"/>
        </w:rPr>
      </w:pPr>
      <w:r w:rsidRPr="00452D34">
        <w:rPr>
          <w:rFonts w:asciiTheme="minorHAnsi" w:hAnsiTheme="minorHAnsi" w:cstheme="minorHAnsi"/>
          <w:sz w:val="24"/>
          <w:szCs w:val="24"/>
        </w:rPr>
        <w:t xml:space="preserve">However, some studies suggest that continuing to combine hand and pump expression may result in higher calorie, fat-rich milk and may improve continued milk production (Morton et al, 2009). </w:t>
      </w:r>
    </w:p>
    <w:p w14:paraId="449B3284" w14:textId="77777777" w:rsidR="00B46A17" w:rsidRPr="00452D34" w:rsidRDefault="00B46A17" w:rsidP="00B46A17">
      <w:pPr>
        <w:pStyle w:val="NoSpacing"/>
        <w:numPr>
          <w:ilvl w:val="0"/>
          <w:numId w:val="7"/>
        </w:numPr>
        <w:jc w:val="both"/>
        <w:rPr>
          <w:rFonts w:asciiTheme="minorHAnsi" w:hAnsiTheme="minorHAnsi" w:cstheme="minorHAnsi"/>
          <w:sz w:val="24"/>
          <w:szCs w:val="24"/>
        </w:rPr>
      </w:pPr>
      <w:r w:rsidRPr="00452D34">
        <w:rPr>
          <w:rFonts w:asciiTheme="minorHAnsi" w:hAnsiTheme="minorHAnsi" w:cstheme="minorHAnsi"/>
          <w:sz w:val="24"/>
          <w:szCs w:val="24"/>
        </w:rPr>
        <w:t>For babies in the Neonatal Unit: staff should use the UNICEF BFI expressing assessment tool x 4 times in first 2 weeks and make a plan with the mother according to findings</w:t>
      </w:r>
    </w:p>
    <w:p w14:paraId="10EDBDEF" w14:textId="77777777" w:rsidR="00B46A17" w:rsidRPr="00452D34" w:rsidRDefault="00B46A17" w:rsidP="00B46A17">
      <w:pPr>
        <w:rPr>
          <w:rFonts w:asciiTheme="minorHAnsi" w:hAnsiTheme="minorHAnsi" w:cstheme="minorHAnsi"/>
          <w:b/>
        </w:rPr>
      </w:pPr>
    </w:p>
    <w:p w14:paraId="0B9C3459" w14:textId="77777777" w:rsidR="00B46A17" w:rsidRPr="00452D34" w:rsidRDefault="00B46A17" w:rsidP="00B46A17">
      <w:pPr>
        <w:rPr>
          <w:rFonts w:asciiTheme="minorHAnsi" w:hAnsiTheme="minorHAnsi" w:cstheme="minorHAnsi"/>
        </w:rPr>
      </w:pPr>
      <w:r w:rsidRPr="00452D34">
        <w:rPr>
          <w:rFonts w:asciiTheme="minorHAnsi" w:hAnsiTheme="minorHAnsi" w:cstheme="minorHAnsi"/>
          <w:b/>
        </w:rPr>
        <w:t xml:space="preserve">INFORMATION TO BE GIVEN TO MOTHERS USING A BREAST PUMP </w:t>
      </w:r>
    </w:p>
    <w:p w14:paraId="0290E87E" w14:textId="77777777" w:rsidR="00B46A17" w:rsidRPr="00452D34" w:rsidRDefault="00B46A17" w:rsidP="00B46A17">
      <w:pPr>
        <w:numPr>
          <w:ilvl w:val="0"/>
          <w:numId w:val="3"/>
        </w:numPr>
        <w:spacing w:after="0" w:line="240" w:lineRule="auto"/>
        <w:rPr>
          <w:rFonts w:asciiTheme="minorHAnsi" w:hAnsiTheme="minorHAnsi" w:cstheme="minorHAnsi"/>
        </w:rPr>
      </w:pPr>
      <w:r w:rsidRPr="00452D34">
        <w:rPr>
          <w:rFonts w:asciiTheme="minorHAnsi" w:hAnsiTheme="minorHAnsi" w:cstheme="minorHAnsi"/>
        </w:rPr>
        <w:t>How to wash and dry store accessories</w:t>
      </w:r>
    </w:p>
    <w:p w14:paraId="0C33D90F" w14:textId="77777777" w:rsidR="00B46A17" w:rsidRPr="00452D34" w:rsidRDefault="00B46A17" w:rsidP="00B46A17">
      <w:pPr>
        <w:numPr>
          <w:ilvl w:val="0"/>
          <w:numId w:val="3"/>
        </w:numPr>
        <w:spacing w:after="0" w:line="240" w:lineRule="auto"/>
        <w:rPr>
          <w:rFonts w:asciiTheme="minorHAnsi" w:hAnsiTheme="minorHAnsi" w:cstheme="minorHAnsi"/>
        </w:rPr>
      </w:pPr>
      <w:r w:rsidRPr="00452D34">
        <w:rPr>
          <w:rFonts w:asciiTheme="minorHAnsi" w:hAnsiTheme="minorHAnsi" w:cstheme="minorHAnsi"/>
        </w:rPr>
        <w:t xml:space="preserve">How to use pump equipment. </w:t>
      </w:r>
    </w:p>
    <w:p w14:paraId="3C1AB92B" w14:textId="77777777" w:rsidR="00B46A17" w:rsidRPr="00452D34" w:rsidRDefault="00B46A17" w:rsidP="00B46A17">
      <w:pPr>
        <w:numPr>
          <w:ilvl w:val="0"/>
          <w:numId w:val="3"/>
        </w:numPr>
        <w:spacing w:after="0" w:line="240" w:lineRule="auto"/>
        <w:rPr>
          <w:rFonts w:asciiTheme="minorHAnsi" w:hAnsiTheme="minorHAnsi" w:cstheme="minorHAnsi"/>
        </w:rPr>
      </w:pPr>
      <w:r w:rsidRPr="00452D34">
        <w:rPr>
          <w:rFonts w:asciiTheme="minorHAnsi" w:hAnsiTheme="minorHAnsi" w:cstheme="minorHAnsi"/>
        </w:rPr>
        <w:t>Storage of expressed breastmilk, including labelling</w:t>
      </w:r>
    </w:p>
    <w:p w14:paraId="683E713D" w14:textId="77777777" w:rsidR="00B46A17" w:rsidRPr="00452D34" w:rsidRDefault="00B46A17" w:rsidP="00B46A17">
      <w:pPr>
        <w:numPr>
          <w:ilvl w:val="0"/>
          <w:numId w:val="3"/>
        </w:numPr>
        <w:spacing w:after="0" w:line="240" w:lineRule="auto"/>
        <w:rPr>
          <w:rFonts w:asciiTheme="minorHAnsi" w:hAnsiTheme="minorHAnsi" w:cstheme="minorHAnsi"/>
        </w:rPr>
      </w:pPr>
      <w:r w:rsidRPr="00452D34">
        <w:rPr>
          <w:rFonts w:asciiTheme="minorHAnsi" w:hAnsiTheme="minorHAnsi" w:cstheme="minorHAnsi"/>
        </w:rPr>
        <w:t>Appropriate funnel size – ensure comfortable expressing and optimal milk yield. Not to force the rim of the funnel onto the breast (milk ducts can easily compress and inhibit milk flow); light pressure is required to make a seal.</w:t>
      </w:r>
    </w:p>
    <w:p w14:paraId="3E8B1EC8" w14:textId="77777777" w:rsidR="00B46A17" w:rsidRPr="00452D34" w:rsidRDefault="00B46A17" w:rsidP="00B46A17">
      <w:pPr>
        <w:numPr>
          <w:ilvl w:val="0"/>
          <w:numId w:val="3"/>
        </w:numPr>
        <w:spacing w:after="0" w:line="240" w:lineRule="auto"/>
        <w:rPr>
          <w:rFonts w:asciiTheme="minorHAnsi" w:hAnsiTheme="minorHAnsi" w:cstheme="minorHAnsi"/>
        </w:rPr>
      </w:pPr>
      <w:r w:rsidRPr="00452D34">
        <w:rPr>
          <w:rFonts w:asciiTheme="minorHAnsi" w:hAnsiTheme="minorHAnsi" w:cstheme="minorHAnsi"/>
        </w:rPr>
        <w:t>Discuss frequency and length of expression – stimulating several milk flows</w:t>
      </w:r>
    </w:p>
    <w:p w14:paraId="7A28AE87" w14:textId="77777777" w:rsidR="00B46A17" w:rsidRPr="00452D34" w:rsidRDefault="00B46A17" w:rsidP="00B46A17">
      <w:pPr>
        <w:numPr>
          <w:ilvl w:val="0"/>
          <w:numId w:val="3"/>
        </w:numPr>
        <w:spacing w:after="0" w:line="240" w:lineRule="auto"/>
        <w:rPr>
          <w:rFonts w:asciiTheme="minorHAnsi" w:hAnsiTheme="minorHAnsi" w:cstheme="minorHAnsi"/>
        </w:rPr>
      </w:pPr>
      <w:r w:rsidRPr="00452D34">
        <w:rPr>
          <w:rFonts w:asciiTheme="minorHAnsi" w:hAnsiTheme="minorHAnsi" w:cstheme="minorHAnsi"/>
        </w:rPr>
        <w:t>Importance of stimulating oxytocin, promoting relaxation and being close to the baby during expressing or just following skin to skin contact (kangaroo care)</w:t>
      </w:r>
    </w:p>
    <w:p w14:paraId="05BC6303" w14:textId="77777777" w:rsidR="00B46A17" w:rsidRPr="00452D34" w:rsidRDefault="00B46A17" w:rsidP="00B46A17">
      <w:pPr>
        <w:numPr>
          <w:ilvl w:val="0"/>
          <w:numId w:val="3"/>
        </w:numPr>
        <w:spacing w:after="0" w:line="240" w:lineRule="auto"/>
        <w:rPr>
          <w:rFonts w:asciiTheme="minorHAnsi" w:hAnsiTheme="minorHAnsi" w:cstheme="minorHAnsi"/>
        </w:rPr>
      </w:pPr>
      <w:r w:rsidRPr="00452D34">
        <w:rPr>
          <w:rFonts w:asciiTheme="minorHAnsi" w:hAnsiTheme="minorHAnsi" w:cstheme="minorHAnsi"/>
        </w:rPr>
        <w:t xml:space="preserve">Hand expressing at the end of the pumping session accesses higher fat milk </w:t>
      </w:r>
    </w:p>
    <w:p w14:paraId="272F2835" w14:textId="77777777" w:rsidR="00B46A17" w:rsidRPr="00452D34" w:rsidRDefault="00B46A17" w:rsidP="00B46A17">
      <w:pPr>
        <w:pStyle w:val="Pa10"/>
        <w:spacing w:after="40" w:line="240" w:lineRule="auto"/>
        <w:rPr>
          <w:rFonts w:asciiTheme="minorHAnsi" w:hAnsiTheme="minorHAnsi" w:cstheme="minorHAnsi"/>
          <w:b/>
          <w:bCs/>
        </w:rPr>
      </w:pPr>
    </w:p>
    <w:p w14:paraId="572642FB" w14:textId="77777777" w:rsidR="00B46A17" w:rsidRPr="00452D34" w:rsidRDefault="00B46A17" w:rsidP="00B46A17">
      <w:pPr>
        <w:pStyle w:val="Pa10"/>
        <w:spacing w:after="40" w:line="240" w:lineRule="auto"/>
        <w:rPr>
          <w:rFonts w:asciiTheme="minorHAnsi" w:hAnsiTheme="minorHAnsi" w:cstheme="minorHAnsi"/>
          <w:b/>
          <w:bCs/>
        </w:rPr>
      </w:pPr>
      <w:r w:rsidRPr="00452D34">
        <w:rPr>
          <w:rFonts w:asciiTheme="minorHAnsi" w:hAnsiTheme="minorHAnsi" w:cstheme="minorHAnsi"/>
          <w:b/>
          <w:bCs/>
        </w:rPr>
        <w:t>4.1 INITIATION OF LACTATION DURING SEPARATION:</w:t>
      </w:r>
    </w:p>
    <w:p w14:paraId="71E48D31" w14:textId="77777777" w:rsidR="00B46A17" w:rsidRPr="00452D34" w:rsidRDefault="00B46A17" w:rsidP="00B46A17">
      <w:pPr>
        <w:rPr>
          <w:rFonts w:asciiTheme="minorHAnsi" w:hAnsiTheme="minorHAnsi" w:cstheme="minorHAnsi"/>
        </w:rPr>
      </w:pPr>
    </w:p>
    <w:p w14:paraId="68099439" w14:textId="77777777" w:rsidR="00B46A17" w:rsidRPr="00452D34" w:rsidRDefault="00B46A17" w:rsidP="00B46A17">
      <w:pPr>
        <w:pStyle w:val="Pa3"/>
        <w:spacing w:after="160" w:line="240" w:lineRule="auto"/>
        <w:rPr>
          <w:rFonts w:asciiTheme="minorHAnsi" w:hAnsiTheme="minorHAnsi" w:cstheme="minorHAnsi"/>
        </w:rPr>
      </w:pPr>
      <w:r w:rsidRPr="00452D34">
        <w:rPr>
          <w:rFonts w:asciiTheme="minorHAnsi" w:hAnsiTheme="minorHAnsi" w:cstheme="minorHAnsi"/>
        </w:rPr>
        <w:t xml:space="preserve">It is essential to try to mimic what would happen if the mother had her baby with her from birth: </w:t>
      </w:r>
    </w:p>
    <w:p w14:paraId="52883FA0" w14:textId="77777777" w:rsidR="00B46A17" w:rsidRPr="00452D34" w:rsidRDefault="00B46A17" w:rsidP="00B46A17">
      <w:pPr>
        <w:pStyle w:val="Pa3"/>
        <w:numPr>
          <w:ilvl w:val="0"/>
          <w:numId w:val="6"/>
        </w:numPr>
        <w:spacing w:after="160" w:line="240" w:lineRule="auto"/>
        <w:rPr>
          <w:rFonts w:asciiTheme="minorHAnsi" w:hAnsiTheme="minorHAnsi" w:cstheme="minorHAnsi"/>
        </w:rPr>
      </w:pPr>
      <w:r w:rsidRPr="00452D34">
        <w:rPr>
          <w:rFonts w:asciiTheme="minorHAnsi" w:hAnsiTheme="minorHAnsi" w:cstheme="minorHAnsi"/>
        </w:rPr>
        <w:t xml:space="preserve">Early, frequent and effective milk expression is the most important factor to support the initiation and establishment of lactation. </w:t>
      </w:r>
    </w:p>
    <w:p w14:paraId="4FFDACB3" w14:textId="77777777" w:rsidR="00B46A17" w:rsidRPr="00452D34" w:rsidRDefault="00B46A17" w:rsidP="00B46A17">
      <w:pPr>
        <w:pStyle w:val="Pa3"/>
        <w:numPr>
          <w:ilvl w:val="0"/>
          <w:numId w:val="6"/>
        </w:numPr>
        <w:spacing w:after="160" w:line="240" w:lineRule="auto"/>
        <w:rPr>
          <w:rFonts w:asciiTheme="minorHAnsi" w:hAnsiTheme="minorHAnsi" w:cstheme="minorHAnsi"/>
        </w:rPr>
      </w:pPr>
      <w:r w:rsidRPr="00452D34">
        <w:rPr>
          <w:rFonts w:asciiTheme="minorHAnsi" w:hAnsiTheme="minorHAnsi" w:cstheme="minorHAnsi"/>
        </w:rPr>
        <w:t xml:space="preserve">Babies would usually feed within one to two hours after birth and would then continue to feed frequently in the early postnatal days and weeks. </w:t>
      </w:r>
    </w:p>
    <w:p w14:paraId="51D7251F" w14:textId="77777777" w:rsidR="00B46A17" w:rsidRPr="00452D34" w:rsidRDefault="00B46A17" w:rsidP="00B46A17">
      <w:pPr>
        <w:pStyle w:val="Pa3"/>
        <w:numPr>
          <w:ilvl w:val="0"/>
          <w:numId w:val="6"/>
        </w:numPr>
        <w:spacing w:after="160" w:line="240" w:lineRule="auto"/>
        <w:rPr>
          <w:rFonts w:asciiTheme="minorHAnsi" w:hAnsiTheme="minorHAnsi" w:cstheme="minorHAnsi"/>
        </w:rPr>
      </w:pPr>
      <w:r w:rsidRPr="00452D34">
        <w:rPr>
          <w:rFonts w:asciiTheme="minorHAnsi" w:hAnsiTheme="minorHAnsi" w:cstheme="minorHAnsi"/>
        </w:rPr>
        <w:t xml:space="preserve">Therefore, mothers of whose babies are separated from them should be encouraged to begin expressing as soon as possible after birth (within the first one to two hours) and continue to express frequently.  </w:t>
      </w:r>
    </w:p>
    <w:p w14:paraId="45B7E4C9" w14:textId="77777777" w:rsidR="00B46A17" w:rsidRPr="00452D34" w:rsidRDefault="00B46A17" w:rsidP="00B46A17">
      <w:pPr>
        <w:pStyle w:val="Pa3"/>
        <w:numPr>
          <w:ilvl w:val="0"/>
          <w:numId w:val="6"/>
        </w:numPr>
        <w:spacing w:after="160" w:line="240" w:lineRule="auto"/>
        <w:rPr>
          <w:rFonts w:asciiTheme="minorHAnsi" w:hAnsiTheme="minorHAnsi" w:cstheme="minorHAnsi"/>
        </w:rPr>
      </w:pPr>
      <w:r w:rsidRPr="00452D34">
        <w:rPr>
          <w:rFonts w:asciiTheme="minorHAnsi" w:hAnsiTheme="minorHAnsi" w:cstheme="minorHAnsi"/>
        </w:rPr>
        <w:t xml:space="preserve">There is not a great deal of empirical evidence to suggest frequency of expression. However, extensive clinical experience recommends that a mother expresses between eight to ten times in a 24 hour period, not leaving a gap of more than six hours between expressions at night time. </w:t>
      </w:r>
    </w:p>
    <w:p w14:paraId="3AD0DAA5" w14:textId="77777777" w:rsidR="00B46A17" w:rsidRPr="00452D34" w:rsidRDefault="00B46A17" w:rsidP="00B46A17">
      <w:pPr>
        <w:pStyle w:val="Pa3"/>
        <w:numPr>
          <w:ilvl w:val="0"/>
          <w:numId w:val="6"/>
        </w:numPr>
        <w:spacing w:after="160" w:line="240" w:lineRule="auto"/>
        <w:rPr>
          <w:rFonts w:asciiTheme="minorHAnsi" w:hAnsiTheme="minorHAnsi" w:cstheme="minorHAnsi"/>
        </w:rPr>
      </w:pPr>
      <w:r w:rsidRPr="00452D34">
        <w:rPr>
          <w:rFonts w:asciiTheme="minorHAnsi" w:hAnsiTheme="minorHAnsi" w:cstheme="minorHAnsi"/>
        </w:rPr>
        <w:t>Skin to skin / Kangaroo Mother Care has been found to improve lactation outcomes for families.</w:t>
      </w:r>
    </w:p>
    <w:p w14:paraId="7960CDCB" w14:textId="77777777" w:rsidR="00B46A17" w:rsidRPr="00452D34" w:rsidRDefault="00B46A17" w:rsidP="00B46A17">
      <w:pPr>
        <w:pStyle w:val="Pa3"/>
        <w:numPr>
          <w:ilvl w:val="0"/>
          <w:numId w:val="6"/>
        </w:numPr>
        <w:spacing w:after="160" w:line="240" w:lineRule="auto"/>
        <w:rPr>
          <w:rFonts w:asciiTheme="minorHAnsi" w:hAnsiTheme="minorHAnsi" w:cstheme="minorHAnsi"/>
        </w:rPr>
      </w:pPr>
      <w:r w:rsidRPr="00452D34">
        <w:rPr>
          <w:rFonts w:asciiTheme="minorHAnsi" w:hAnsiTheme="minorHAnsi" w:cstheme="minorHAnsi"/>
        </w:rPr>
        <w:t>For preterm babies, the aim is to establish a milk supply of between 750-900 millilitres per day, by day 10, as this will effectively ‘set the ceiling’ for long-term milk production (Furman et al, 2002; Hill et al, 2001; Hill et al, 2005; Hill et al, 2007; Jones, 2008; Meier, 2001; Smith et al, 2003). Be aware that mothers who are not producing the target amount may feel additional pressure from this information, and that informed shared planning is therefore crucial.</w:t>
      </w:r>
    </w:p>
    <w:p w14:paraId="11C3ED7E" w14:textId="77777777" w:rsidR="00B46A17" w:rsidRPr="00452D34" w:rsidRDefault="00B46A17" w:rsidP="00B46A17">
      <w:pPr>
        <w:autoSpaceDE w:val="0"/>
        <w:autoSpaceDN w:val="0"/>
        <w:adjustRightInd w:val="0"/>
        <w:rPr>
          <w:rFonts w:asciiTheme="minorHAnsi" w:hAnsiTheme="minorHAnsi" w:cstheme="minorHAnsi"/>
        </w:rPr>
      </w:pPr>
      <w:r w:rsidRPr="00452D34">
        <w:rPr>
          <w:rFonts w:asciiTheme="minorHAnsi" w:hAnsiTheme="minorHAnsi" w:cstheme="minorHAnsi"/>
          <w:b/>
        </w:rPr>
        <w:t>DONOR MILK INFO</w:t>
      </w:r>
      <w:r w:rsidRPr="00452D34">
        <w:rPr>
          <w:rFonts w:asciiTheme="minorHAnsi" w:hAnsiTheme="minorHAnsi" w:cstheme="minorHAnsi"/>
          <w:color w:val="000000" w:themeColor="text1"/>
        </w:rPr>
        <w:t xml:space="preserve">: </w:t>
      </w:r>
      <w:hyperlink r:id="rId124" w:history="1">
        <w:r w:rsidRPr="00452D34">
          <w:rPr>
            <w:rStyle w:val="Hyperlink"/>
            <w:rFonts w:asciiTheme="minorHAnsi" w:hAnsiTheme="minorHAnsi" w:cstheme="minorHAnsi"/>
            <w:color w:val="000000" w:themeColor="text1"/>
          </w:rPr>
          <w:t>http://www.northwesthmb.org.uk/</w:t>
        </w:r>
      </w:hyperlink>
      <w:r w:rsidRPr="00452D34">
        <w:rPr>
          <w:rFonts w:asciiTheme="minorHAnsi" w:hAnsiTheme="minorHAnsi" w:cstheme="minorHAnsi"/>
        </w:rPr>
        <w:t xml:space="preserve">  (NW Milk Bank)</w:t>
      </w:r>
    </w:p>
    <w:p w14:paraId="247AC148" w14:textId="77777777" w:rsidR="00B46A17" w:rsidRPr="00452D34" w:rsidRDefault="00B46A17" w:rsidP="00B46A17">
      <w:pPr>
        <w:rPr>
          <w:rFonts w:asciiTheme="minorHAnsi" w:hAnsiTheme="minorHAnsi" w:cstheme="minorHAnsi"/>
          <w:b/>
        </w:rPr>
      </w:pPr>
    </w:p>
    <w:p w14:paraId="1455BE13" w14:textId="77777777" w:rsidR="00B46A17" w:rsidRPr="00452D34" w:rsidRDefault="00B46A17" w:rsidP="00B46A17">
      <w:pPr>
        <w:rPr>
          <w:rFonts w:asciiTheme="minorHAnsi" w:hAnsiTheme="minorHAnsi" w:cstheme="minorHAnsi"/>
          <w:b/>
        </w:rPr>
      </w:pPr>
    </w:p>
    <w:p w14:paraId="3869AD5A" w14:textId="77777777" w:rsidR="00B46A17" w:rsidRPr="00452D34" w:rsidRDefault="00B46A17" w:rsidP="00B46A17">
      <w:pPr>
        <w:rPr>
          <w:rFonts w:asciiTheme="minorHAnsi" w:hAnsiTheme="minorHAnsi" w:cstheme="minorHAnsi"/>
          <w:b/>
        </w:rPr>
      </w:pPr>
      <w:r w:rsidRPr="00452D34">
        <w:rPr>
          <w:rFonts w:asciiTheme="minorHAnsi" w:hAnsiTheme="minorHAnsi" w:cstheme="minorHAnsi"/>
          <w:b/>
        </w:rPr>
        <w:t>PROFESSIONAL KNOWLEDGE AND SKILLS:</w:t>
      </w:r>
    </w:p>
    <w:p w14:paraId="492C365A" w14:textId="77777777" w:rsidR="00B46A17" w:rsidRPr="00452D34" w:rsidRDefault="00B46A17" w:rsidP="00B46A17">
      <w:pPr>
        <w:rPr>
          <w:rFonts w:asciiTheme="minorHAnsi" w:hAnsiTheme="minorHAnsi" w:cstheme="minorHAnsi"/>
        </w:rPr>
      </w:pPr>
      <w:r w:rsidRPr="00452D34">
        <w:rPr>
          <w:rFonts w:asciiTheme="minorHAnsi" w:hAnsiTheme="minorHAnsi" w:cstheme="minorHAnsi"/>
        </w:rPr>
        <w:t>All staff assisting in the care of a mother require knowledge, skills and confidence in::</w:t>
      </w:r>
    </w:p>
    <w:p w14:paraId="402E00AC" w14:textId="77777777" w:rsidR="00B46A17" w:rsidRPr="00452D34" w:rsidRDefault="00B46A17" w:rsidP="00B46A17">
      <w:pPr>
        <w:numPr>
          <w:ilvl w:val="0"/>
          <w:numId w:val="2"/>
        </w:numPr>
        <w:spacing w:after="0" w:line="240" w:lineRule="auto"/>
        <w:rPr>
          <w:rFonts w:asciiTheme="minorHAnsi" w:hAnsiTheme="minorHAnsi" w:cstheme="minorHAnsi"/>
        </w:rPr>
      </w:pPr>
      <w:r w:rsidRPr="00452D34">
        <w:rPr>
          <w:rFonts w:asciiTheme="minorHAnsi" w:hAnsiTheme="minorHAnsi" w:cstheme="minorHAnsi"/>
        </w:rPr>
        <w:t xml:space="preserve">The importance / value of breast milk </w:t>
      </w:r>
    </w:p>
    <w:p w14:paraId="3FDCA87E" w14:textId="77777777" w:rsidR="00B46A17" w:rsidRPr="00452D34" w:rsidRDefault="00B46A17" w:rsidP="00B46A17">
      <w:pPr>
        <w:numPr>
          <w:ilvl w:val="0"/>
          <w:numId w:val="2"/>
        </w:numPr>
        <w:spacing w:after="0" w:line="240" w:lineRule="auto"/>
        <w:rPr>
          <w:rFonts w:asciiTheme="minorHAnsi" w:hAnsiTheme="minorHAnsi" w:cstheme="minorHAnsi"/>
        </w:rPr>
      </w:pPr>
      <w:r w:rsidRPr="00452D34">
        <w:rPr>
          <w:rFonts w:asciiTheme="minorHAnsi" w:hAnsiTheme="minorHAnsi" w:cstheme="minorHAnsi"/>
        </w:rPr>
        <w:t xml:space="preserve">Issues related to breastfeeding / establishment of milk supply </w:t>
      </w:r>
    </w:p>
    <w:p w14:paraId="0F38B3BB" w14:textId="77777777" w:rsidR="00B46A17" w:rsidRPr="00452D34" w:rsidRDefault="00B46A17" w:rsidP="00B46A17">
      <w:pPr>
        <w:numPr>
          <w:ilvl w:val="0"/>
          <w:numId w:val="2"/>
        </w:numPr>
        <w:spacing w:after="0" w:line="240" w:lineRule="auto"/>
        <w:rPr>
          <w:rFonts w:asciiTheme="minorHAnsi" w:hAnsiTheme="minorHAnsi" w:cstheme="minorHAnsi"/>
        </w:rPr>
      </w:pPr>
      <w:r w:rsidRPr="00452D34">
        <w:rPr>
          <w:rFonts w:asciiTheme="minorHAnsi" w:hAnsiTheme="minorHAnsi" w:cstheme="minorHAnsi"/>
        </w:rPr>
        <w:t>The principles and management of milk expression following delivery</w:t>
      </w:r>
    </w:p>
    <w:p w14:paraId="0D53CB21" w14:textId="77777777" w:rsidR="00B46A17" w:rsidRPr="00452D34" w:rsidRDefault="00B46A17" w:rsidP="00B46A17">
      <w:pPr>
        <w:numPr>
          <w:ilvl w:val="0"/>
          <w:numId w:val="2"/>
        </w:numPr>
        <w:spacing w:after="0" w:line="240" w:lineRule="auto"/>
        <w:rPr>
          <w:rFonts w:asciiTheme="minorHAnsi" w:hAnsiTheme="minorHAnsi" w:cstheme="minorHAnsi"/>
        </w:rPr>
      </w:pPr>
      <w:r w:rsidRPr="00452D34">
        <w:rPr>
          <w:rFonts w:asciiTheme="minorHAnsi" w:hAnsiTheme="minorHAnsi" w:cstheme="minorHAnsi"/>
        </w:rPr>
        <w:t>The collection, handling and storage of human milk</w:t>
      </w:r>
    </w:p>
    <w:p w14:paraId="62A45B52" w14:textId="77777777" w:rsidR="00B46A17" w:rsidRPr="00452D34" w:rsidRDefault="00B46A17" w:rsidP="00B46A17">
      <w:pPr>
        <w:numPr>
          <w:ilvl w:val="0"/>
          <w:numId w:val="2"/>
        </w:numPr>
        <w:spacing w:after="0" w:line="240" w:lineRule="auto"/>
        <w:rPr>
          <w:rFonts w:asciiTheme="minorHAnsi" w:hAnsiTheme="minorHAnsi" w:cstheme="minorHAnsi"/>
        </w:rPr>
      </w:pPr>
      <w:r w:rsidRPr="00452D34">
        <w:rPr>
          <w:rFonts w:asciiTheme="minorHAnsi" w:hAnsiTheme="minorHAnsi" w:cstheme="minorHAnsi"/>
        </w:rPr>
        <w:t>Developmentally supportive care</w:t>
      </w:r>
    </w:p>
    <w:p w14:paraId="56504AAE" w14:textId="77777777" w:rsidR="00B46A17" w:rsidRPr="00452D34" w:rsidRDefault="00B46A17" w:rsidP="00B46A17">
      <w:pPr>
        <w:numPr>
          <w:ilvl w:val="0"/>
          <w:numId w:val="2"/>
        </w:numPr>
        <w:spacing w:after="0" w:line="240" w:lineRule="auto"/>
        <w:rPr>
          <w:rFonts w:asciiTheme="minorHAnsi" w:hAnsiTheme="minorHAnsi" w:cstheme="minorHAnsi"/>
        </w:rPr>
      </w:pPr>
      <w:r w:rsidRPr="00452D34">
        <w:rPr>
          <w:rFonts w:asciiTheme="minorHAnsi" w:hAnsiTheme="minorHAnsi" w:cstheme="minorHAnsi"/>
        </w:rPr>
        <w:t>Relactation (where it arises)</w:t>
      </w:r>
    </w:p>
    <w:p w14:paraId="614DD2A5" w14:textId="77777777" w:rsidR="00B46A17" w:rsidRPr="00452D34" w:rsidRDefault="00B46A17" w:rsidP="00B46A17">
      <w:pPr>
        <w:numPr>
          <w:ilvl w:val="0"/>
          <w:numId w:val="2"/>
        </w:numPr>
        <w:spacing w:after="0" w:line="240" w:lineRule="auto"/>
        <w:rPr>
          <w:rFonts w:asciiTheme="minorHAnsi" w:hAnsiTheme="minorHAnsi" w:cstheme="minorHAnsi"/>
        </w:rPr>
      </w:pPr>
      <w:r w:rsidRPr="00452D34">
        <w:rPr>
          <w:rFonts w:asciiTheme="minorHAnsi" w:hAnsiTheme="minorHAnsi" w:cstheme="minorHAnsi"/>
        </w:rPr>
        <w:t>Counselling skills to support parents’ decisions</w:t>
      </w:r>
    </w:p>
    <w:p w14:paraId="0196F131" w14:textId="77777777" w:rsidR="00B46A17" w:rsidRPr="00452D34" w:rsidRDefault="00B46A17" w:rsidP="00B46A17">
      <w:pPr>
        <w:rPr>
          <w:rFonts w:asciiTheme="minorHAnsi" w:hAnsiTheme="minorHAnsi" w:cstheme="minorHAnsi"/>
        </w:rPr>
      </w:pPr>
    </w:p>
    <w:p w14:paraId="16AF91D6" w14:textId="77777777" w:rsidR="00B46A17" w:rsidRPr="00452D34" w:rsidRDefault="00B46A17" w:rsidP="00B46A17">
      <w:pPr>
        <w:rPr>
          <w:rFonts w:asciiTheme="minorHAnsi" w:hAnsiTheme="minorHAnsi" w:cstheme="minorHAnsi"/>
          <w:b/>
        </w:rPr>
      </w:pPr>
      <w:r w:rsidRPr="00452D34">
        <w:rPr>
          <w:rFonts w:asciiTheme="minorHAnsi" w:hAnsiTheme="minorHAnsi" w:cstheme="minorHAnsi"/>
          <w:b/>
        </w:rPr>
        <w:t>NON-PHARMACOLOGICAL METHODS FOR INCREASING MILK SUPPLY</w:t>
      </w:r>
    </w:p>
    <w:p w14:paraId="687A7896" w14:textId="77777777" w:rsidR="00B46A17" w:rsidRPr="00452D34" w:rsidRDefault="00B46A17" w:rsidP="00B46A17">
      <w:pPr>
        <w:pStyle w:val="ListParagraph"/>
        <w:numPr>
          <w:ilvl w:val="0"/>
          <w:numId w:val="9"/>
        </w:numPr>
        <w:spacing w:line="240" w:lineRule="auto"/>
        <w:rPr>
          <w:rFonts w:asciiTheme="minorHAnsi" w:hAnsiTheme="minorHAnsi" w:cstheme="minorHAnsi"/>
          <w:b/>
          <w:szCs w:val="24"/>
        </w:rPr>
      </w:pPr>
      <w:r w:rsidRPr="00452D34">
        <w:rPr>
          <w:rFonts w:asciiTheme="minorHAnsi" w:hAnsiTheme="minorHAnsi" w:cstheme="minorHAnsi"/>
          <w:szCs w:val="24"/>
        </w:rPr>
        <w:t xml:space="preserve">Expressing milk in close proximity to the infant </w:t>
      </w:r>
    </w:p>
    <w:p w14:paraId="3D710086" w14:textId="77777777" w:rsidR="00B46A17" w:rsidRPr="00452D34" w:rsidRDefault="00B46A17" w:rsidP="00B46A17">
      <w:pPr>
        <w:pStyle w:val="ListParagraph"/>
        <w:numPr>
          <w:ilvl w:val="0"/>
          <w:numId w:val="9"/>
        </w:numPr>
        <w:spacing w:line="240" w:lineRule="auto"/>
        <w:rPr>
          <w:rFonts w:asciiTheme="minorHAnsi" w:hAnsiTheme="minorHAnsi" w:cstheme="minorHAnsi"/>
          <w:b/>
          <w:szCs w:val="24"/>
        </w:rPr>
      </w:pPr>
      <w:r w:rsidRPr="00452D34">
        <w:rPr>
          <w:rFonts w:asciiTheme="minorHAnsi" w:hAnsiTheme="minorHAnsi" w:cstheme="minorHAnsi"/>
          <w:szCs w:val="24"/>
        </w:rPr>
        <w:t xml:space="preserve">Skin to skin care can help to stimulate mothers’ hormones and milk supply whilst encouraging the baby’s feeding reflexes. . </w:t>
      </w:r>
    </w:p>
    <w:p w14:paraId="332DF7BC" w14:textId="77777777" w:rsidR="00B46A17" w:rsidRPr="00452D34" w:rsidRDefault="00B46A17" w:rsidP="00B46A17">
      <w:pPr>
        <w:pStyle w:val="ListParagraph"/>
        <w:numPr>
          <w:ilvl w:val="0"/>
          <w:numId w:val="9"/>
        </w:numPr>
        <w:spacing w:line="240" w:lineRule="auto"/>
        <w:rPr>
          <w:rFonts w:asciiTheme="minorHAnsi" w:hAnsiTheme="minorHAnsi" w:cstheme="minorHAnsi"/>
          <w:szCs w:val="24"/>
        </w:rPr>
      </w:pPr>
      <w:r w:rsidRPr="00452D34">
        <w:rPr>
          <w:rFonts w:asciiTheme="minorHAnsi" w:hAnsiTheme="minorHAnsi" w:cstheme="minorHAnsi"/>
          <w:szCs w:val="24"/>
        </w:rPr>
        <w:t>Non-nutritive sucking (NNS) at the breast - can be accomplished while an infant is on nasal CPAP. Can be helpful to promote NNS whilst baby receives tube feeds. Enhances hormonal release</w:t>
      </w:r>
    </w:p>
    <w:p w14:paraId="0585C616" w14:textId="77777777" w:rsidR="00B46A17" w:rsidRPr="00452D34" w:rsidRDefault="00B46A17" w:rsidP="00B46A17">
      <w:pPr>
        <w:pStyle w:val="ListParagraph"/>
        <w:numPr>
          <w:ilvl w:val="0"/>
          <w:numId w:val="9"/>
        </w:numPr>
        <w:spacing w:line="240" w:lineRule="auto"/>
        <w:rPr>
          <w:rFonts w:asciiTheme="minorHAnsi" w:hAnsiTheme="minorHAnsi" w:cstheme="minorHAnsi"/>
          <w:szCs w:val="24"/>
        </w:rPr>
      </w:pPr>
      <w:r w:rsidRPr="00452D34">
        <w:rPr>
          <w:rFonts w:asciiTheme="minorHAnsi" w:hAnsiTheme="minorHAnsi" w:cstheme="minorHAnsi"/>
          <w:szCs w:val="24"/>
        </w:rPr>
        <w:t xml:space="preserve">Encouraging baby/mother togetherness as much as possible. Limiting separation. Support mother to express milk following contact and next to her baby. </w:t>
      </w:r>
    </w:p>
    <w:p w14:paraId="780CE4D9" w14:textId="77777777" w:rsidR="00B46A17" w:rsidRPr="00452D34" w:rsidRDefault="00B46A17" w:rsidP="00B46A17">
      <w:pPr>
        <w:pStyle w:val="ListParagraph"/>
        <w:numPr>
          <w:ilvl w:val="0"/>
          <w:numId w:val="9"/>
        </w:numPr>
        <w:spacing w:line="240" w:lineRule="auto"/>
        <w:rPr>
          <w:rFonts w:asciiTheme="minorHAnsi" w:hAnsiTheme="minorHAnsi" w:cstheme="minorHAnsi"/>
          <w:szCs w:val="24"/>
        </w:rPr>
      </w:pPr>
      <w:r w:rsidRPr="00452D34">
        <w:rPr>
          <w:rFonts w:asciiTheme="minorHAnsi" w:hAnsiTheme="minorHAnsi" w:cstheme="minorHAnsi"/>
          <w:szCs w:val="24"/>
        </w:rPr>
        <w:t>Ensure that mothers have somewhere warm and comfortable to express and somewhere private if necessary. If a mother is stressed or uncomfortable then oxytocin will be inhibited and milk yield will suffer.</w:t>
      </w:r>
    </w:p>
    <w:p w14:paraId="21B45524" w14:textId="77777777" w:rsidR="00B46A17" w:rsidRPr="00452D34" w:rsidRDefault="00B46A17" w:rsidP="00B46A17">
      <w:pPr>
        <w:pStyle w:val="ListParagraph"/>
        <w:numPr>
          <w:ilvl w:val="0"/>
          <w:numId w:val="9"/>
        </w:numPr>
        <w:spacing w:line="240" w:lineRule="auto"/>
        <w:rPr>
          <w:rFonts w:asciiTheme="minorHAnsi" w:hAnsiTheme="minorHAnsi" w:cstheme="minorHAnsi"/>
          <w:b/>
          <w:szCs w:val="24"/>
        </w:rPr>
      </w:pPr>
      <w:r w:rsidRPr="00452D34">
        <w:rPr>
          <w:rFonts w:asciiTheme="minorHAnsi" w:hAnsiTheme="minorHAnsi" w:cstheme="minorHAnsi"/>
          <w:szCs w:val="24"/>
        </w:rPr>
        <w:t>Breast and nipple stimulation/massage are extremely effective ways of triggering the milk ejection reflex. Breast massage = a form of positive pressure which adds to the pressure created within the ducts during milk ejection. A breast pump needs to remove the milk quickly before the amount of milk in the ducts decreases and another ejection is required to re-establish the pressure gradient between pump and breast. Breast massage whilst double pumping may increase milk output.</w:t>
      </w:r>
    </w:p>
    <w:p w14:paraId="1E3306BE" w14:textId="77777777" w:rsidR="00B46A17" w:rsidRPr="00452D34" w:rsidRDefault="00B46A17" w:rsidP="00B46A17">
      <w:pPr>
        <w:rPr>
          <w:rFonts w:asciiTheme="minorHAnsi" w:hAnsiTheme="minorHAnsi" w:cstheme="minorHAnsi"/>
          <w:b/>
        </w:rPr>
      </w:pPr>
    </w:p>
    <w:p w14:paraId="26967780" w14:textId="77777777" w:rsidR="00B46A17" w:rsidRPr="00216217" w:rsidRDefault="00B46A17" w:rsidP="00B46A17">
      <w:pPr>
        <w:rPr>
          <w:rFonts w:asciiTheme="minorHAnsi" w:hAnsiTheme="minorHAnsi" w:cstheme="minorHAnsi"/>
          <w:b/>
          <w:color w:val="000000" w:themeColor="text1"/>
        </w:rPr>
      </w:pPr>
      <w:r w:rsidRPr="00452D34">
        <w:rPr>
          <w:rFonts w:asciiTheme="minorHAnsi" w:hAnsiTheme="minorHAnsi" w:cstheme="minorHAnsi"/>
          <w:b/>
        </w:rPr>
        <w:t xml:space="preserve">PHARMACOLOGICAL MEASURES TO </w:t>
      </w:r>
      <w:r w:rsidRPr="00216217">
        <w:rPr>
          <w:rFonts w:asciiTheme="minorHAnsi" w:hAnsiTheme="minorHAnsi" w:cstheme="minorHAnsi"/>
          <w:b/>
          <w:color w:val="000000" w:themeColor="text1"/>
        </w:rPr>
        <w:t xml:space="preserve">INCREASE MILK SUPPLY: </w:t>
      </w:r>
    </w:p>
    <w:p w14:paraId="7573201F" w14:textId="2D493D25" w:rsidR="00B46A17" w:rsidRPr="00452D34" w:rsidRDefault="00B46A17" w:rsidP="00B46A17">
      <w:pPr>
        <w:rPr>
          <w:rFonts w:asciiTheme="minorHAnsi" w:hAnsiTheme="minorHAnsi" w:cstheme="minorHAnsi"/>
        </w:rPr>
      </w:pPr>
      <w:r w:rsidRPr="00216217">
        <w:rPr>
          <w:rFonts w:asciiTheme="minorHAnsi" w:hAnsiTheme="minorHAnsi" w:cstheme="minorHAnsi"/>
          <w:color w:val="000000" w:themeColor="text1"/>
        </w:rPr>
        <w:t>Please see the ‘</w:t>
      </w:r>
      <w:hyperlink w:anchor="Galactagogue" w:history="1">
        <w:r w:rsidRPr="00216217">
          <w:rPr>
            <w:rStyle w:val="Hyperlink"/>
            <w:rFonts w:asciiTheme="minorHAnsi" w:hAnsiTheme="minorHAnsi" w:cstheme="minorHAnsi"/>
            <w:color w:val="000000" w:themeColor="text1"/>
          </w:rPr>
          <w:t>Galactogogues Guideline’</w:t>
        </w:r>
      </w:hyperlink>
      <w:r w:rsidRPr="00216217">
        <w:rPr>
          <w:rFonts w:asciiTheme="minorHAnsi" w:hAnsiTheme="minorHAnsi" w:cstheme="minorHAnsi"/>
          <w:color w:val="000000" w:themeColor="text1"/>
        </w:rPr>
        <w:t xml:space="preserve">. When a mother has a low milk supply despite frequent expression, the pharmacological enhancement </w:t>
      </w:r>
      <w:r w:rsidRPr="00452D34">
        <w:rPr>
          <w:rFonts w:asciiTheme="minorHAnsi" w:hAnsiTheme="minorHAnsi" w:cstheme="minorHAnsi"/>
        </w:rPr>
        <w:t>of prolactin secretion may have some value. Domperidone may increase milk supply in the short term. It should be noted that it may not have the desired effect.</w:t>
      </w:r>
    </w:p>
    <w:p w14:paraId="5CA42F0F" w14:textId="77777777" w:rsidR="00B46A17" w:rsidRPr="00452D34" w:rsidRDefault="00B46A17" w:rsidP="00B46A17">
      <w:pPr>
        <w:rPr>
          <w:rFonts w:asciiTheme="minorHAnsi" w:hAnsiTheme="minorHAnsi" w:cstheme="minorHAnsi"/>
          <w:b/>
        </w:rPr>
      </w:pPr>
    </w:p>
    <w:p w14:paraId="21AE3E93" w14:textId="77777777" w:rsidR="00B46A17" w:rsidRPr="00452D34" w:rsidRDefault="00B46A17" w:rsidP="00B46A17">
      <w:pPr>
        <w:rPr>
          <w:rFonts w:asciiTheme="minorHAnsi" w:hAnsiTheme="minorHAnsi" w:cstheme="minorHAnsi"/>
          <w:b/>
        </w:rPr>
      </w:pPr>
      <w:r w:rsidRPr="00452D34">
        <w:rPr>
          <w:rFonts w:asciiTheme="minorHAnsi" w:hAnsiTheme="minorHAnsi" w:cstheme="minorHAnsi"/>
          <w:b/>
        </w:rPr>
        <w:t>REFERENCES / INFORMATION:</w:t>
      </w:r>
    </w:p>
    <w:p w14:paraId="34A34500" w14:textId="77777777" w:rsidR="00B46A17" w:rsidRPr="00452D34" w:rsidRDefault="00B46A17" w:rsidP="00B46A17">
      <w:pPr>
        <w:rPr>
          <w:rFonts w:asciiTheme="minorHAnsi" w:hAnsiTheme="minorHAnsi" w:cstheme="minorHAnsi"/>
        </w:rPr>
      </w:pPr>
      <w:r w:rsidRPr="00452D34">
        <w:rPr>
          <w:rFonts w:asciiTheme="minorHAnsi" w:hAnsiTheme="minorHAnsi" w:cstheme="minorHAnsi"/>
        </w:rPr>
        <w:t xml:space="preserve">For all included references please see: UNICEF: The Evidence and Rationale for the UNICEF UK Baby Friendly Initiative Standards (UNICEF UK BFI, September 2013) </w:t>
      </w:r>
    </w:p>
    <w:p w14:paraId="769AE24B" w14:textId="77777777" w:rsidR="00B46A17" w:rsidRPr="00452D34" w:rsidRDefault="00B46A17" w:rsidP="00B46A17">
      <w:pPr>
        <w:pStyle w:val="EndnoteText"/>
        <w:rPr>
          <w:rFonts w:asciiTheme="minorHAnsi" w:hAnsiTheme="minorHAnsi" w:cstheme="minorHAnsi"/>
          <w:b/>
          <w:sz w:val="24"/>
          <w:szCs w:val="24"/>
        </w:rPr>
      </w:pPr>
    </w:p>
    <w:p w14:paraId="2EE85A86" w14:textId="77777777" w:rsidR="00B46A17" w:rsidRPr="00452D34" w:rsidRDefault="00B46A17" w:rsidP="00B46A17">
      <w:pPr>
        <w:pStyle w:val="EndnoteText"/>
        <w:rPr>
          <w:rFonts w:asciiTheme="minorHAnsi" w:hAnsiTheme="minorHAnsi" w:cstheme="minorHAnsi"/>
          <w:b/>
          <w:sz w:val="24"/>
          <w:szCs w:val="24"/>
        </w:rPr>
      </w:pPr>
      <w:r w:rsidRPr="00452D34">
        <w:rPr>
          <w:rFonts w:asciiTheme="minorHAnsi" w:hAnsiTheme="minorHAnsi" w:cstheme="minorHAnsi"/>
          <w:b/>
          <w:sz w:val="24"/>
          <w:szCs w:val="24"/>
        </w:rPr>
        <w:t>ADDITIONAL REFERENCES</w:t>
      </w:r>
    </w:p>
    <w:p w14:paraId="22E58326" w14:textId="77777777" w:rsidR="00B46A17" w:rsidRPr="00452D34" w:rsidRDefault="00B46A17" w:rsidP="00B46A17">
      <w:pPr>
        <w:pStyle w:val="EndnoteText"/>
        <w:rPr>
          <w:rFonts w:asciiTheme="minorHAnsi" w:hAnsiTheme="minorHAnsi" w:cstheme="minorHAnsi"/>
          <w:sz w:val="24"/>
          <w:szCs w:val="24"/>
        </w:rPr>
      </w:pPr>
      <w:r w:rsidRPr="00452D34">
        <w:rPr>
          <w:rFonts w:asciiTheme="minorHAnsi" w:hAnsiTheme="minorHAnsi" w:cstheme="minorHAnsi"/>
          <w:sz w:val="24"/>
          <w:szCs w:val="24"/>
        </w:rPr>
        <w:t>Bergman, N.J. 2014 ‘The Neuroscience of birth – and the case for zero separation’. Curationis (37) 2</w:t>
      </w:r>
    </w:p>
    <w:p w14:paraId="59E512AF" w14:textId="77777777" w:rsidR="00B46A17" w:rsidRPr="00452D34" w:rsidRDefault="00B46A17" w:rsidP="00B46A17">
      <w:pPr>
        <w:pStyle w:val="EndnoteText"/>
        <w:rPr>
          <w:rFonts w:asciiTheme="minorHAnsi" w:hAnsiTheme="minorHAnsi" w:cstheme="minorHAnsi"/>
          <w:sz w:val="24"/>
          <w:szCs w:val="24"/>
        </w:rPr>
      </w:pPr>
    </w:p>
    <w:p w14:paraId="440AA129" w14:textId="77777777" w:rsidR="00B46A17" w:rsidRPr="00452D34" w:rsidRDefault="00B46A17" w:rsidP="00783D2F">
      <w:pPr>
        <w:pStyle w:val="EndnoteText"/>
        <w:suppressAutoHyphens/>
        <w:jc w:val="left"/>
        <w:outlineLvl w:val="0"/>
        <w:rPr>
          <w:rFonts w:asciiTheme="minorHAnsi" w:hAnsiTheme="minorHAnsi" w:cstheme="minorHAnsi"/>
          <w:sz w:val="24"/>
          <w:szCs w:val="24"/>
        </w:rPr>
      </w:pPr>
      <w:bookmarkStart w:id="189" w:name="_Toc72935399"/>
      <w:r w:rsidRPr="00452D34">
        <w:rPr>
          <w:rFonts w:asciiTheme="minorHAnsi" w:hAnsiTheme="minorHAnsi" w:cstheme="minorHAnsi"/>
          <w:sz w:val="24"/>
          <w:szCs w:val="24"/>
        </w:rPr>
        <w:t>Crenshaw J (2014). Healthy Birth Practice 6: Keep Mother and Baby Together- It’s Best for Mother, Baby, and Breastfeeding. Accessed 14</w:t>
      </w:r>
      <w:r w:rsidRPr="00452D34">
        <w:rPr>
          <w:rFonts w:asciiTheme="minorHAnsi" w:hAnsiTheme="minorHAnsi" w:cstheme="minorHAnsi"/>
          <w:sz w:val="24"/>
          <w:szCs w:val="24"/>
          <w:vertAlign w:val="superscript"/>
        </w:rPr>
        <w:t>th</w:t>
      </w:r>
      <w:r w:rsidRPr="00452D34">
        <w:rPr>
          <w:rFonts w:asciiTheme="minorHAnsi" w:hAnsiTheme="minorHAnsi" w:cstheme="minorHAnsi"/>
          <w:sz w:val="24"/>
          <w:szCs w:val="24"/>
        </w:rPr>
        <w:t xml:space="preserve"> August 2022 </w:t>
      </w:r>
      <w:hyperlink r:id="rId125" w:history="1">
        <w:r w:rsidRPr="00452D34">
          <w:rPr>
            <w:rStyle w:val="Hyperlink"/>
            <w:rFonts w:asciiTheme="minorHAnsi" w:hAnsiTheme="minorHAnsi" w:cstheme="minorHAnsi"/>
            <w:color w:val="000000" w:themeColor="text1"/>
            <w:sz w:val="24"/>
            <w:szCs w:val="24"/>
          </w:rPr>
          <w:t>https://www.ncbi.nlm.nih.gov/pmc/articles/PMC4235060/</w:t>
        </w:r>
      </w:hyperlink>
      <w:bookmarkEnd w:id="189"/>
    </w:p>
    <w:p w14:paraId="66D576B6" w14:textId="77777777" w:rsidR="00B46A17" w:rsidRPr="00452D34" w:rsidRDefault="00B46A17" w:rsidP="00B46A17">
      <w:pPr>
        <w:pStyle w:val="EndnoteText"/>
        <w:suppressAutoHyphens/>
        <w:outlineLvl w:val="0"/>
        <w:rPr>
          <w:rFonts w:asciiTheme="minorHAnsi" w:hAnsiTheme="minorHAnsi" w:cstheme="minorHAnsi"/>
          <w:sz w:val="24"/>
          <w:szCs w:val="24"/>
        </w:rPr>
      </w:pPr>
    </w:p>
    <w:p w14:paraId="263815A3" w14:textId="77777777" w:rsidR="00B46A17" w:rsidRPr="00452D34" w:rsidRDefault="00B46A17" w:rsidP="00B46A17">
      <w:pPr>
        <w:pStyle w:val="EndnoteText"/>
        <w:suppressAutoHyphens/>
        <w:outlineLvl w:val="0"/>
        <w:rPr>
          <w:rFonts w:asciiTheme="minorHAnsi" w:hAnsiTheme="minorHAnsi" w:cstheme="minorHAnsi"/>
          <w:sz w:val="24"/>
          <w:szCs w:val="24"/>
        </w:rPr>
      </w:pPr>
      <w:bookmarkStart w:id="190" w:name="_Toc72935400"/>
      <w:r w:rsidRPr="00452D34">
        <w:rPr>
          <w:rFonts w:asciiTheme="minorHAnsi" w:hAnsiTheme="minorHAnsi" w:cstheme="minorHAnsi"/>
          <w:sz w:val="24"/>
          <w:szCs w:val="24"/>
        </w:rPr>
        <w:t>Henderson et al 2008, “Effect of preterm birth and antenatal corticosteroid treatment on Lactogenesis II in women”, Paediatrics.</w:t>
      </w:r>
      <w:bookmarkEnd w:id="190"/>
      <w:r w:rsidRPr="00452D34">
        <w:rPr>
          <w:rFonts w:asciiTheme="minorHAnsi" w:hAnsiTheme="minorHAnsi" w:cstheme="minorHAnsi"/>
          <w:sz w:val="24"/>
          <w:szCs w:val="24"/>
        </w:rPr>
        <w:t xml:space="preserve"> </w:t>
      </w:r>
    </w:p>
    <w:p w14:paraId="50A2C8CF" w14:textId="77777777" w:rsidR="00B46A17" w:rsidRPr="00452D34" w:rsidRDefault="00B46A17" w:rsidP="00B46A17">
      <w:pPr>
        <w:rPr>
          <w:rFonts w:asciiTheme="minorHAnsi" w:hAnsiTheme="minorHAnsi" w:cstheme="minorHAnsi"/>
        </w:rPr>
      </w:pPr>
    </w:p>
    <w:p w14:paraId="0FFE88B1" w14:textId="77777777" w:rsidR="00B46A17" w:rsidRPr="00452D34" w:rsidRDefault="00B46A17" w:rsidP="00B46A17">
      <w:pPr>
        <w:jc w:val="center"/>
        <w:rPr>
          <w:rFonts w:asciiTheme="minorHAnsi" w:hAnsiTheme="minorHAnsi" w:cstheme="minorHAnsi"/>
          <w:b/>
        </w:rPr>
      </w:pPr>
    </w:p>
    <w:p w14:paraId="32CE9976" w14:textId="117883E0" w:rsidR="00B46A17" w:rsidRPr="00452D34" w:rsidRDefault="00DB5FEB" w:rsidP="00B46A17">
      <w:pPr>
        <w:jc w:val="center"/>
        <w:rPr>
          <w:rFonts w:asciiTheme="minorHAnsi" w:hAnsiTheme="minorHAnsi" w:cstheme="minorHAnsi"/>
          <w:b/>
        </w:rPr>
      </w:pPr>
      <w:r>
        <w:rPr>
          <w:rFonts w:asciiTheme="minorHAnsi" w:hAnsiTheme="minorHAnsi" w:cstheme="minorHAnsi"/>
          <w:noProof/>
          <w:szCs w:val="24"/>
        </w:rPr>
        <mc:AlternateContent>
          <mc:Choice Requires="wps">
            <w:drawing>
              <wp:anchor distT="0" distB="0" distL="114300" distR="114300" simplePos="0" relativeHeight="251827200" behindDoc="0" locked="0" layoutInCell="1" allowOverlap="1" wp14:anchorId="503FCD4D" wp14:editId="5ABD172D">
                <wp:simplePos x="0" y="0"/>
                <wp:positionH relativeFrom="column">
                  <wp:posOffset>4445000</wp:posOffset>
                </wp:positionH>
                <wp:positionV relativeFrom="paragraph">
                  <wp:posOffset>200025</wp:posOffset>
                </wp:positionV>
                <wp:extent cx="1752600" cy="317500"/>
                <wp:effectExtent l="0" t="0" r="12700" b="12700"/>
                <wp:wrapNone/>
                <wp:docPr id="976160687" name="Text Box 976160687">
                  <a:hlinkClick xmlns:a="http://schemas.openxmlformats.org/drawingml/2006/main" r:id="rId25"/>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3E391C95"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FCD4D" id="Text Box 976160687" o:spid="_x0000_s1067" type="#_x0000_t202" href="#CONTENTS" style="position:absolute;left:0;text-align:left;margin-left:350pt;margin-top:15.75pt;width:138pt;height: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" o:button="t" fillcolor="#002060" strokeweight=".5pt">
                <v:fill o:detectmouseclick="t"/>
                <v:textbox>
                  <w:txbxContent>
                    <w:p w14:paraId="3E391C95"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p w14:paraId="3AE20F52" w14:textId="4887814F" w:rsidR="00B46A17" w:rsidRPr="00452D34" w:rsidRDefault="00B46A17" w:rsidP="00B46A17">
      <w:pPr>
        <w:jc w:val="center"/>
        <w:rPr>
          <w:rFonts w:asciiTheme="minorHAnsi" w:hAnsiTheme="minorHAnsi" w:cstheme="minorHAnsi"/>
          <w:b/>
        </w:rPr>
      </w:pPr>
    </w:p>
    <w:p w14:paraId="0D729342" w14:textId="77777777" w:rsidR="00B46A17" w:rsidRPr="00452D34" w:rsidRDefault="00B46A17" w:rsidP="00B46A17">
      <w:pPr>
        <w:jc w:val="center"/>
        <w:rPr>
          <w:rFonts w:asciiTheme="minorHAnsi" w:hAnsiTheme="minorHAnsi" w:cstheme="minorHAnsi"/>
          <w:b/>
        </w:rPr>
      </w:pPr>
    </w:p>
    <w:p w14:paraId="417B574D" w14:textId="77777777" w:rsidR="00521FE4" w:rsidRPr="00452D34" w:rsidRDefault="00521FE4">
      <w:pPr>
        <w:spacing w:after="0" w:line="240" w:lineRule="auto"/>
        <w:ind w:left="0" w:firstLine="0"/>
        <w:jc w:val="left"/>
        <w:rPr>
          <w:rFonts w:asciiTheme="minorHAnsi" w:hAnsiTheme="minorHAnsi" w:cstheme="minorHAnsi"/>
          <w:sz w:val="22"/>
          <w:szCs w:val="21"/>
          <w:shd w:val="clear" w:color="auto" w:fill="FFFFFF"/>
        </w:rPr>
      </w:pPr>
      <w:r w:rsidRPr="00452D34">
        <w:rPr>
          <w:rFonts w:asciiTheme="minorHAnsi" w:hAnsiTheme="minorHAnsi" w:cstheme="minorHAnsi"/>
          <w:sz w:val="22"/>
          <w:szCs w:val="21"/>
          <w:shd w:val="clear" w:color="auto" w:fill="FFFFFF"/>
        </w:rPr>
        <w:br w:type="page"/>
      </w:r>
    </w:p>
    <w:p w14:paraId="21B56FB8" w14:textId="77777777" w:rsidR="0010213F" w:rsidRPr="00452D34" w:rsidRDefault="0010213F" w:rsidP="0010213F">
      <w:pPr>
        <w:jc w:val="center"/>
        <w:rPr>
          <w:rFonts w:asciiTheme="minorHAnsi" w:hAnsiTheme="minorHAnsi" w:cstheme="minorHAnsi"/>
          <w:b/>
        </w:rPr>
      </w:pPr>
      <w:r w:rsidRPr="00452D34">
        <w:rPr>
          <w:rFonts w:asciiTheme="minorHAnsi" w:hAnsiTheme="minorHAnsi" w:cstheme="minorHAnsi"/>
          <w:b/>
          <w:noProof/>
        </w:rPr>
        <w:drawing>
          <wp:inline distT="0" distB="0" distL="0" distR="0" wp14:anchorId="7F4BF591" wp14:editId="2018ABB2">
            <wp:extent cx="5727700" cy="1066800"/>
            <wp:effectExtent l="0" t="0" r="0" b="0"/>
            <wp:docPr id="382" name="Picture 38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382"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27700" cy="1066800"/>
                    </a:xfrm>
                    <a:prstGeom prst="rect">
                      <a:avLst/>
                    </a:prstGeom>
                  </pic:spPr>
                </pic:pic>
              </a:graphicData>
            </a:graphic>
          </wp:inline>
        </w:drawing>
      </w:r>
    </w:p>
    <w:tbl>
      <w:tblPr>
        <w:tblpPr w:leftFromText="180" w:rightFromText="180" w:vertAnchor="text" w:horzAnchor="margin" w:tblpXSpec="center" w:tblpY="170"/>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786"/>
      </w:tblGrid>
      <w:tr w:rsidR="0010213F" w:rsidRPr="00452D34" w14:paraId="2B6183C5" w14:textId="77777777" w:rsidTr="0010213F">
        <w:tc>
          <w:tcPr>
            <w:tcW w:w="9786" w:type="dxa"/>
            <w:shd w:val="clear" w:color="auto" w:fill="002060"/>
          </w:tcPr>
          <w:p w14:paraId="488BA8AE" w14:textId="77777777" w:rsidR="0010213F" w:rsidRPr="00452D34" w:rsidRDefault="0010213F" w:rsidP="00AC30A4">
            <w:pPr>
              <w:tabs>
                <w:tab w:val="center" w:pos="4513"/>
                <w:tab w:val="right" w:pos="9026"/>
              </w:tabs>
              <w:jc w:val="center"/>
              <w:rPr>
                <w:rFonts w:asciiTheme="minorHAnsi" w:hAnsiTheme="minorHAnsi" w:cstheme="minorHAnsi"/>
                <w:b/>
                <w:color w:val="FFFFFF" w:themeColor="background1"/>
              </w:rPr>
            </w:pPr>
            <w:r w:rsidRPr="00452D34">
              <w:rPr>
                <w:rFonts w:asciiTheme="minorHAnsi" w:hAnsiTheme="minorHAnsi" w:cstheme="minorHAnsi"/>
                <w:b/>
                <w:color w:val="FFFFFF" w:themeColor="background1"/>
              </w:rPr>
              <w:t>LANCASHIRE AND SOUTH CUMBRIA MATERNITY AND NEWBORN ALLIANCE</w:t>
            </w:r>
          </w:p>
          <w:p w14:paraId="30D2F5F3" w14:textId="2EE94F59" w:rsidR="0010213F" w:rsidRPr="00452D34" w:rsidRDefault="0010213F" w:rsidP="00783D2F">
            <w:pPr>
              <w:pStyle w:val="Heading2"/>
            </w:pPr>
            <w:bookmarkStart w:id="191" w:name="_Toc119150054"/>
            <w:bookmarkStart w:id="192" w:name="_Toc119150872"/>
            <w:bookmarkStart w:id="193" w:name="Mastitis"/>
            <w:r w:rsidRPr="00452D34">
              <w:t>PREVENTION &amp; MANAGEMENT OF MASTITIS IN LACTATING MOTHERS GUIDELINE</w:t>
            </w:r>
            <w:bookmarkEnd w:id="191"/>
            <w:bookmarkEnd w:id="192"/>
          </w:p>
          <w:bookmarkEnd w:id="193"/>
          <w:p w14:paraId="283243D8" w14:textId="77777777" w:rsidR="0010213F" w:rsidRPr="00452D34" w:rsidRDefault="0010213F" w:rsidP="00AC30A4">
            <w:pPr>
              <w:tabs>
                <w:tab w:val="center" w:pos="4513"/>
                <w:tab w:val="right" w:pos="9026"/>
              </w:tabs>
              <w:jc w:val="center"/>
              <w:rPr>
                <w:rFonts w:asciiTheme="minorHAnsi" w:hAnsiTheme="minorHAnsi" w:cstheme="minorHAnsi"/>
                <w:color w:val="FFFFFF" w:themeColor="background1"/>
              </w:rPr>
            </w:pPr>
            <w:r w:rsidRPr="00452D34">
              <w:rPr>
                <w:rFonts w:asciiTheme="minorHAnsi" w:hAnsiTheme="minorHAnsi" w:cstheme="minorHAnsi"/>
                <w:color w:val="FFFFFF" w:themeColor="background1"/>
              </w:rPr>
              <w:t>(When immediate referral is not indicated)</w:t>
            </w:r>
          </w:p>
        </w:tc>
      </w:tr>
    </w:tbl>
    <w:p w14:paraId="5708EF49" w14:textId="77777777" w:rsidR="0010213F" w:rsidRPr="00452D34" w:rsidRDefault="0010213F" w:rsidP="0010213F">
      <w:pPr>
        <w:jc w:val="center"/>
        <w:rPr>
          <w:rFonts w:asciiTheme="minorHAnsi" w:hAnsiTheme="minorHAnsi" w:cstheme="minorHAnsi"/>
          <w:b/>
        </w:rPr>
      </w:pPr>
    </w:p>
    <w:p w14:paraId="0CD0B1BE" w14:textId="77777777" w:rsidR="0010213F" w:rsidRPr="00452D34" w:rsidRDefault="0010213F" w:rsidP="0010213F">
      <w:pPr>
        <w:rPr>
          <w:rFonts w:asciiTheme="minorHAnsi" w:hAnsiTheme="minorHAnsi" w:cstheme="minorHAnsi"/>
        </w:rPr>
      </w:pPr>
      <w:r w:rsidRPr="00452D34">
        <w:rPr>
          <w:rFonts w:asciiTheme="minorHAnsi" w:hAnsiTheme="minorHAnsi" w:cstheme="minorHAnsi"/>
          <w:b/>
        </w:rPr>
        <w:t xml:space="preserve">OBJECTIVE: </w:t>
      </w:r>
      <w:r w:rsidRPr="00452D34">
        <w:rPr>
          <w:rFonts w:asciiTheme="minorHAnsi" w:hAnsiTheme="minorHAnsi" w:cstheme="minorHAnsi"/>
        </w:rPr>
        <w:t>To ensure prompt diagnosis and appropriate management of mastitis in the breastfeeding mother to enable continued pain free breastfeeding in line with current evidence.</w:t>
      </w:r>
    </w:p>
    <w:p w14:paraId="3D3F80EB" w14:textId="77777777" w:rsidR="0010213F" w:rsidRPr="00452D34" w:rsidRDefault="0010213F" w:rsidP="0010213F">
      <w:pPr>
        <w:rPr>
          <w:rFonts w:asciiTheme="minorHAnsi" w:hAnsiTheme="minorHAnsi" w:cstheme="minorHAnsi"/>
        </w:rPr>
      </w:pPr>
    </w:p>
    <w:p w14:paraId="4841885E" w14:textId="77777777" w:rsidR="0010213F" w:rsidRPr="00452D34" w:rsidRDefault="0010213F" w:rsidP="0010213F">
      <w:pPr>
        <w:tabs>
          <w:tab w:val="left" w:pos="-720"/>
        </w:tabs>
        <w:suppressAutoHyphens/>
        <w:outlineLvl w:val="0"/>
        <w:rPr>
          <w:rFonts w:asciiTheme="minorHAnsi" w:hAnsiTheme="minorHAnsi" w:cstheme="minorHAnsi"/>
        </w:rPr>
      </w:pPr>
      <w:bookmarkStart w:id="194" w:name="_Toc72935401"/>
      <w:r w:rsidRPr="00452D34">
        <w:rPr>
          <w:rFonts w:asciiTheme="minorHAnsi" w:hAnsiTheme="minorHAnsi" w:cstheme="minorHAnsi"/>
          <w:b/>
        </w:rPr>
        <w:t xml:space="preserve">BACKGROUND:  </w:t>
      </w:r>
      <w:r w:rsidRPr="00452D34">
        <w:rPr>
          <w:rFonts w:asciiTheme="minorHAnsi" w:hAnsiTheme="minorHAnsi" w:cstheme="minorHAnsi"/>
        </w:rPr>
        <w:t xml:space="preserve">Mastitis is usually seen </w:t>
      </w:r>
      <w:r w:rsidRPr="00452D34">
        <w:rPr>
          <w:rFonts w:asciiTheme="minorHAnsi" w:hAnsiTheme="minorHAnsi" w:cstheme="minorHAnsi"/>
          <w:color w:val="000000" w:themeColor="text1"/>
        </w:rPr>
        <w:t xml:space="preserve">after a mother has had issues with engorgement or blocked ducts.  </w:t>
      </w:r>
      <w:r w:rsidRPr="00452D34">
        <w:rPr>
          <w:rFonts w:asciiTheme="minorHAnsi" w:hAnsiTheme="minorHAnsi" w:cstheme="minorHAnsi"/>
        </w:rPr>
        <w:t>The mother will often feel quite ill and have considerable pain, whilst struggling to provide and give breast milk to her baby. Early detection of mastitis, with appropriate management can help to reduce morbidity and prolong breastfeeding.</w:t>
      </w:r>
      <w:bookmarkEnd w:id="194"/>
    </w:p>
    <w:p w14:paraId="1519658D" w14:textId="77777777" w:rsidR="0010213F" w:rsidRPr="00452D34" w:rsidRDefault="0010213F" w:rsidP="0010213F">
      <w:pPr>
        <w:rPr>
          <w:rFonts w:asciiTheme="minorHAnsi" w:hAnsiTheme="minorHAnsi" w:cstheme="minorHAnsi"/>
        </w:rPr>
      </w:pPr>
      <w:r w:rsidRPr="00452D34">
        <w:rPr>
          <w:rFonts w:asciiTheme="minorHAnsi" w:hAnsiTheme="minorHAnsi" w:cstheme="minorHAnsi"/>
        </w:rPr>
        <w:t>Mastitis starts with poor milk drainage and may develop in an engorged breast or following a blocked duct.</w:t>
      </w:r>
    </w:p>
    <w:p w14:paraId="0A599F2D" w14:textId="77777777" w:rsidR="0010213F" w:rsidRPr="00452D34" w:rsidRDefault="0010213F" w:rsidP="0010213F">
      <w:pPr>
        <w:tabs>
          <w:tab w:val="left" w:pos="-720"/>
        </w:tabs>
        <w:suppressAutoHyphens/>
        <w:outlineLvl w:val="0"/>
        <w:rPr>
          <w:rFonts w:asciiTheme="minorHAnsi" w:hAnsiTheme="minorHAnsi" w:cstheme="minorHAnsi"/>
        </w:rPr>
      </w:pPr>
      <w:bookmarkStart w:id="195" w:name="_Toc72935402"/>
      <w:r w:rsidRPr="00452D34">
        <w:rPr>
          <w:rFonts w:asciiTheme="minorHAnsi" w:hAnsiTheme="minorHAnsi" w:cstheme="minorHAnsi"/>
        </w:rPr>
        <w:t>Mastitis means inflammation of the breast. The first sign of mastitis is a red, swollen, usually painful, area on the breast. The redness and swelling is not necessarily a sign of infection (WHO, 2000). Harmful bacteria are not always present: antibiotics may not be needed if self-help measures are started promptly. Very rarely mastitis can develop into sepsis which needs urgent hospital admission and IV antibiotics (RCOG, 2012). You may get mastitis when milk leaks into breast tissue from a blocked duct. The body reacts in the same way as it does to an infection – by increasing blood supply. This produces the inflammation (swelling) and redness</w:t>
      </w:r>
      <w:bookmarkEnd w:id="195"/>
    </w:p>
    <w:p w14:paraId="2B3C49BB" w14:textId="77777777" w:rsidR="0010213F" w:rsidRPr="00452D34" w:rsidRDefault="0010213F" w:rsidP="0010213F">
      <w:pPr>
        <w:tabs>
          <w:tab w:val="left" w:pos="-720"/>
        </w:tabs>
        <w:suppressAutoHyphens/>
        <w:outlineLvl w:val="0"/>
        <w:rPr>
          <w:rFonts w:asciiTheme="minorHAnsi" w:hAnsiTheme="minorHAnsi" w:cstheme="minorHAnsi"/>
          <w:b/>
        </w:rPr>
      </w:pPr>
    </w:p>
    <w:p w14:paraId="42E5503E" w14:textId="30908F77" w:rsidR="0010213F" w:rsidRPr="00452D34" w:rsidRDefault="0010213F" w:rsidP="0010213F">
      <w:pPr>
        <w:tabs>
          <w:tab w:val="left" w:pos="-720"/>
        </w:tabs>
        <w:suppressAutoHyphens/>
        <w:outlineLvl w:val="0"/>
        <w:rPr>
          <w:rFonts w:asciiTheme="minorHAnsi" w:hAnsiTheme="minorHAnsi" w:cstheme="minorHAnsi"/>
          <w:b/>
        </w:rPr>
      </w:pPr>
      <w:bookmarkStart w:id="196" w:name="_Toc72935403"/>
      <w:r w:rsidRPr="00452D34">
        <w:rPr>
          <w:rFonts w:asciiTheme="minorHAnsi" w:hAnsiTheme="minorHAnsi" w:cstheme="minorHAnsi"/>
          <w:b/>
        </w:rPr>
        <w:t>IMPORTANT - Mastitis diagnosed by a health professional requires review to ensure improv</w:t>
      </w:r>
      <w:r w:rsidR="00783D2F">
        <w:rPr>
          <w:rFonts w:asciiTheme="minorHAnsi" w:hAnsiTheme="minorHAnsi" w:cstheme="minorHAnsi"/>
          <w:b/>
        </w:rPr>
        <w:t>ement</w:t>
      </w:r>
      <w:bookmarkEnd w:id="196"/>
    </w:p>
    <w:p w14:paraId="72443509" w14:textId="77777777" w:rsidR="0010213F" w:rsidRPr="00452D34" w:rsidRDefault="0010213F" w:rsidP="0010213F">
      <w:pPr>
        <w:tabs>
          <w:tab w:val="left" w:pos="-720"/>
        </w:tabs>
        <w:suppressAutoHyphens/>
        <w:outlineLvl w:val="0"/>
        <w:rPr>
          <w:rFonts w:asciiTheme="minorHAnsi" w:hAnsiTheme="minorHAnsi" w:cstheme="minorHAnsi"/>
          <w:b/>
        </w:rPr>
      </w:pPr>
    </w:p>
    <w:p w14:paraId="3DB3844B" w14:textId="77777777" w:rsidR="0010213F" w:rsidRPr="00452D34" w:rsidRDefault="0010213F" w:rsidP="0010213F">
      <w:pPr>
        <w:tabs>
          <w:tab w:val="left" w:pos="-720"/>
        </w:tabs>
        <w:suppressAutoHyphens/>
        <w:outlineLvl w:val="0"/>
        <w:rPr>
          <w:rFonts w:asciiTheme="minorHAnsi" w:hAnsiTheme="minorHAnsi" w:cstheme="minorHAnsi"/>
          <w:b/>
        </w:rPr>
      </w:pPr>
      <w:bookmarkStart w:id="197" w:name="_Toc72935404"/>
      <w:r w:rsidRPr="00452D34">
        <w:rPr>
          <w:rFonts w:asciiTheme="minorHAnsi" w:hAnsiTheme="minorHAnsi" w:cstheme="minorHAnsi"/>
          <w:b/>
        </w:rPr>
        <w:t>PREVENTION OF MASTITIS:</w:t>
      </w:r>
      <w:bookmarkEnd w:id="197"/>
    </w:p>
    <w:p w14:paraId="2AE70BFC" w14:textId="77777777" w:rsidR="0010213F" w:rsidRPr="00452D34" w:rsidRDefault="0010213F">
      <w:pPr>
        <w:numPr>
          <w:ilvl w:val="0"/>
          <w:numId w:val="47"/>
        </w:numPr>
        <w:spacing w:after="0" w:line="240" w:lineRule="auto"/>
        <w:rPr>
          <w:rFonts w:asciiTheme="minorHAnsi" w:hAnsiTheme="minorHAnsi" w:cstheme="minorHAnsi"/>
        </w:rPr>
      </w:pPr>
      <w:r w:rsidRPr="00452D34">
        <w:rPr>
          <w:rFonts w:asciiTheme="minorHAnsi" w:hAnsiTheme="minorHAnsi" w:cstheme="minorHAnsi"/>
        </w:rPr>
        <w:t>Ensure breasts don’t become overfull, by helping the mother to achieve optimal attachment and encouraging frequent feeding</w:t>
      </w:r>
    </w:p>
    <w:p w14:paraId="7CC39B1C" w14:textId="77777777" w:rsidR="0010213F" w:rsidRPr="00452D34" w:rsidRDefault="0010213F">
      <w:pPr>
        <w:numPr>
          <w:ilvl w:val="0"/>
          <w:numId w:val="47"/>
        </w:numPr>
        <w:spacing w:after="0" w:line="240" w:lineRule="auto"/>
        <w:rPr>
          <w:rFonts w:asciiTheme="minorHAnsi" w:hAnsiTheme="minorHAnsi" w:cstheme="minorHAnsi"/>
        </w:rPr>
      </w:pPr>
      <w:r w:rsidRPr="00452D34">
        <w:rPr>
          <w:rFonts w:asciiTheme="minorHAnsi" w:hAnsiTheme="minorHAnsi" w:cstheme="minorHAnsi"/>
        </w:rPr>
        <w:t>Avoid pressure from clothing and hands</w:t>
      </w:r>
    </w:p>
    <w:p w14:paraId="772275D5" w14:textId="77777777" w:rsidR="0010213F" w:rsidRPr="00452D34" w:rsidRDefault="0010213F">
      <w:pPr>
        <w:numPr>
          <w:ilvl w:val="0"/>
          <w:numId w:val="47"/>
        </w:numPr>
        <w:spacing w:after="0" w:line="240" w:lineRule="auto"/>
        <w:rPr>
          <w:rFonts w:asciiTheme="minorHAnsi" w:hAnsiTheme="minorHAnsi" w:cstheme="minorHAnsi"/>
        </w:rPr>
      </w:pPr>
      <w:r w:rsidRPr="00452D34">
        <w:rPr>
          <w:rFonts w:asciiTheme="minorHAnsi" w:hAnsiTheme="minorHAnsi" w:cstheme="minorHAnsi"/>
        </w:rPr>
        <w:t>Avoid suddenly going longer between feeds – if weaning off the breast do this gradually</w:t>
      </w:r>
    </w:p>
    <w:p w14:paraId="336DCD03" w14:textId="77777777" w:rsidR="0010213F" w:rsidRPr="00452D34" w:rsidRDefault="0010213F">
      <w:pPr>
        <w:numPr>
          <w:ilvl w:val="0"/>
          <w:numId w:val="47"/>
        </w:numPr>
        <w:spacing w:after="0" w:line="240" w:lineRule="auto"/>
        <w:rPr>
          <w:rFonts w:asciiTheme="minorHAnsi" w:hAnsiTheme="minorHAnsi" w:cstheme="minorHAnsi"/>
          <w:b/>
        </w:rPr>
      </w:pPr>
      <w:r w:rsidRPr="00452D34">
        <w:rPr>
          <w:rFonts w:asciiTheme="minorHAnsi" w:hAnsiTheme="minorHAnsi" w:cstheme="minorHAnsi"/>
        </w:rPr>
        <w:t>Avoid pressure on your breast from clothing and fingers</w:t>
      </w:r>
    </w:p>
    <w:p w14:paraId="165EC6FB" w14:textId="77777777" w:rsidR="0010213F" w:rsidRPr="00452D34" w:rsidRDefault="0010213F">
      <w:pPr>
        <w:numPr>
          <w:ilvl w:val="0"/>
          <w:numId w:val="47"/>
        </w:numPr>
        <w:spacing w:after="0" w:line="240" w:lineRule="auto"/>
        <w:rPr>
          <w:rFonts w:asciiTheme="minorHAnsi" w:hAnsiTheme="minorHAnsi" w:cstheme="minorHAnsi"/>
          <w:b/>
        </w:rPr>
      </w:pPr>
      <w:r w:rsidRPr="00452D34">
        <w:rPr>
          <w:rFonts w:asciiTheme="minorHAnsi" w:hAnsiTheme="minorHAnsi" w:cstheme="minorHAnsi"/>
        </w:rPr>
        <w:t xml:space="preserve">Start self help measures at the first sign of mastitis </w:t>
      </w:r>
    </w:p>
    <w:p w14:paraId="4D044B52" w14:textId="77777777" w:rsidR="0010213F" w:rsidRPr="00452D34" w:rsidRDefault="0010213F" w:rsidP="0010213F">
      <w:pPr>
        <w:rPr>
          <w:rFonts w:asciiTheme="minorHAnsi" w:hAnsiTheme="minorHAnsi" w:cstheme="minorHAnsi"/>
        </w:rPr>
      </w:pPr>
    </w:p>
    <w:p w14:paraId="38CA7536" w14:textId="77777777" w:rsidR="0010213F" w:rsidRPr="00452D34" w:rsidRDefault="0010213F" w:rsidP="0010213F">
      <w:pPr>
        <w:rPr>
          <w:rFonts w:asciiTheme="minorHAnsi" w:hAnsiTheme="minorHAnsi" w:cstheme="minorHAnsi"/>
          <w:b/>
        </w:rPr>
      </w:pPr>
      <w:r w:rsidRPr="00452D34">
        <w:rPr>
          <w:rFonts w:asciiTheme="minorHAnsi" w:hAnsiTheme="minorHAnsi" w:cstheme="minorHAnsi"/>
          <w:b/>
        </w:rPr>
        <w:t xml:space="preserve">SIGNS AND SYMPTOMS IN THE MOTHER: </w:t>
      </w:r>
    </w:p>
    <w:p w14:paraId="49FF6C16" w14:textId="77777777" w:rsidR="0010213F" w:rsidRPr="00452D34" w:rsidRDefault="0010213F" w:rsidP="0010213F">
      <w:pPr>
        <w:rPr>
          <w:rFonts w:asciiTheme="minorHAnsi" w:hAnsiTheme="minorHAnsi" w:cstheme="minorHAnsi"/>
        </w:rPr>
      </w:pPr>
      <w:r w:rsidRPr="00452D34">
        <w:rPr>
          <w:rFonts w:asciiTheme="minorHAnsi" w:hAnsiTheme="minorHAnsi" w:cstheme="minorHAnsi"/>
        </w:rPr>
        <w:t>Not all may be present:</w:t>
      </w:r>
    </w:p>
    <w:p w14:paraId="66E26F2B" w14:textId="77777777" w:rsidR="0010213F" w:rsidRPr="00452D34" w:rsidRDefault="0010213F">
      <w:pPr>
        <w:numPr>
          <w:ilvl w:val="0"/>
          <w:numId w:val="45"/>
        </w:numPr>
        <w:spacing w:after="0" w:line="240" w:lineRule="auto"/>
        <w:rPr>
          <w:rFonts w:asciiTheme="minorHAnsi" w:hAnsiTheme="minorHAnsi" w:cstheme="minorHAnsi"/>
        </w:rPr>
      </w:pPr>
      <w:r w:rsidRPr="00452D34">
        <w:rPr>
          <w:rFonts w:asciiTheme="minorHAnsi" w:hAnsiTheme="minorHAnsi" w:cstheme="minorHAnsi"/>
        </w:rPr>
        <w:t>Red, swollen, painful area on the breast: often the outer, upper area</w:t>
      </w:r>
    </w:p>
    <w:p w14:paraId="17CFA309" w14:textId="77777777" w:rsidR="0010213F" w:rsidRPr="00452D34" w:rsidRDefault="0010213F">
      <w:pPr>
        <w:numPr>
          <w:ilvl w:val="0"/>
          <w:numId w:val="45"/>
        </w:numPr>
        <w:spacing w:after="0" w:line="240" w:lineRule="auto"/>
        <w:rPr>
          <w:rFonts w:asciiTheme="minorHAnsi" w:hAnsiTheme="minorHAnsi" w:cstheme="minorHAnsi"/>
        </w:rPr>
      </w:pPr>
      <w:r w:rsidRPr="00452D34">
        <w:rPr>
          <w:rFonts w:asciiTheme="minorHAnsi" w:hAnsiTheme="minorHAnsi" w:cstheme="minorHAnsi"/>
        </w:rPr>
        <w:t>A lumpy breast which feels hot to touch</w:t>
      </w:r>
    </w:p>
    <w:p w14:paraId="13AE3EA7" w14:textId="77777777" w:rsidR="0010213F" w:rsidRPr="00452D34" w:rsidRDefault="0010213F">
      <w:pPr>
        <w:numPr>
          <w:ilvl w:val="0"/>
          <w:numId w:val="45"/>
        </w:numPr>
        <w:spacing w:after="0" w:line="240" w:lineRule="auto"/>
        <w:rPr>
          <w:rFonts w:asciiTheme="minorHAnsi" w:hAnsiTheme="minorHAnsi" w:cstheme="minorHAnsi"/>
        </w:rPr>
      </w:pPr>
      <w:r w:rsidRPr="00452D34">
        <w:rPr>
          <w:rFonts w:asciiTheme="minorHAnsi" w:hAnsiTheme="minorHAnsi" w:cstheme="minorHAnsi"/>
        </w:rPr>
        <w:t>The whole breast may ache and become red</w:t>
      </w:r>
    </w:p>
    <w:p w14:paraId="1EA650DB" w14:textId="77777777" w:rsidR="0010213F" w:rsidRPr="00452D34" w:rsidRDefault="0010213F">
      <w:pPr>
        <w:numPr>
          <w:ilvl w:val="0"/>
          <w:numId w:val="45"/>
        </w:numPr>
        <w:spacing w:after="0" w:line="240" w:lineRule="auto"/>
        <w:rPr>
          <w:rFonts w:asciiTheme="minorHAnsi" w:hAnsiTheme="minorHAnsi" w:cstheme="minorHAnsi"/>
        </w:rPr>
      </w:pPr>
      <w:r w:rsidRPr="00452D34">
        <w:rPr>
          <w:rFonts w:asciiTheme="minorHAnsi" w:hAnsiTheme="minorHAnsi" w:cstheme="minorHAnsi"/>
        </w:rPr>
        <w:t>The mother may report flu like symptoms – aching, pyrexia, shivering, tearful and tired –this feeling can start very suddenly and get worse very quickly.</w:t>
      </w:r>
    </w:p>
    <w:p w14:paraId="6D78A045" w14:textId="77777777" w:rsidR="0010213F" w:rsidRPr="00452D34" w:rsidRDefault="0010213F" w:rsidP="0010213F">
      <w:pPr>
        <w:rPr>
          <w:rFonts w:asciiTheme="minorHAnsi" w:hAnsiTheme="minorHAnsi" w:cstheme="minorHAnsi"/>
        </w:rPr>
      </w:pPr>
    </w:p>
    <w:p w14:paraId="47A9788B" w14:textId="77777777" w:rsidR="0010213F" w:rsidRPr="00452D34" w:rsidRDefault="0010213F" w:rsidP="0010213F">
      <w:pPr>
        <w:rPr>
          <w:rFonts w:asciiTheme="minorHAnsi" w:hAnsiTheme="minorHAnsi" w:cstheme="minorHAnsi"/>
        </w:rPr>
      </w:pPr>
      <w:r w:rsidRPr="00452D34">
        <w:rPr>
          <w:rFonts w:asciiTheme="minorHAnsi" w:hAnsiTheme="minorHAnsi" w:cstheme="minorHAnsi"/>
          <w:b/>
        </w:rPr>
        <w:t>SELF HELP INFORMATION:</w:t>
      </w:r>
      <w:r w:rsidRPr="00452D34">
        <w:rPr>
          <w:rFonts w:asciiTheme="minorHAnsi" w:hAnsiTheme="minorHAnsi" w:cstheme="minorHAnsi"/>
        </w:rPr>
        <w:t xml:space="preserve"> These measures will help to clear blocked ducts and engorgement – check the baby is well positioned and attached to the breast in the first instance</w:t>
      </w:r>
    </w:p>
    <w:p w14:paraId="4B82418A" w14:textId="77777777" w:rsidR="0010213F" w:rsidRPr="00452D34" w:rsidRDefault="0010213F">
      <w:pPr>
        <w:numPr>
          <w:ilvl w:val="0"/>
          <w:numId w:val="46"/>
        </w:numPr>
        <w:spacing w:after="0" w:line="240" w:lineRule="auto"/>
        <w:rPr>
          <w:rFonts w:asciiTheme="minorHAnsi" w:hAnsiTheme="minorHAnsi" w:cstheme="minorHAnsi"/>
        </w:rPr>
      </w:pPr>
      <w:r w:rsidRPr="00452D34">
        <w:rPr>
          <w:rFonts w:asciiTheme="minorHAnsi" w:hAnsiTheme="minorHAnsi" w:cstheme="minorHAnsi"/>
          <w:b/>
        </w:rPr>
        <w:t>Breastfeed</w:t>
      </w:r>
      <w:r w:rsidRPr="00452D34">
        <w:rPr>
          <w:rFonts w:asciiTheme="minorHAnsi" w:hAnsiTheme="minorHAnsi" w:cstheme="minorHAnsi"/>
        </w:rPr>
        <w:t xml:space="preserve"> - Do not stop breastfeeding / draining the breast even though mother will feel ill and in pain. Breastfeed frequently – the best way is for mother to rest with her baby, so that she can feed the baby in a responsive way. Ensure mother is not scheduling feeds or stretching feeds. Feed from the affected side first to drain it as thoroughly as possible. Breastfeed the baby in different positions – at different feeds. This helps to remove the milk from different parts of the breast more evenly.  Try the underarm position - this may also help to improve attachment of baby at the breast. Comfortable position for the mother.</w:t>
      </w:r>
    </w:p>
    <w:p w14:paraId="5F192B30" w14:textId="77777777" w:rsidR="0010213F" w:rsidRPr="00452D34" w:rsidRDefault="0010213F">
      <w:pPr>
        <w:numPr>
          <w:ilvl w:val="0"/>
          <w:numId w:val="49"/>
        </w:numPr>
        <w:spacing w:after="0" w:line="240" w:lineRule="auto"/>
        <w:rPr>
          <w:rFonts w:asciiTheme="minorHAnsi" w:hAnsiTheme="minorHAnsi" w:cstheme="minorHAnsi"/>
        </w:rPr>
      </w:pPr>
      <w:r w:rsidRPr="00452D34">
        <w:rPr>
          <w:rFonts w:asciiTheme="minorHAnsi" w:hAnsiTheme="minorHAnsi" w:cstheme="minorHAnsi"/>
          <w:b/>
        </w:rPr>
        <w:t>Express</w:t>
      </w:r>
      <w:r w:rsidRPr="00452D34">
        <w:rPr>
          <w:rFonts w:asciiTheme="minorHAnsi" w:hAnsiTheme="minorHAnsi" w:cstheme="minorHAnsi"/>
        </w:rPr>
        <w:t xml:space="preserve"> – if the baby refuses, or the mother is unwilling, to feed from the affected side.  Expressing may also help attachment before a feed, or can be utilised after a feed to ensure maximum drainage - if the affected breast lobe remains full, milk production can be damaged and abscess formation is more likely - If necessary express gently after feeds.</w:t>
      </w:r>
    </w:p>
    <w:p w14:paraId="639ACB65" w14:textId="77777777" w:rsidR="0010213F" w:rsidRPr="00452D34" w:rsidRDefault="0010213F">
      <w:pPr>
        <w:numPr>
          <w:ilvl w:val="0"/>
          <w:numId w:val="49"/>
        </w:numPr>
        <w:spacing w:after="0" w:line="240" w:lineRule="auto"/>
        <w:rPr>
          <w:rFonts w:asciiTheme="minorHAnsi" w:hAnsiTheme="minorHAnsi" w:cstheme="minorHAnsi"/>
          <w:bCs/>
          <w:color w:val="000000" w:themeColor="text1"/>
        </w:rPr>
      </w:pPr>
      <w:r w:rsidRPr="00452D34">
        <w:rPr>
          <w:rFonts w:asciiTheme="minorHAnsi" w:hAnsiTheme="minorHAnsi" w:cstheme="minorHAnsi"/>
          <w:b/>
          <w:color w:val="000000" w:themeColor="text1"/>
        </w:rPr>
        <w:t>Stimulate</w:t>
      </w:r>
      <w:r w:rsidRPr="00452D34">
        <w:rPr>
          <w:rFonts w:asciiTheme="minorHAnsi" w:hAnsiTheme="minorHAnsi" w:cstheme="minorHAnsi"/>
          <w:bCs/>
          <w:color w:val="000000" w:themeColor="text1"/>
        </w:rPr>
        <w:t xml:space="preserve"> – this can be done gently while the baby is cycling, or when baby is not feeding. The mother should be informed how to very gently massage over the blocked area and over the duct which leads from the blocked area, right down to the nipple. This may remove some milk from the breast. A plug of thick white material may come out of the nipple – this is safe for baby to swallow.</w:t>
      </w:r>
    </w:p>
    <w:p w14:paraId="4479BE4E" w14:textId="77777777" w:rsidR="0010213F" w:rsidRPr="00452D34" w:rsidRDefault="0010213F">
      <w:pPr>
        <w:numPr>
          <w:ilvl w:val="0"/>
          <w:numId w:val="46"/>
        </w:numPr>
        <w:spacing w:after="0" w:line="240" w:lineRule="auto"/>
        <w:rPr>
          <w:rFonts w:asciiTheme="minorHAnsi" w:hAnsiTheme="minorHAnsi" w:cstheme="minorHAnsi"/>
          <w:bCs/>
          <w:color w:val="000000" w:themeColor="text1"/>
        </w:rPr>
      </w:pPr>
      <w:r w:rsidRPr="00452D34">
        <w:rPr>
          <w:rFonts w:asciiTheme="minorHAnsi" w:hAnsiTheme="minorHAnsi" w:cstheme="minorHAnsi"/>
          <w:b/>
          <w:color w:val="000000" w:themeColor="text1"/>
        </w:rPr>
        <w:t>Warm / cold compresses</w:t>
      </w:r>
      <w:r w:rsidRPr="00452D34">
        <w:rPr>
          <w:rFonts w:asciiTheme="minorHAnsi" w:hAnsiTheme="minorHAnsi" w:cstheme="minorHAnsi"/>
          <w:bCs/>
          <w:color w:val="000000" w:themeColor="text1"/>
        </w:rPr>
        <w:t xml:space="preserve"> - Applying a warm compress – before feeding may help breasts to feel more comfortable as may cold compresses after feeds </w:t>
      </w:r>
    </w:p>
    <w:p w14:paraId="0D867D4C" w14:textId="77777777" w:rsidR="0010213F" w:rsidRPr="00452D34" w:rsidRDefault="0010213F">
      <w:pPr>
        <w:numPr>
          <w:ilvl w:val="0"/>
          <w:numId w:val="46"/>
        </w:numPr>
        <w:spacing w:after="0" w:line="240" w:lineRule="auto"/>
        <w:rPr>
          <w:rFonts w:asciiTheme="minorHAnsi" w:hAnsiTheme="minorHAnsi" w:cstheme="minorHAnsi"/>
        </w:rPr>
      </w:pPr>
      <w:r w:rsidRPr="00452D34">
        <w:rPr>
          <w:rFonts w:asciiTheme="minorHAnsi" w:hAnsiTheme="minorHAnsi" w:cstheme="minorHAnsi"/>
          <w:b/>
        </w:rPr>
        <w:t>Rest</w:t>
      </w:r>
      <w:r w:rsidRPr="00452D34">
        <w:rPr>
          <w:rFonts w:asciiTheme="minorHAnsi" w:hAnsiTheme="minorHAnsi" w:cstheme="minorHAnsi"/>
        </w:rPr>
        <w:t xml:space="preserve"> – as much as possible</w:t>
      </w:r>
    </w:p>
    <w:p w14:paraId="7B81809B" w14:textId="77777777" w:rsidR="0010213F" w:rsidRPr="00452D34" w:rsidRDefault="0010213F">
      <w:pPr>
        <w:numPr>
          <w:ilvl w:val="0"/>
          <w:numId w:val="46"/>
        </w:numPr>
        <w:spacing w:after="0" w:line="240" w:lineRule="auto"/>
        <w:rPr>
          <w:rFonts w:asciiTheme="minorHAnsi" w:hAnsiTheme="minorHAnsi" w:cstheme="minorHAnsi"/>
        </w:rPr>
      </w:pPr>
      <w:r w:rsidRPr="00452D34">
        <w:rPr>
          <w:rFonts w:asciiTheme="minorHAnsi" w:hAnsiTheme="minorHAnsi" w:cstheme="minorHAnsi"/>
          <w:b/>
        </w:rPr>
        <w:t>Drink plenty of fluids</w:t>
      </w:r>
      <w:r w:rsidRPr="00452D34">
        <w:rPr>
          <w:rFonts w:asciiTheme="minorHAnsi" w:hAnsiTheme="minorHAnsi" w:cstheme="minorHAnsi"/>
        </w:rPr>
        <w:t xml:space="preserve"> – and small amounts of nourishing foods often. This will assist her recovery </w:t>
      </w:r>
    </w:p>
    <w:p w14:paraId="322FBCC3" w14:textId="77777777" w:rsidR="0010213F" w:rsidRPr="00452D34" w:rsidRDefault="0010213F">
      <w:pPr>
        <w:numPr>
          <w:ilvl w:val="0"/>
          <w:numId w:val="46"/>
        </w:numPr>
        <w:spacing w:after="0" w:line="240" w:lineRule="auto"/>
        <w:rPr>
          <w:rFonts w:asciiTheme="minorHAnsi" w:hAnsiTheme="minorHAnsi" w:cstheme="minorHAnsi"/>
        </w:rPr>
      </w:pPr>
      <w:r w:rsidRPr="00452D34">
        <w:rPr>
          <w:rFonts w:asciiTheme="minorHAnsi" w:hAnsiTheme="minorHAnsi" w:cstheme="minorHAnsi"/>
          <w:b/>
        </w:rPr>
        <w:t>No pressure on breast</w:t>
      </w:r>
      <w:r w:rsidRPr="00452D34">
        <w:rPr>
          <w:rFonts w:asciiTheme="minorHAnsi" w:hAnsiTheme="minorHAnsi" w:cstheme="minorHAnsi"/>
        </w:rPr>
        <w:t xml:space="preserve"> - If in doubt check for any clothing which is pressing into your breast, this includes a bra / tight fitting tops</w:t>
      </w:r>
    </w:p>
    <w:p w14:paraId="6C694174" w14:textId="77777777" w:rsidR="0010213F" w:rsidRPr="00452D34" w:rsidRDefault="0010213F" w:rsidP="0010213F">
      <w:pPr>
        <w:autoSpaceDE w:val="0"/>
        <w:autoSpaceDN w:val="0"/>
        <w:adjustRightInd w:val="0"/>
        <w:rPr>
          <w:rFonts w:asciiTheme="minorHAnsi" w:hAnsiTheme="minorHAnsi" w:cstheme="minorHAnsi"/>
          <w:b/>
          <w:color w:val="282828"/>
        </w:rPr>
      </w:pPr>
    </w:p>
    <w:p w14:paraId="1D00FD53" w14:textId="77777777" w:rsidR="0010213F" w:rsidRPr="00452D34" w:rsidRDefault="0010213F" w:rsidP="0010213F">
      <w:pPr>
        <w:autoSpaceDE w:val="0"/>
        <w:autoSpaceDN w:val="0"/>
        <w:adjustRightInd w:val="0"/>
        <w:rPr>
          <w:rFonts w:asciiTheme="minorHAnsi" w:hAnsiTheme="minorHAnsi" w:cstheme="minorHAnsi"/>
          <w:color w:val="000000" w:themeColor="text1"/>
        </w:rPr>
      </w:pPr>
      <w:r w:rsidRPr="00452D34">
        <w:rPr>
          <w:rFonts w:asciiTheme="minorHAnsi" w:hAnsiTheme="minorHAnsi" w:cstheme="minorHAnsi"/>
          <w:b/>
          <w:color w:val="282828"/>
        </w:rPr>
        <w:t xml:space="preserve">If signs and symptoms of mastitis continue for more than a few hours of self management, or mother starts to feel worse she should be advised to contact her healthcare professional again (urgent action - </w:t>
      </w:r>
      <w:hyperlink r:id="rId126" w:history="1">
        <w:r w:rsidRPr="00452D34">
          <w:rPr>
            <w:rStyle w:val="Hyperlink"/>
            <w:rFonts w:asciiTheme="minorHAnsi" w:hAnsiTheme="minorHAnsi" w:cstheme="minorHAnsi"/>
            <w:b/>
            <w:color w:val="000000" w:themeColor="text1"/>
          </w:rPr>
          <w:t>see NICE Clinical Knowledge Summary on Mastitis &amp; Breast Abscesses</w:t>
        </w:r>
      </w:hyperlink>
      <w:r w:rsidRPr="00452D34">
        <w:rPr>
          <w:rStyle w:val="Hyperlink"/>
          <w:rFonts w:asciiTheme="minorHAnsi" w:hAnsiTheme="minorHAnsi" w:cstheme="minorHAnsi"/>
          <w:b/>
          <w:color w:val="000000" w:themeColor="text1"/>
        </w:rPr>
        <w:t>)</w:t>
      </w:r>
      <w:r w:rsidRPr="00452D34">
        <w:rPr>
          <w:rFonts w:asciiTheme="minorHAnsi" w:hAnsiTheme="minorHAnsi" w:cstheme="minorHAnsi"/>
          <w:b/>
          <w:color w:val="000000" w:themeColor="text1"/>
        </w:rPr>
        <w:t>. It’s l</w:t>
      </w:r>
      <w:r w:rsidRPr="00452D34">
        <w:rPr>
          <w:rFonts w:asciiTheme="minorHAnsi" w:hAnsiTheme="minorHAnsi" w:cstheme="minorHAnsi"/>
          <w:b/>
          <w:color w:val="282828"/>
        </w:rPr>
        <w:t>ikely she will need antibiotic treatment</w:t>
      </w:r>
      <w:r w:rsidRPr="00452D34">
        <w:rPr>
          <w:rFonts w:asciiTheme="minorHAnsi" w:hAnsiTheme="minorHAnsi" w:cstheme="minorHAnsi"/>
        </w:rPr>
        <w:t xml:space="preserve"> </w:t>
      </w:r>
      <w:r w:rsidRPr="00452D34">
        <w:rPr>
          <w:rFonts w:asciiTheme="minorHAnsi" w:hAnsiTheme="minorHAnsi" w:cstheme="minorHAnsi"/>
          <w:color w:val="000000" w:themeColor="text1"/>
        </w:rPr>
        <w:t>and also the Academy of Breastfeeding Medicine</w:t>
      </w:r>
    </w:p>
    <w:p w14:paraId="4A030822" w14:textId="01798754" w:rsidR="0010213F" w:rsidRPr="00452D34" w:rsidRDefault="0010213F" w:rsidP="0010213F">
      <w:pPr>
        <w:autoSpaceDE w:val="0"/>
        <w:autoSpaceDN w:val="0"/>
        <w:adjustRightInd w:val="0"/>
        <w:rPr>
          <w:rFonts w:asciiTheme="minorHAnsi" w:hAnsiTheme="minorHAnsi" w:cstheme="minorHAnsi"/>
        </w:rPr>
      </w:pPr>
      <w:r w:rsidRPr="00452D34">
        <w:rPr>
          <w:rFonts w:asciiTheme="minorHAnsi" w:hAnsiTheme="minorHAnsi" w:cstheme="minorHAnsi"/>
          <w:color w:val="000000" w:themeColor="text1"/>
        </w:rPr>
        <w:t xml:space="preserve"> </w:t>
      </w:r>
      <w:hyperlink r:id="rId127" w:history="1">
        <w:r w:rsidRPr="00452D34">
          <w:rPr>
            <w:rStyle w:val="Hyperlink"/>
            <w:rFonts w:asciiTheme="minorHAnsi" w:hAnsiTheme="minorHAnsi" w:cstheme="minorHAnsi"/>
            <w:color w:val="000000" w:themeColor="text1"/>
          </w:rPr>
          <w:t>https://www.liebertpub.com/doi/full/10.1089/bfm.2022.29207.kbm</w:t>
        </w:r>
      </w:hyperlink>
      <w:r w:rsidRPr="00452D34">
        <w:rPr>
          <w:rFonts w:asciiTheme="minorHAnsi" w:hAnsiTheme="minorHAnsi" w:cstheme="minorHAnsi"/>
          <w:color w:val="000000" w:themeColor="text1"/>
        </w:rPr>
        <w:t xml:space="preserve"> </w:t>
      </w:r>
    </w:p>
    <w:p w14:paraId="4EAA61CF" w14:textId="77777777" w:rsidR="0010213F" w:rsidRPr="00452D34" w:rsidRDefault="0010213F" w:rsidP="0010213F">
      <w:pPr>
        <w:autoSpaceDE w:val="0"/>
        <w:autoSpaceDN w:val="0"/>
        <w:adjustRightInd w:val="0"/>
        <w:rPr>
          <w:rFonts w:asciiTheme="minorHAnsi" w:hAnsiTheme="minorHAnsi" w:cstheme="minorHAnsi"/>
          <w:b/>
        </w:rPr>
      </w:pPr>
    </w:p>
    <w:p w14:paraId="715BD5EB" w14:textId="2E495764" w:rsidR="0010213F" w:rsidRPr="00452D34" w:rsidRDefault="0010213F" w:rsidP="0010213F">
      <w:pPr>
        <w:autoSpaceDE w:val="0"/>
        <w:autoSpaceDN w:val="0"/>
        <w:adjustRightInd w:val="0"/>
        <w:rPr>
          <w:rFonts w:asciiTheme="minorHAnsi" w:hAnsiTheme="minorHAnsi" w:cstheme="minorHAnsi"/>
          <w:b/>
        </w:rPr>
      </w:pPr>
      <w:r w:rsidRPr="00452D34">
        <w:rPr>
          <w:rFonts w:asciiTheme="minorHAnsi" w:hAnsiTheme="minorHAnsi" w:cstheme="minorHAnsi"/>
          <w:b/>
        </w:rPr>
        <w:t>MEDICAL TREATMENT:</w:t>
      </w:r>
    </w:p>
    <w:p w14:paraId="6B2A82D8" w14:textId="77777777" w:rsidR="0010213F" w:rsidRPr="00452D34" w:rsidRDefault="0010213F">
      <w:pPr>
        <w:numPr>
          <w:ilvl w:val="0"/>
          <w:numId w:val="48"/>
        </w:numPr>
        <w:spacing w:after="0" w:line="240" w:lineRule="auto"/>
        <w:rPr>
          <w:rFonts w:asciiTheme="minorHAnsi" w:hAnsiTheme="minorHAnsi" w:cstheme="minorHAnsi"/>
          <w:b/>
        </w:rPr>
      </w:pPr>
      <w:r w:rsidRPr="00452D34">
        <w:rPr>
          <w:rFonts w:asciiTheme="minorHAnsi" w:hAnsiTheme="minorHAnsi" w:cstheme="minorHAnsi"/>
          <w:b/>
        </w:rPr>
        <w:t xml:space="preserve">Anti–inflammatory treatment </w:t>
      </w:r>
      <w:r w:rsidRPr="00452D34">
        <w:rPr>
          <w:rFonts w:asciiTheme="minorHAnsi" w:hAnsiTheme="minorHAnsi" w:cstheme="minorHAnsi"/>
        </w:rPr>
        <w:t>– is helpful in reducing symptoms of mastitis. Ibuprofen is commonly used.</w:t>
      </w:r>
    </w:p>
    <w:p w14:paraId="58EA76A7" w14:textId="77777777" w:rsidR="0010213F" w:rsidRPr="00452D34" w:rsidRDefault="0010213F">
      <w:pPr>
        <w:numPr>
          <w:ilvl w:val="0"/>
          <w:numId w:val="48"/>
        </w:numPr>
        <w:spacing w:after="0" w:line="240" w:lineRule="auto"/>
        <w:rPr>
          <w:rFonts w:asciiTheme="minorHAnsi" w:hAnsiTheme="minorHAnsi" w:cstheme="minorHAnsi"/>
          <w:b/>
        </w:rPr>
      </w:pPr>
      <w:r w:rsidRPr="00452D34">
        <w:rPr>
          <w:rFonts w:asciiTheme="minorHAnsi" w:hAnsiTheme="minorHAnsi" w:cstheme="minorHAnsi"/>
          <w:b/>
        </w:rPr>
        <w:t xml:space="preserve">Analgesia </w:t>
      </w:r>
      <w:r w:rsidRPr="00452D34">
        <w:rPr>
          <w:rFonts w:asciiTheme="minorHAnsi" w:hAnsiTheme="minorHAnsi" w:cstheme="minorHAnsi"/>
        </w:rPr>
        <w:t>–</w:t>
      </w:r>
      <w:r w:rsidRPr="00452D34">
        <w:rPr>
          <w:rFonts w:asciiTheme="minorHAnsi" w:hAnsiTheme="minorHAnsi" w:cstheme="minorHAnsi"/>
          <w:b/>
        </w:rPr>
        <w:t xml:space="preserve"> </w:t>
      </w:r>
      <w:r w:rsidRPr="00452D34">
        <w:rPr>
          <w:rFonts w:asciiTheme="minorHAnsi" w:hAnsiTheme="minorHAnsi" w:cstheme="minorHAnsi"/>
        </w:rPr>
        <w:t>for pain such as paracetamol is often effective. This will also help fever.</w:t>
      </w:r>
    </w:p>
    <w:p w14:paraId="35D6CAF2" w14:textId="77777777" w:rsidR="0010213F" w:rsidRPr="00452D34" w:rsidRDefault="0010213F">
      <w:pPr>
        <w:numPr>
          <w:ilvl w:val="0"/>
          <w:numId w:val="48"/>
        </w:numPr>
        <w:spacing w:after="0" w:line="240" w:lineRule="auto"/>
        <w:rPr>
          <w:rFonts w:asciiTheme="minorHAnsi" w:hAnsiTheme="minorHAnsi" w:cstheme="minorHAnsi"/>
        </w:rPr>
      </w:pPr>
      <w:r w:rsidRPr="00452D34">
        <w:rPr>
          <w:rFonts w:asciiTheme="minorHAnsi" w:hAnsiTheme="minorHAnsi" w:cstheme="minorHAnsi"/>
          <w:b/>
        </w:rPr>
        <w:t>Antibiotics</w:t>
      </w:r>
      <w:r w:rsidRPr="00452D34">
        <w:rPr>
          <w:rFonts w:asciiTheme="minorHAnsi" w:hAnsiTheme="minorHAnsi" w:cstheme="minorHAnsi"/>
        </w:rPr>
        <w:t xml:space="preserve"> – are indicated if – </w:t>
      </w:r>
    </w:p>
    <w:p w14:paraId="0C347D6F" w14:textId="77777777" w:rsidR="0010213F" w:rsidRPr="00452D34" w:rsidRDefault="0010213F">
      <w:pPr>
        <w:numPr>
          <w:ilvl w:val="1"/>
          <w:numId w:val="48"/>
        </w:numPr>
        <w:spacing w:after="0" w:line="240" w:lineRule="auto"/>
        <w:rPr>
          <w:rFonts w:asciiTheme="minorHAnsi" w:hAnsiTheme="minorHAnsi" w:cstheme="minorHAnsi"/>
        </w:rPr>
      </w:pPr>
      <w:r w:rsidRPr="00452D34">
        <w:rPr>
          <w:rFonts w:asciiTheme="minorHAnsi" w:hAnsiTheme="minorHAnsi" w:cstheme="minorHAnsi"/>
        </w:rPr>
        <w:t>There is evidence of a bacterial infection i.e. infected nipple,</w:t>
      </w:r>
    </w:p>
    <w:p w14:paraId="54BCC4CB" w14:textId="77777777" w:rsidR="0010213F" w:rsidRPr="00452D34" w:rsidRDefault="0010213F">
      <w:pPr>
        <w:numPr>
          <w:ilvl w:val="1"/>
          <w:numId w:val="48"/>
        </w:numPr>
        <w:spacing w:after="0" w:line="240" w:lineRule="auto"/>
        <w:rPr>
          <w:rFonts w:asciiTheme="minorHAnsi" w:hAnsiTheme="minorHAnsi" w:cstheme="minorHAnsi"/>
        </w:rPr>
      </w:pPr>
      <w:r w:rsidRPr="00452D34">
        <w:rPr>
          <w:rFonts w:asciiTheme="minorHAnsi" w:hAnsiTheme="minorHAnsi" w:cstheme="minorHAnsi"/>
        </w:rPr>
        <w:t>The mothers’ symptoms do not begin to subside within a few hours of starting self-help measures including frequent effective feeding and / or expressing. Usually, a blocked duct or mastitis improves within a day if drainage of that part of the breast is improved,</w:t>
      </w:r>
    </w:p>
    <w:p w14:paraId="68D685CC" w14:textId="77777777" w:rsidR="0010213F" w:rsidRPr="00452D34" w:rsidRDefault="0010213F">
      <w:pPr>
        <w:numPr>
          <w:ilvl w:val="1"/>
          <w:numId w:val="48"/>
        </w:numPr>
        <w:spacing w:after="0" w:line="240" w:lineRule="auto"/>
        <w:rPr>
          <w:rFonts w:asciiTheme="minorHAnsi" w:hAnsiTheme="minorHAnsi" w:cstheme="minorHAnsi"/>
        </w:rPr>
      </w:pPr>
      <w:r w:rsidRPr="00452D34">
        <w:rPr>
          <w:rFonts w:asciiTheme="minorHAnsi" w:hAnsiTheme="minorHAnsi" w:cstheme="minorHAnsi"/>
        </w:rPr>
        <w:t>The mothers’ condition worsens rapidly,</w:t>
      </w:r>
    </w:p>
    <w:p w14:paraId="08D7CC16" w14:textId="77777777" w:rsidR="0010213F" w:rsidRPr="00452D34" w:rsidRDefault="0010213F" w:rsidP="0010213F">
      <w:pPr>
        <w:ind w:left="720"/>
        <w:rPr>
          <w:rFonts w:asciiTheme="minorHAnsi" w:hAnsiTheme="minorHAnsi" w:cstheme="minorHAnsi"/>
        </w:rPr>
      </w:pPr>
      <w:r w:rsidRPr="00452D34">
        <w:rPr>
          <w:rFonts w:asciiTheme="minorHAnsi" w:hAnsiTheme="minorHAnsi" w:cstheme="minorHAnsi"/>
        </w:rPr>
        <w:br/>
      </w:r>
      <w:r w:rsidRPr="00452D34">
        <w:rPr>
          <w:rFonts w:asciiTheme="minorHAnsi" w:eastAsia="Times New Roman" w:hAnsiTheme="minorHAnsi" w:cstheme="minorHAnsi"/>
          <w:color w:val="0E0E0E"/>
        </w:rPr>
        <w:t>Treat empirically with flucloxacillin 500 mg four times a day for 10–14 days.</w:t>
      </w:r>
      <w:r w:rsidRPr="00452D34">
        <w:rPr>
          <w:rFonts w:asciiTheme="minorHAnsi" w:hAnsiTheme="minorHAnsi" w:cstheme="minorHAnsi"/>
        </w:rPr>
        <w:t xml:space="preserve">  </w:t>
      </w:r>
      <w:r w:rsidRPr="00452D34">
        <w:rPr>
          <w:rFonts w:asciiTheme="minorHAnsi" w:eastAsia="Times New Roman" w:hAnsiTheme="minorHAnsi" w:cstheme="minorHAnsi"/>
          <w:color w:val="0E0E0E"/>
        </w:rPr>
        <w:t>If the woman is allergic to penicillin, prescribe either erythromycin 250–500 mg four times a day or clarithromycin 500 mg twice a day for 10–14 days. (NICE CKS)|</w:t>
      </w:r>
    </w:p>
    <w:p w14:paraId="59BD2DD3" w14:textId="77777777" w:rsidR="0010213F" w:rsidRPr="00452D34" w:rsidRDefault="0010213F" w:rsidP="0010213F">
      <w:pPr>
        <w:rPr>
          <w:rFonts w:asciiTheme="minorHAnsi" w:hAnsiTheme="minorHAnsi" w:cstheme="minorHAnsi"/>
          <w:color w:val="000000" w:themeColor="text1"/>
        </w:rPr>
      </w:pPr>
      <w:r w:rsidRPr="00452D34">
        <w:rPr>
          <w:rFonts w:asciiTheme="minorHAnsi" w:hAnsiTheme="minorHAnsi" w:cstheme="minorHAnsi"/>
        </w:rPr>
        <w:t xml:space="preserve">Most antibiotics are safe for use whilst breastfeeding, although the BNF should be checked in every case, or seek further advice from a pharmacist, </w:t>
      </w:r>
      <w:r w:rsidRPr="00452D34">
        <w:rPr>
          <w:rFonts w:asciiTheme="minorHAnsi" w:hAnsiTheme="minorHAnsi" w:cstheme="minorHAnsi"/>
          <w:color w:val="000000" w:themeColor="text1"/>
        </w:rPr>
        <w:t xml:space="preserve">or </w:t>
      </w:r>
      <w:hyperlink r:id="rId128" w:history="1">
        <w:r w:rsidRPr="00452D34">
          <w:rPr>
            <w:rStyle w:val="Hyperlink"/>
            <w:rFonts w:asciiTheme="minorHAnsi" w:hAnsiTheme="minorHAnsi" w:cstheme="minorHAnsi"/>
            <w:color w:val="000000" w:themeColor="text1"/>
          </w:rPr>
          <w:t>BfN’s Drugs in Breastmilk Factsheet</w:t>
        </w:r>
      </w:hyperlink>
      <w:r w:rsidRPr="00452D34">
        <w:rPr>
          <w:rFonts w:asciiTheme="minorHAnsi" w:hAnsiTheme="minorHAnsi" w:cstheme="minorHAnsi"/>
          <w:color w:val="000000" w:themeColor="text1"/>
        </w:rPr>
        <w:t xml:space="preserve"> on Antibiotics, or UKDILAS</w:t>
      </w:r>
    </w:p>
    <w:p w14:paraId="4993DC95" w14:textId="77777777" w:rsidR="0010213F" w:rsidRPr="00452D34" w:rsidRDefault="0010213F" w:rsidP="0010213F">
      <w:pPr>
        <w:rPr>
          <w:rFonts w:asciiTheme="minorHAnsi" w:hAnsiTheme="minorHAnsi" w:cstheme="minorHAnsi"/>
        </w:rPr>
      </w:pPr>
    </w:p>
    <w:p w14:paraId="48820D4E" w14:textId="77777777" w:rsidR="0010213F" w:rsidRPr="00452D34" w:rsidRDefault="0010213F" w:rsidP="0010213F">
      <w:pPr>
        <w:autoSpaceDE w:val="0"/>
        <w:autoSpaceDN w:val="0"/>
        <w:adjustRightInd w:val="0"/>
        <w:rPr>
          <w:rFonts w:asciiTheme="minorHAnsi" w:hAnsiTheme="minorHAnsi" w:cstheme="minorHAnsi"/>
          <w:b/>
        </w:rPr>
      </w:pPr>
      <w:r w:rsidRPr="00452D34">
        <w:rPr>
          <w:rFonts w:asciiTheme="minorHAnsi" w:hAnsiTheme="minorHAnsi" w:cstheme="minorHAnsi"/>
          <w:b/>
        </w:rPr>
        <w:t>IMPORTANT:</w:t>
      </w:r>
    </w:p>
    <w:p w14:paraId="4045469F" w14:textId="77777777" w:rsidR="0010213F" w:rsidRPr="00452D34" w:rsidRDefault="0010213F" w:rsidP="0010213F">
      <w:pPr>
        <w:autoSpaceDE w:val="0"/>
        <w:autoSpaceDN w:val="0"/>
        <w:adjustRightInd w:val="0"/>
        <w:ind w:left="360"/>
        <w:rPr>
          <w:rFonts w:asciiTheme="minorHAnsi" w:hAnsiTheme="minorHAnsi" w:cstheme="minorHAnsi"/>
        </w:rPr>
      </w:pPr>
      <w:r w:rsidRPr="00452D34">
        <w:rPr>
          <w:rFonts w:asciiTheme="minorHAnsi" w:hAnsiTheme="minorHAnsi" w:cstheme="minorHAnsi"/>
        </w:rPr>
        <w:t xml:space="preserve">Mothers should feel some improvement in 12 to 24 hours following antibiotics. If there is no improvement or the pattern of redness changes and the area becomes swollen, the mother feels seriously unwell further medical input needs to be sought as mastitis can develop into an abscess (a painful collection of pus). If the mother feels seriously unwell, dizzy, confused, develops nausea, vomiting or diarrhoea or slurred speech along with the symptoms of mastitis mother needs to be referred for urgent medical attention. These can be signs that mastitis is developing into sepsis. If severe, this is a medical emergency that needs urgent hospital admission and IV antibiotics. </w:t>
      </w:r>
    </w:p>
    <w:p w14:paraId="3CB32112" w14:textId="77777777" w:rsidR="0010213F" w:rsidRPr="00452D34" w:rsidRDefault="0010213F" w:rsidP="0010213F">
      <w:pPr>
        <w:rPr>
          <w:rFonts w:asciiTheme="minorHAnsi" w:hAnsiTheme="minorHAnsi" w:cstheme="minorHAnsi"/>
          <w:b/>
        </w:rPr>
      </w:pPr>
    </w:p>
    <w:p w14:paraId="3F088B2D" w14:textId="77777777" w:rsidR="0010213F" w:rsidRPr="00452D34" w:rsidRDefault="0010213F" w:rsidP="0010213F">
      <w:pPr>
        <w:rPr>
          <w:rFonts w:asciiTheme="minorHAnsi" w:hAnsiTheme="minorHAnsi" w:cstheme="minorHAnsi"/>
          <w:b/>
        </w:rPr>
      </w:pPr>
      <w:r w:rsidRPr="00452D34">
        <w:rPr>
          <w:rFonts w:asciiTheme="minorHAnsi" w:hAnsiTheme="minorHAnsi" w:cstheme="minorHAnsi"/>
          <w:b/>
        </w:rPr>
        <w:t>ANTIBIOTICS MAY ALLOW THRUSH TO DEVELOP:</w:t>
      </w:r>
    </w:p>
    <w:p w14:paraId="1946AEBF" w14:textId="58C2A806" w:rsidR="0010213F" w:rsidRPr="00452D34" w:rsidRDefault="0010213F" w:rsidP="0010213F">
      <w:pPr>
        <w:spacing w:after="0" w:line="240" w:lineRule="auto"/>
        <w:ind w:left="360" w:firstLine="0"/>
        <w:rPr>
          <w:rFonts w:asciiTheme="minorHAnsi" w:hAnsiTheme="minorHAnsi" w:cstheme="minorHAnsi"/>
        </w:rPr>
      </w:pPr>
      <w:r w:rsidRPr="00452D34">
        <w:rPr>
          <w:rFonts w:asciiTheme="minorHAnsi" w:hAnsiTheme="minorHAnsi" w:cstheme="minorHAnsi"/>
        </w:rPr>
        <w:t>Some mothers have used acidophilus capsules and other probiotics in the past and found these helpful but the NHS cannot support the use of these on prescription. It is entirely up to the mother to decide whether she wishes to purchase this from health food stores or pharmacies.  Some mothers eat more natural live yoghurt to help deal with a thrush infection, Both of these interventions aim to improve gut flora.</w:t>
      </w:r>
    </w:p>
    <w:p w14:paraId="47AAA58F" w14:textId="77777777" w:rsidR="0010213F" w:rsidRPr="00452D34" w:rsidRDefault="0010213F" w:rsidP="0010213F">
      <w:pPr>
        <w:rPr>
          <w:rFonts w:asciiTheme="minorHAnsi" w:hAnsiTheme="minorHAnsi" w:cstheme="minorHAnsi"/>
          <w:b/>
          <w:color w:val="000000" w:themeColor="text1"/>
        </w:rPr>
      </w:pPr>
    </w:p>
    <w:p w14:paraId="6B009784" w14:textId="7977164E" w:rsidR="0010213F" w:rsidRPr="00452D34" w:rsidRDefault="0010213F" w:rsidP="0010213F">
      <w:pPr>
        <w:rPr>
          <w:rFonts w:asciiTheme="minorHAnsi" w:hAnsiTheme="minorHAnsi" w:cstheme="minorHAnsi"/>
          <w:b/>
          <w:color w:val="000000" w:themeColor="text1"/>
        </w:rPr>
      </w:pPr>
      <w:r w:rsidRPr="00452D34">
        <w:rPr>
          <w:rFonts w:asciiTheme="minorHAnsi" w:hAnsiTheme="minorHAnsi" w:cstheme="minorHAnsi"/>
          <w:b/>
          <w:color w:val="000000" w:themeColor="text1"/>
        </w:rPr>
        <w:t>SUPPORTING REFERENCES:</w:t>
      </w:r>
    </w:p>
    <w:p w14:paraId="10C18D94" w14:textId="77777777" w:rsidR="0010213F" w:rsidRPr="00783D2F" w:rsidRDefault="0010213F" w:rsidP="00783D2F">
      <w:pPr>
        <w:pStyle w:val="Heading1"/>
        <w:jc w:val="left"/>
        <w:rPr>
          <w:rFonts w:asciiTheme="minorHAnsi" w:hAnsiTheme="minorHAnsi" w:cstheme="minorHAnsi"/>
          <w:b w:val="0"/>
          <w:bCs w:val="0"/>
          <w:color w:val="000000" w:themeColor="text1"/>
          <w:sz w:val="24"/>
          <w:szCs w:val="24"/>
        </w:rPr>
      </w:pPr>
      <w:bookmarkStart w:id="198" w:name="_Toc119144830"/>
      <w:r w:rsidRPr="00783D2F">
        <w:rPr>
          <w:rFonts w:asciiTheme="minorHAnsi" w:hAnsiTheme="minorHAnsi" w:cstheme="minorHAnsi"/>
          <w:b w:val="0"/>
          <w:bCs w:val="0"/>
          <w:color w:val="000000" w:themeColor="text1"/>
          <w:sz w:val="24"/>
          <w:szCs w:val="24"/>
        </w:rPr>
        <w:t xml:space="preserve">Academy of Breastfeeding Medicine Clinical Protocol #36: The Mastitis Spectrum, Revised 2022 </w:t>
      </w:r>
      <w:hyperlink r:id="rId129" w:history="1">
        <w:r w:rsidRPr="00783D2F">
          <w:rPr>
            <w:rStyle w:val="Hyperlink"/>
            <w:rFonts w:asciiTheme="minorHAnsi" w:hAnsiTheme="minorHAnsi" w:cstheme="minorHAnsi"/>
            <w:b w:val="0"/>
            <w:bCs w:val="0"/>
            <w:color w:val="000000" w:themeColor="text1"/>
            <w:sz w:val="24"/>
            <w:szCs w:val="24"/>
          </w:rPr>
          <w:t>https://www.liebertpub.com/doi/full/10.1089/bfm.2022.29207.kbm</w:t>
        </w:r>
        <w:bookmarkEnd w:id="198"/>
      </w:hyperlink>
    </w:p>
    <w:p w14:paraId="6C612C85" w14:textId="77777777" w:rsidR="0010213F" w:rsidRPr="00783D2F" w:rsidRDefault="0010213F" w:rsidP="00783D2F">
      <w:pPr>
        <w:jc w:val="left"/>
        <w:rPr>
          <w:rFonts w:asciiTheme="minorHAnsi" w:hAnsiTheme="minorHAnsi" w:cstheme="minorHAnsi"/>
          <w:color w:val="000000" w:themeColor="text1"/>
          <w:szCs w:val="24"/>
        </w:rPr>
      </w:pPr>
    </w:p>
    <w:p w14:paraId="66F5EEA3" w14:textId="77777777" w:rsidR="0010213F" w:rsidRPr="00783D2F" w:rsidRDefault="0010213F" w:rsidP="00783D2F">
      <w:pPr>
        <w:autoSpaceDE w:val="0"/>
        <w:autoSpaceDN w:val="0"/>
        <w:adjustRightInd w:val="0"/>
        <w:jc w:val="left"/>
        <w:rPr>
          <w:rFonts w:asciiTheme="minorHAnsi" w:hAnsiTheme="minorHAnsi" w:cstheme="minorHAnsi"/>
          <w:color w:val="000000" w:themeColor="text1"/>
          <w:szCs w:val="24"/>
          <w:shd w:val="clear" w:color="auto" w:fill="FFFFFF"/>
        </w:rPr>
      </w:pPr>
      <w:r w:rsidRPr="00783D2F">
        <w:rPr>
          <w:rFonts w:asciiTheme="minorHAnsi" w:hAnsiTheme="minorHAnsi" w:cstheme="minorHAnsi"/>
          <w:color w:val="000000" w:themeColor="text1"/>
          <w:szCs w:val="24"/>
          <w:shd w:val="clear" w:color="auto" w:fill="FFFFFF"/>
        </w:rPr>
        <w:t xml:space="preserve">Breastfeedingnetwork.org.uk.(2019) Drugs fact sheet [accessed online at: </w:t>
      </w:r>
      <w:hyperlink r:id="rId130" w:history="1">
        <w:r w:rsidRPr="00783D2F">
          <w:rPr>
            <w:rStyle w:val="Hyperlink"/>
            <w:rFonts w:asciiTheme="minorHAnsi" w:hAnsiTheme="minorHAnsi" w:cstheme="minorHAnsi"/>
            <w:color w:val="000000" w:themeColor="text1"/>
            <w:szCs w:val="24"/>
            <w:shd w:val="clear" w:color="auto" w:fill="FFFFFF"/>
          </w:rPr>
          <w:t>https://breastfeedingnetwork.org.uk/wp-ontent/dibm/thrush%20detailed%20information%20and%20breastfeeding.pdf</w:t>
        </w:r>
      </w:hyperlink>
      <w:r w:rsidRPr="00783D2F">
        <w:rPr>
          <w:rStyle w:val="Hyperlink"/>
          <w:rFonts w:asciiTheme="minorHAnsi" w:hAnsiTheme="minorHAnsi" w:cstheme="minorHAnsi"/>
          <w:color w:val="000000" w:themeColor="text1"/>
          <w:szCs w:val="24"/>
          <w:shd w:val="clear" w:color="auto" w:fill="FFFFFF"/>
        </w:rPr>
        <w:t>]</w:t>
      </w:r>
      <w:r w:rsidRPr="00783D2F">
        <w:rPr>
          <w:rFonts w:asciiTheme="minorHAnsi" w:hAnsiTheme="minorHAnsi" w:cstheme="minorHAnsi"/>
          <w:color w:val="000000" w:themeColor="text1"/>
          <w:szCs w:val="24"/>
          <w:shd w:val="clear" w:color="auto" w:fill="FFFFFF"/>
        </w:rPr>
        <w:t xml:space="preserve"> </w:t>
      </w:r>
    </w:p>
    <w:p w14:paraId="7E6F6006" w14:textId="63C197D9" w:rsidR="0010213F" w:rsidRPr="00783D2F" w:rsidRDefault="0010213F" w:rsidP="00783D2F">
      <w:pPr>
        <w:jc w:val="left"/>
        <w:rPr>
          <w:rFonts w:asciiTheme="minorHAnsi" w:hAnsiTheme="minorHAnsi" w:cstheme="minorHAnsi"/>
          <w:color w:val="000000" w:themeColor="text1"/>
          <w:szCs w:val="24"/>
        </w:rPr>
      </w:pPr>
      <w:r w:rsidRPr="00783D2F">
        <w:rPr>
          <w:rFonts w:asciiTheme="minorHAnsi" w:hAnsiTheme="minorHAnsi" w:cstheme="minorHAnsi"/>
          <w:color w:val="000000" w:themeColor="text1"/>
          <w:szCs w:val="24"/>
        </w:rPr>
        <w:br/>
        <w:t xml:space="preserve">Crepinsek MA, Crowe L, Michener K, Smart NA. Interventions for preventing mastitis after childbirth. Cochrane Database of Systematic Reviews 2012, Issue 10. Art. No.: CD007239. DOI: 10.1002/14651858.CD007239.pub3. </w:t>
      </w:r>
      <w:hyperlink r:id="rId131" w:history="1">
        <w:r w:rsidRPr="00783D2F">
          <w:rPr>
            <w:rStyle w:val="Hyperlink"/>
            <w:rFonts w:asciiTheme="minorHAnsi" w:hAnsiTheme="minorHAnsi" w:cstheme="minorHAnsi"/>
            <w:color w:val="000000" w:themeColor="text1"/>
            <w:szCs w:val="24"/>
          </w:rPr>
          <w:t>http://onlinelibrary.wiley.com/doi/10.1002/14651858.CD007239.pub3/full</w:t>
        </w:r>
      </w:hyperlink>
      <w:r w:rsidRPr="00783D2F">
        <w:rPr>
          <w:rFonts w:asciiTheme="minorHAnsi" w:hAnsiTheme="minorHAnsi" w:cstheme="minorHAnsi"/>
          <w:color w:val="000000" w:themeColor="text1"/>
          <w:szCs w:val="24"/>
        </w:rPr>
        <w:t xml:space="preserve">  </w:t>
      </w:r>
    </w:p>
    <w:p w14:paraId="11C3C722" w14:textId="77777777" w:rsidR="0010213F" w:rsidRPr="00783D2F" w:rsidRDefault="0010213F" w:rsidP="00783D2F">
      <w:pPr>
        <w:jc w:val="left"/>
        <w:rPr>
          <w:rFonts w:asciiTheme="minorHAnsi" w:hAnsiTheme="minorHAnsi" w:cstheme="minorHAnsi"/>
          <w:color w:val="000000" w:themeColor="text1"/>
          <w:szCs w:val="24"/>
        </w:rPr>
      </w:pPr>
      <w:r w:rsidRPr="00783D2F">
        <w:rPr>
          <w:rFonts w:asciiTheme="minorHAnsi" w:hAnsiTheme="minorHAnsi" w:cstheme="minorHAnsi"/>
          <w:color w:val="000000" w:themeColor="text1"/>
          <w:szCs w:val="24"/>
        </w:rPr>
        <w:br/>
        <w:t>Hale T., Medications and Mothers’ Milk 2014 (16th Ed)</w:t>
      </w:r>
    </w:p>
    <w:p w14:paraId="1EBB2E0F" w14:textId="14EB3913" w:rsidR="0010213F" w:rsidRPr="00783D2F" w:rsidRDefault="0010213F" w:rsidP="00783D2F">
      <w:pPr>
        <w:jc w:val="left"/>
        <w:rPr>
          <w:rFonts w:asciiTheme="minorHAnsi" w:hAnsiTheme="minorHAnsi" w:cstheme="minorHAnsi"/>
          <w:color w:val="000000" w:themeColor="text1"/>
          <w:szCs w:val="24"/>
        </w:rPr>
      </w:pPr>
      <w:r w:rsidRPr="00783D2F">
        <w:rPr>
          <w:rFonts w:asciiTheme="minorHAnsi" w:hAnsiTheme="minorHAnsi" w:cstheme="minorHAnsi"/>
          <w:color w:val="000000" w:themeColor="text1"/>
          <w:szCs w:val="24"/>
        </w:rPr>
        <w:br/>
        <w:t xml:space="preserve">NICE (2014) Postnatal care CG37 Guideline www.nice.org.uk/guidance/cg37 </w:t>
      </w:r>
    </w:p>
    <w:p w14:paraId="0DE2AC9A" w14:textId="77777777" w:rsidR="0010213F" w:rsidRPr="00783D2F" w:rsidRDefault="0010213F" w:rsidP="00783D2F">
      <w:pPr>
        <w:jc w:val="left"/>
        <w:rPr>
          <w:rFonts w:asciiTheme="minorHAnsi" w:hAnsiTheme="minorHAnsi" w:cstheme="minorHAnsi"/>
          <w:color w:val="000000" w:themeColor="text1"/>
          <w:szCs w:val="24"/>
        </w:rPr>
      </w:pPr>
    </w:p>
    <w:p w14:paraId="4C04376F" w14:textId="77777777" w:rsidR="0010213F" w:rsidRPr="00783D2F" w:rsidRDefault="0010213F" w:rsidP="00783D2F">
      <w:pPr>
        <w:jc w:val="left"/>
        <w:rPr>
          <w:rFonts w:asciiTheme="minorHAnsi" w:hAnsiTheme="minorHAnsi" w:cstheme="minorHAnsi"/>
          <w:color w:val="000000" w:themeColor="text1"/>
          <w:szCs w:val="24"/>
        </w:rPr>
      </w:pPr>
      <w:r w:rsidRPr="00783D2F">
        <w:rPr>
          <w:rFonts w:asciiTheme="minorHAnsi" w:hAnsiTheme="minorHAnsi" w:cstheme="minorHAnsi"/>
          <w:color w:val="000000" w:themeColor="text1"/>
          <w:szCs w:val="24"/>
        </w:rPr>
        <w:t xml:space="preserve">NICE Clinical Knowledge Summary on Mastitis </w:t>
      </w:r>
      <w:hyperlink r:id="rId132" w:history="1">
        <w:r w:rsidRPr="00783D2F">
          <w:rPr>
            <w:rStyle w:val="Hyperlink"/>
            <w:rFonts w:asciiTheme="minorHAnsi" w:hAnsiTheme="minorHAnsi" w:cstheme="minorHAnsi"/>
            <w:color w:val="000000" w:themeColor="text1"/>
            <w:szCs w:val="24"/>
          </w:rPr>
          <w:t>https://cks.nice.org.uk/topics/mastitis-breast-abscess/management/management-lactating-women/</w:t>
        </w:r>
      </w:hyperlink>
      <w:r w:rsidRPr="00783D2F">
        <w:rPr>
          <w:rFonts w:asciiTheme="minorHAnsi" w:hAnsiTheme="minorHAnsi" w:cstheme="minorHAnsi"/>
          <w:color w:val="000000" w:themeColor="text1"/>
          <w:szCs w:val="24"/>
        </w:rPr>
        <w:t xml:space="preserve"> </w:t>
      </w:r>
    </w:p>
    <w:p w14:paraId="58CF6C99" w14:textId="338E7988" w:rsidR="0010213F" w:rsidRPr="00783D2F" w:rsidRDefault="0010213F" w:rsidP="00783D2F">
      <w:pPr>
        <w:jc w:val="left"/>
        <w:rPr>
          <w:rFonts w:asciiTheme="minorHAnsi" w:hAnsiTheme="minorHAnsi" w:cstheme="minorHAnsi"/>
          <w:color w:val="000000" w:themeColor="text1"/>
          <w:szCs w:val="24"/>
        </w:rPr>
      </w:pPr>
      <w:r w:rsidRPr="00783D2F">
        <w:rPr>
          <w:rFonts w:asciiTheme="minorHAnsi" w:hAnsiTheme="minorHAnsi" w:cstheme="minorHAnsi"/>
          <w:color w:val="000000" w:themeColor="text1"/>
          <w:szCs w:val="24"/>
        </w:rPr>
        <w:br/>
        <w:t xml:space="preserve">World Health Organization.(2000) Mastitis: causes and management, WHO: Geneva </w:t>
      </w:r>
      <w:hyperlink r:id="rId133" w:history="1">
        <w:r w:rsidRPr="00783D2F">
          <w:rPr>
            <w:rStyle w:val="Hyperlink"/>
            <w:rFonts w:asciiTheme="minorHAnsi" w:hAnsiTheme="minorHAnsi" w:cstheme="minorHAnsi"/>
            <w:color w:val="000000" w:themeColor="text1"/>
            <w:szCs w:val="24"/>
          </w:rPr>
          <w:t>http://apps.who.int/iris/bitstream/10665/66230/1/WHO_FCH_CAH_00.13_eng.pdf?ua=1</w:t>
        </w:r>
      </w:hyperlink>
    </w:p>
    <w:p w14:paraId="44D78BA8" w14:textId="77777777" w:rsidR="0010213F" w:rsidRPr="00783D2F" w:rsidRDefault="0010213F" w:rsidP="00783D2F">
      <w:pPr>
        <w:jc w:val="left"/>
        <w:rPr>
          <w:rFonts w:asciiTheme="minorHAnsi" w:hAnsiTheme="minorHAnsi" w:cstheme="minorHAnsi"/>
          <w:color w:val="000000" w:themeColor="text1"/>
          <w:szCs w:val="24"/>
        </w:rPr>
      </w:pPr>
    </w:p>
    <w:p w14:paraId="28860A2B" w14:textId="39615E9B" w:rsidR="0010213F" w:rsidRPr="00783D2F" w:rsidRDefault="0010213F" w:rsidP="00783D2F">
      <w:pPr>
        <w:jc w:val="left"/>
        <w:rPr>
          <w:rFonts w:asciiTheme="minorHAnsi" w:hAnsiTheme="minorHAnsi" w:cstheme="minorHAnsi"/>
          <w:color w:val="000000" w:themeColor="text1"/>
          <w:szCs w:val="24"/>
        </w:rPr>
      </w:pPr>
      <w:r w:rsidRPr="00783D2F">
        <w:rPr>
          <w:rFonts w:asciiTheme="minorHAnsi" w:hAnsiTheme="minorHAnsi" w:cstheme="minorHAnsi"/>
          <w:color w:val="000000" w:themeColor="text1"/>
          <w:szCs w:val="24"/>
        </w:rPr>
        <w:t xml:space="preserve">NICE guidelines [NG15] Antimicrobial stewardship: systems and processes for effective antimicrobial medicine use </w:t>
      </w:r>
      <w:hyperlink r:id="rId134" w:history="1">
        <w:r w:rsidRPr="00783D2F">
          <w:rPr>
            <w:rStyle w:val="Hyperlink"/>
            <w:rFonts w:asciiTheme="minorHAnsi" w:hAnsiTheme="minorHAnsi" w:cstheme="minorHAnsi"/>
            <w:color w:val="000000" w:themeColor="text1"/>
            <w:szCs w:val="24"/>
          </w:rPr>
          <w:t>www.nice.org.uk/guidance/ng15</w:t>
        </w:r>
      </w:hyperlink>
      <w:r w:rsidRPr="00783D2F">
        <w:rPr>
          <w:rFonts w:asciiTheme="minorHAnsi" w:hAnsiTheme="minorHAnsi" w:cstheme="minorHAnsi"/>
          <w:color w:val="000000" w:themeColor="text1"/>
          <w:szCs w:val="24"/>
        </w:rPr>
        <w:t xml:space="preserve"> (accessed 09/09/2015) </w:t>
      </w:r>
    </w:p>
    <w:p w14:paraId="3940CC45" w14:textId="34DC8AB1" w:rsidR="0010213F" w:rsidRPr="00783D2F" w:rsidRDefault="0010213F" w:rsidP="00783D2F">
      <w:pPr>
        <w:jc w:val="left"/>
        <w:rPr>
          <w:rFonts w:asciiTheme="minorHAnsi" w:hAnsiTheme="minorHAnsi" w:cstheme="minorHAnsi"/>
          <w:color w:val="000000" w:themeColor="text1"/>
          <w:szCs w:val="24"/>
        </w:rPr>
      </w:pPr>
      <w:r w:rsidRPr="00783D2F">
        <w:rPr>
          <w:rFonts w:asciiTheme="minorHAnsi" w:hAnsiTheme="minorHAnsi" w:cstheme="minorHAnsi"/>
          <w:color w:val="000000" w:themeColor="text1"/>
          <w:szCs w:val="24"/>
        </w:rPr>
        <w:br/>
        <w:t xml:space="preserve">NHS Choices: Sepsis </w:t>
      </w:r>
      <w:hyperlink r:id="rId135" w:history="1">
        <w:r w:rsidRPr="00783D2F">
          <w:rPr>
            <w:rStyle w:val="Hyperlink"/>
            <w:rFonts w:asciiTheme="minorHAnsi" w:hAnsiTheme="minorHAnsi" w:cstheme="minorHAnsi"/>
            <w:color w:val="000000" w:themeColor="text1"/>
            <w:szCs w:val="24"/>
          </w:rPr>
          <w:t>www.nhs.uk/conditions/Blood-poisoning/Pages/Introduction.aspx</w:t>
        </w:r>
      </w:hyperlink>
      <w:r w:rsidRPr="00783D2F">
        <w:rPr>
          <w:rFonts w:asciiTheme="minorHAnsi" w:hAnsiTheme="minorHAnsi" w:cstheme="minorHAnsi"/>
          <w:color w:val="000000" w:themeColor="text1"/>
          <w:szCs w:val="24"/>
        </w:rPr>
        <w:t xml:space="preserve">  </w:t>
      </w:r>
    </w:p>
    <w:p w14:paraId="6A5175AE" w14:textId="133F37C2" w:rsidR="00521FE4" w:rsidRPr="00452D34" w:rsidRDefault="00DB5FEB" w:rsidP="00783D2F">
      <w:pPr>
        <w:jc w:val="left"/>
        <w:rPr>
          <w:rFonts w:asciiTheme="minorHAnsi" w:hAnsiTheme="minorHAnsi" w:cstheme="minorHAnsi"/>
          <w:color w:val="000000" w:themeColor="text1"/>
        </w:rPr>
      </w:pPr>
      <w:r>
        <w:rPr>
          <w:rFonts w:asciiTheme="minorHAnsi" w:hAnsiTheme="minorHAnsi" w:cstheme="minorHAnsi"/>
          <w:noProof/>
          <w:szCs w:val="24"/>
        </w:rPr>
        <mc:AlternateContent>
          <mc:Choice Requires="wps">
            <w:drawing>
              <wp:anchor distT="0" distB="0" distL="114300" distR="114300" simplePos="0" relativeHeight="251829248" behindDoc="0" locked="0" layoutInCell="1" allowOverlap="1" wp14:anchorId="7B4AD375" wp14:editId="7D486419">
                <wp:simplePos x="0" y="0"/>
                <wp:positionH relativeFrom="column">
                  <wp:posOffset>4457700</wp:posOffset>
                </wp:positionH>
                <wp:positionV relativeFrom="paragraph">
                  <wp:posOffset>596265</wp:posOffset>
                </wp:positionV>
                <wp:extent cx="1752600" cy="317500"/>
                <wp:effectExtent l="0" t="0" r="12700" b="12700"/>
                <wp:wrapNone/>
                <wp:docPr id="976160688" name="Text Box 976160688">
                  <a:hlinkClick xmlns:a="http://schemas.openxmlformats.org/drawingml/2006/main" r:id="rId25"/>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6B205403"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AD375" id="Text Box 976160688" o:spid="_x0000_s1068" type="#_x0000_t202" href="#CONTENTS" style="position:absolute;left:0;text-align:left;margin-left:351pt;margin-top:46.95pt;width:138pt;height: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" o:button="t" fillcolor="#002060" strokeweight=".5pt">
                <v:fill o:detectmouseclick="t"/>
                <v:textbox>
                  <w:txbxContent>
                    <w:p w14:paraId="6B205403"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r w:rsidR="0010213F" w:rsidRPr="00783D2F">
        <w:rPr>
          <w:rFonts w:asciiTheme="minorHAnsi" w:hAnsiTheme="minorHAnsi" w:cstheme="minorHAnsi"/>
          <w:color w:val="000000" w:themeColor="text1"/>
          <w:szCs w:val="24"/>
        </w:rPr>
        <w:br/>
        <w:t xml:space="preserve">Royal College of Obstetricians and Gynaecologists (RCOG) (2012) Green–top Guideline No. 64b. Bacterial Sepsis following Pregnancy: </w:t>
      </w:r>
      <w:hyperlink r:id="rId136" w:history="1">
        <w:r w:rsidR="0010213F" w:rsidRPr="00783D2F">
          <w:rPr>
            <w:rStyle w:val="Hyperlink"/>
            <w:rFonts w:asciiTheme="minorHAnsi" w:hAnsiTheme="minorHAnsi" w:cstheme="minorHAnsi"/>
            <w:color w:val="000000" w:themeColor="text1"/>
            <w:szCs w:val="24"/>
          </w:rPr>
          <w:t>www.rcog.org.uk/globalassets/documents/guidelines/gtg_64b.pdf</w:t>
        </w:r>
      </w:hyperlink>
      <w:r w:rsidR="0010213F" w:rsidRPr="00452D34">
        <w:rPr>
          <w:rFonts w:asciiTheme="minorHAnsi" w:hAnsiTheme="minorHAnsi" w:cstheme="minorHAnsi"/>
          <w:color w:val="000000" w:themeColor="text1"/>
          <w:sz w:val="15"/>
          <w:szCs w:val="13"/>
        </w:rPr>
        <w:t xml:space="preserve"> </w:t>
      </w:r>
      <w:r w:rsidR="00521FE4" w:rsidRPr="00452D34">
        <w:rPr>
          <w:rFonts w:asciiTheme="minorHAnsi" w:hAnsiTheme="minorHAnsi" w:cstheme="minorHAnsi"/>
          <w:sz w:val="22"/>
          <w:szCs w:val="21"/>
          <w:shd w:val="clear" w:color="auto" w:fill="FFFFFF"/>
        </w:rPr>
        <w:br w:type="page"/>
      </w:r>
    </w:p>
    <w:p w14:paraId="3890D213" w14:textId="77777777" w:rsidR="00B46A17" w:rsidRPr="00452D34" w:rsidRDefault="00B46A17" w:rsidP="00783D2F">
      <w:pPr>
        <w:ind w:left="0" w:firstLine="0"/>
        <w:jc w:val="center"/>
        <w:rPr>
          <w:rFonts w:asciiTheme="minorHAnsi" w:hAnsiTheme="minorHAnsi" w:cstheme="minorHAnsi"/>
          <w:b/>
          <w:bCs/>
        </w:rPr>
      </w:pPr>
      <w:r w:rsidRPr="00452D34">
        <w:rPr>
          <w:rFonts w:asciiTheme="minorHAnsi" w:hAnsiTheme="minorHAnsi" w:cstheme="minorHAnsi"/>
          <w:b/>
          <w:bCs/>
          <w:noProof/>
        </w:rPr>
        <w:drawing>
          <wp:inline distT="0" distB="0" distL="0" distR="0" wp14:anchorId="75D1BBE4" wp14:editId="0A22038E">
            <wp:extent cx="5727700" cy="1066800"/>
            <wp:effectExtent l="0" t="0" r="0" b="0"/>
            <wp:docPr id="383" name="Picture 38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383"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27700" cy="1066800"/>
                    </a:xfrm>
                    <a:prstGeom prst="rect">
                      <a:avLst/>
                    </a:prstGeom>
                  </pic:spPr>
                </pic:pic>
              </a:graphicData>
            </a:graphic>
          </wp:inline>
        </w:drawing>
      </w:r>
    </w:p>
    <w:tbl>
      <w:tblPr>
        <w:tblpPr w:leftFromText="180" w:rightFromText="180" w:vertAnchor="text" w:horzAnchor="page" w:tblpX="1457" w:tblpY="17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209"/>
      </w:tblGrid>
      <w:tr w:rsidR="00B46A17" w:rsidRPr="00452D34" w14:paraId="49E70CCF" w14:textId="77777777" w:rsidTr="00AC30A4">
        <w:tc>
          <w:tcPr>
            <w:tcW w:w="9209" w:type="dxa"/>
            <w:shd w:val="clear" w:color="auto" w:fill="002060"/>
          </w:tcPr>
          <w:p w14:paraId="26D7F2C7" w14:textId="77777777" w:rsidR="00B46A17" w:rsidRPr="00452D34" w:rsidRDefault="00B46A17" w:rsidP="00AC30A4">
            <w:pPr>
              <w:tabs>
                <w:tab w:val="center" w:pos="4513"/>
                <w:tab w:val="right" w:pos="9026"/>
              </w:tabs>
              <w:jc w:val="center"/>
              <w:rPr>
                <w:rFonts w:asciiTheme="minorHAnsi" w:hAnsiTheme="minorHAnsi" w:cstheme="minorHAnsi"/>
                <w:b/>
                <w:color w:val="FFFFFF" w:themeColor="background1"/>
              </w:rPr>
            </w:pPr>
            <w:r w:rsidRPr="00452D34">
              <w:rPr>
                <w:rFonts w:asciiTheme="minorHAnsi" w:hAnsiTheme="minorHAnsi" w:cstheme="minorHAnsi"/>
                <w:b/>
                <w:color w:val="FFFFFF" w:themeColor="background1"/>
              </w:rPr>
              <w:t>LANCASHIRE AND SOUTH CUMBRIA MATERNITY AND NEWBORN ALLIANCE</w:t>
            </w:r>
          </w:p>
          <w:p w14:paraId="4589935C" w14:textId="77777777" w:rsidR="00B46A17" w:rsidRPr="00452D34" w:rsidRDefault="00B46A17" w:rsidP="00783D2F">
            <w:pPr>
              <w:pStyle w:val="Heading2"/>
            </w:pPr>
            <w:bookmarkStart w:id="199" w:name="_Toc119150055"/>
            <w:bookmarkStart w:id="200" w:name="_Toc119150873"/>
            <w:bookmarkStart w:id="201" w:name="BreastAbscess"/>
            <w:r w:rsidRPr="00452D34">
              <w:t>BREAST ABSCESS IN LACTATING MOTHERS GUIDELINE</w:t>
            </w:r>
            <w:bookmarkEnd w:id="199"/>
            <w:bookmarkEnd w:id="200"/>
            <w:bookmarkEnd w:id="201"/>
          </w:p>
        </w:tc>
      </w:tr>
    </w:tbl>
    <w:p w14:paraId="3FE3399D" w14:textId="77777777" w:rsidR="00B46A17" w:rsidRPr="00452D34" w:rsidRDefault="00B46A17" w:rsidP="00B46A17">
      <w:pPr>
        <w:rPr>
          <w:rFonts w:asciiTheme="minorHAnsi" w:hAnsiTheme="minorHAnsi" w:cstheme="minorHAnsi"/>
          <w:b/>
          <w:bCs/>
        </w:rPr>
      </w:pPr>
    </w:p>
    <w:p w14:paraId="0B2622C4" w14:textId="6C7D16A6" w:rsidR="00B46A17" w:rsidRDefault="00B46A17" w:rsidP="00B46A17">
      <w:pPr>
        <w:rPr>
          <w:rFonts w:asciiTheme="minorHAnsi" w:hAnsiTheme="minorHAnsi" w:cstheme="minorHAnsi"/>
          <w:b/>
          <w:bCs/>
        </w:rPr>
      </w:pPr>
      <w:r w:rsidRPr="00452D34">
        <w:rPr>
          <w:rFonts w:asciiTheme="minorHAnsi" w:hAnsiTheme="minorHAnsi" w:cstheme="minorHAnsi"/>
          <w:b/>
          <w:bCs/>
        </w:rPr>
        <w:t xml:space="preserve">Pathway for </w:t>
      </w:r>
      <w:r w:rsidRPr="00452D34">
        <w:rPr>
          <w:rFonts w:asciiTheme="minorHAnsi" w:hAnsiTheme="minorHAnsi" w:cstheme="minorHAnsi"/>
          <w:b/>
          <w:bCs/>
          <w:i/>
          <w:iCs/>
        </w:rPr>
        <w:t>early</w:t>
      </w:r>
      <w:r w:rsidRPr="00452D34">
        <w:rPr>
          <w:rFonts w:asciiTheme="minorHAnsi" w:hAnsiTheme="minorHAnsi" w:cstheme="minorHAnsi"/>
          <w:b/>
          <w:bCs/>
        </w:rPr>
        <w:t xml:space="preserve"> access to surgical triage team and specialist infant feeding services for mothers with suspected breast abscess</w:t>
      </w:r>
      <w:r w:rsidR="006313D1">
        <w:rPr>
          <w:rFonts w:asciiTheme="minorHAnsi" w:hAnsiTheme="minorHAnsi" w:cstheme="minorHAnsi"/>
          <w:b/>
          <w:bCs/>
        </w:rPr>
        <w:t xml:space="preserve">. </w:t>
      </w:r>
    </w:p>
    <w:p w14:paraId="15DADFDC" w14:textId="77777777" w:rsidR="006313D1" w:rsidRPr="00452D34" w:rsidRDefault="006313D1" w:rsidP="00B46A17">
      <w:pPr>
        <w:rPr>
          <w:rFonts w:asciiTheme="minorHAnsi" w:hAnsiTheme="minorHAnsi" w:cstheme="minorHAnsi"/>
          <w:b/>
          <w:bCs/>
        </w:rPr>
      </w:pPr>
    </w:p>
    <w:p w14:paraId="51106DCD" w14:textId="77777777" w:rsidR="00B46A17" w:rsidRPr="00452D34" w:rsidRDefault="00B46A17" w:rsidP="00B46A17">
      <w:pPr>
        <w:rPr>
          <w:rFonts w:asciiTheme="minorHAnsi" w:hAnsiTheme="minorHAnsi" w:cstheme="minorHAnsi"/>
        </w:rPr>
      </w:pPr>
      <w:r w:rsidRPr="00452D34">
        <w:rPr>
          <w:rFonts w:asciiTheme="minorHAnsi" w:hAnsiTheme="minorHAnsi" w:cstheme="minorHAnsi"/>
        </w:rPr>
        <w:t>A breast abscess is a localised collection of pus within the breast that occurs in around 3% of women, secondary to mastitis that has not been effectively managed</w:t>
      </w:r>
    </w:p>
    <w:p w14:paraId="7E513EF0" w14:textId="77777777" w:rsidR="00B46A17" w:rsidRPr="00452D34" w:rsidRDefault="00B46A17" w:rsidP="00B46A17">
      <w:pPr>
        <w:spacing w:before="100" w:beforeAutospacing="1" w:after="100" w:afterAutospacing="1" w:line="360" w:lineRule="atLeast"/>
        <w:rPr>
          <w:rFonts w:asciiTheme="minorHAnsi" w:hAnsiTheme="minorHAnsi" w:cstheme="minorHAnsi"/>
          <w:color w:val="0E0E0E"/>
        </w:rPr>
      </w:pPr>
      <w:r w:rsidRPr="00452D34">
        <w:rPr>
          <w:rFonts w:asciiTheme="minorHAnsi" w:hAnsiTheme="minorHAnsi" w:cstheme="minorHAnsi"/>
          <w:color w:val="0E0E0E"/>
        </w:rPr>
        <w:t xml:space="preserve">Because milk stasis is often the initiating factor in lactational mastitis, the most important management step is frequent and effective milk removal; sudden cessation of breastfeeding in women with lactational mastitis increases the risk of abscess formation.  </w:t>
      </w:r>
    </w:p>
    <w:p w14:paraId="0DE88BDB" w14:textId="77777777" w:rsidR="00B46A17" w:rsidRPr="00452D34" w:rsidRDefault="00B46A17" w:rsidP="00B46A17">
      <w:pPr>
        <w:rPr>
          <w:rFonts w:asciiTheme="minorHAnsi" w:hAnsiTheme="minorHAnsi" w:cstheme="minorHAnsi"/>
          <w:b/>
        </w:rPr>
      </w:pPr>
      <w:r w:rsidRPr="00452D34">
        <w:rPr>
          <w:rFonts w:asciiTheme="minorHAnsi" w:hAnsiTheme="minorHAnsi" w:cstheme="minorHAnsi"/>
          <w:b/>
        </w:rPr>
        <w:t>A breast abscess should be suspected if the woman has</w:t>
      </w:r>
    </w:p>
    <w:p w14:paraId="2D49FE0B" w14:textId="77777777" w:rsidR="00B46A17" w:rsidRPr="00452D34" w:rsidRDefault="00B46A17">
      <w:pPr>
        <w:pStyle w:val="ListParagraph"/>
        <w:numPr>
          <w:ilvl w:val="0"/>
          <w:numId w:val="53"/>
        </w:numPr>
        <w:spacing w:after="0" w:line="240" w:lineRule="auto"/>
        <w:rPr>
          <w:rFonts w:asciiTheme="minorHAnsi" w:hAnsiTheme="minorHAnsi" w:cstheme="minorHAnsi"/>
          <w:szCs w:val="24"/>
        </w:rPr>
      </w:pPr>
      <w:r w:rsidRPr="00452D34">
        <w:rPr>
          <w:rFonts w:asciiTheme="minorHAnsi" w:hAnsiTheme="minorHAnsi" w:cstheme="minorHAnsi"/>
          <w:szCs w:val="24"/>
        </w:rPr>
        <w:t>A history of recent mastitis.</w:t>
      </w:r>
    </w:p>
    <w:p w14:paraId="0AA3A94B" w14:textId="77777777" w:rsidR="00B46A17" w:rsidRPr="00452D34" w:rsidRDefault="00B46A17">
      <w:pPr>
        <w:pStyle w:val="ListParagraph"/>
        <w:numPr>
          <w:ilvl w:val="0"/>
          <w:numId w:val="53"/>
        </w:numPr>
        <w:spacing w:after="0" w:line="240" w:lineRule="auto"/>
        <w:rPr>
          <w:rFonts w:asciiTheme="minorHAnsi" w:hAnsiTheme="minorHAnsi" w:cstheme="minorHAnsi"/>
          <w:szCs w:val="24"/>
        </w:rPr>
      </w:pPr>
      <w:r w:rsidRPr="00452D34">
        <w:rPr>
          <w:rFonts w:asciiTheme="minorHAnsi" w:hAnsiTheme="minorHAnsi" w:cstheme="minorHAnsi"/>
          <w:szCs w:val="24"/>
        </w:rPr>
        <w:t>A painful, swollen lump in the breast with redness, heat, and swelling of the overlying skin.</w:t>
      </w:r>
    </w:p>
    <w:p w14:paraId="43A245B0" w14:textId="77777777" w:rsidR="00B46A17" w:rsidRPr="00452D34" w:rsidRDefault="00B46A17">
      <w:pPr>
        <w:pStyle w:val="ListParagraph"/>
        <w:numPr>
          <w:ilvl w:val="0"/>
          <w:numId w:val="53"/>
        </w:numPr>
        <w:spacing w:after="0" w:line="240" w:lineRule="auto"/>
        <w:rPr>
          <w:rFonts w:asciiTheme="minorHAnsi" w:hAnsiTheme="minorHAnsi" w:cstheme="minorHAnsi"/>
          <w:szCs w:val="24"/>
        </w:rPr>
      </w:pPr>
      <w:r w:rsidRPr="00452D34">
        <w:rPr>
          <w:rFonts w:asciiTheme="minorHAnsi" w:hAnsiTheme="minorHAnsi" w:cstheme="minorHAnsi"/>
          <w:szCs w:val="24"/>
        </w:rPr>
        <w:t>Fever and malaise</w:t>
      </w:r>
    </w:p>
    <w:p w14:paraId="4358478E" w14:textId="77777777" w:rsidR="00B46A17" w:rsidRPr="00452D34" w:rsidRDefault="00B46A17" w:rsidP="00B46A17">
      <w:pPr>
        <w:pStyle w:val="ListParagraph"/>
        <w:spacing w:after="0" w:line="240" w:lineRule="auto"/>
        <w:ind w:left="360"/>
        <w:rPr>
          <w:rFonts w:asciiTheme="minorHAnsi" w:hAnsiTheme="minorHAnsi" w:cstheme="minorHAnsi"/>
          <w:szCs w:val="24"/>
        </w:rPr>
      </w:pPr>
    </w:p>
    <w:p w14:paraId="2CBDEB87" w14:textId="77777777" w:rsidR="00B46A17" w:rsidRPr="00452D34" w:rsidRDefault="00B46A17" w:rsidP="00B46A17">
      <w:pPr>
        <w:rPr>
          <w:rFonts w:asciiTheme="minorHAnsi" w:hAnsiTheme="minorHAnsi" w:cstheme="minorHAnsi"/>
          <w:b/>
        </w:rPr>
      </w:pPr>
      <w:r w:rsidRPr="00452D34">
        <w:rPr>
          <w:rFonts w:asciiTheme="minorHAnsi" w:hAnsiTheme="minorHAnsi" w:cstheme="minorHAnsi"/>
          <w:b/>
        </w:rPr>
        <w:t>Management of breast abscess</w:t>
      </w:r>
    </w:p>
    <w:p w14:paraId="0D0164D3" w14:textId="77777777" w:rsidR="00B46A17" w:rsidRPr="00452D34" w:rsidRDefault="00B46A17">
      <w:pPr>
        <w:pStyle w:val="ListParagraph"/>
        <w:numPr>
          <w:ilvl w:val="0"/>
          <w:numId w:val="54"/>
        </w:numPr>
        <w:spacing w:after="0"/>
        <w:ind w:left="357" w:hanging="357"/>
        <w:rPr>
          <w:rFonts w:asciiTheme="minorHAnsi" w:hAnsiTheme="minorHAnsi" w:cstheme="minorHAnsi"/>
          <w:szCs w:val="24"/>
        </w:rPr>
      </w:pPr>
      <w:r w:rsidRPr="00452D34">
        <w:rPr>
          <w:rFonts w:asciiTheme="minorHAnsi" w:hAnsiTheme="minorHAnsi" w:cstheme="minorHAnsi"/>
          <w:szCs w:val="24"/>
        </w:rPr>
        <w:t>Refer a mother urgently to a general surgeon for</w:t>
      </w:r>
    </w:p>
    <w:p w14:paraId="0985B0C6" w14:textId="77777777" w:rsidR="00B46A17" w:rsidRPr="00452D34" w:rsidRDefault="00B46A17">
      <w:pPr>
        <w:pStyle w:val="ListParagraph"/>
        <w:numPr>
          <w:ilvl w:val="0"/>
          <w:numId w:val="54"/>
        </w:numPr>
        <w:spacing w:after="0"/>
        <w:ind w:left="357" w:hanging="357"/>
        <w:rPr>
          <w:rFonts w:asciiTheme="minorHAnsi" w:hAnsiTheme="minorHAnsi" w:cstheme="minorHAnsi"/>
          <w:szCs w:val="24"/>
        </w:rPr>
      </w:pPr>
      <w:r w:rsidRPr="00452D34">
        <w:rPr>
          <w:rFonts w:asciiTheme="minorHAnsi" w:hAnsiTheme="minorHAnsi" w:cstheme="minorHAnsi"/>
          <w:szCs w:val="24"/>
        </w:rPr>
        <w:t>Confirmation diagnosis (by ultrasound)</w:t>
      </w:r>
    </w:p>
    <w:p w14:paraId="68DB3F4B" w14:textId="77777777" w:rsidR="00B46A17" w:rsidRPr="00452D34" w:rsidRDefault="00B46A17">
      <w:pPr>
        <w:pStyle w:val="ListParagraph"/>
        <w:numPr>
          <w:ilvl w:val="0"/>
          <w:numId w:val="54"/>
        </w:numPr>
        <w:spacing w:after="0"/>
        <w:ind w:left="357" w:hanging="357"/>
        <w:rPr>
          <w:rFonts w:asciiTheme="minorHAnsi" w:hAnsiTheme="minorHAnsi" w:cstheme="minorHAnsi"/>
          <w:szCs w:val="24"/>
        </w:rPr>
      </w:pPr>
      <w:r w:rsidRPr="00452D34">
        <w:rPr>
          <w:rFonts w:asciiTheme="minorHAnsi" w:hAnsiTheme="minorHAnsi" w:cstheme="minorHAnsi"/>
          <w:szCs w:val="24"/>
        </w:rPr>
        <w:t>Drainage of the abscess (buy ultrasound- guided needle aspiration or surgical drainage)</w:t>
      </w:r>
    </w:p>
    <w:p w14:paraId="3E181642" w14:textId="77777777" w:rsidR="00B46A17" w:rsidRPr="00452D34" w:rsidRDefault="00B46A17">
      <w:pPr>
        <w:pStyle w:val="ListParagraph"/>
        <w:numPr>
          <w:ilvl w:val="0"/>
          <w:numId w:val="54"/>
        </w:numPr>
        <w:spacing w:after="0"/>
        <w:ind w:left="357" w:hanging="357"/>
        <w:rPr>
          <w:rFonts w:asciiTheme="minorHAnsi" w:hAnsiTheme="minorHAnsi" w:cstheme="minorHAnsi"/>
          <w:szCs w:val="24"/>
        </w:rPr>
      </w:pPr>
      <w:r w:rsidRPr="00452D34">
        <w:rPr>
          <w:rFonts w:asciiTheme="minorHAnsi" w:hAnsiTheme="minorHAnsi" w:cstheme="minorHAnsi"/>
          <w:szCs w:val="24"/>
        </w:rPr>
        <w:t>Culture of fluid from the abscess (which will be used to guide the choice of antibiotic)</w:t>
      </w:r>
    </w:p>
    <w:p w14:paraId="3D1ABF0A" w14:textId="77777777" w:rsidR="00B46A17" w:rsidRPr="00452D34" w:rsidRDefault="00B46A17" w:rsidP="006313D1">
      <w:pPr>
        <w:spacing w:before="100" w:beforeAutospacing="1" w:after="100" w:afterAutospacing="1" w:line="240" w:lineRule="auto"/>
        <w:rPr>
          <w:rFonts w:asciiTheme="minorHAnsi" w:hAnsiTheme="minorHAnsi" w:cstheme="minorHAnsi"/>
          <w:color w:val="0E0E0E"/>
        </w:rPr>
      </w:pPr>
      <w:r w:rsidRPr="00452D34">
        <w:rPr>
          <w:rFonts w:asciiTheme="minorHAnsi" w:hAnsiTheme="minorHAnsi" w:cstheme="minorHAnsi"/>
          <w:color w:val="0E0E0E"/>
        </w:rPr>
        <w:t>The WHO advises that the infant may continue to feed from the affected breast as several studies have shown that this is generally safe, even in the presence of </w:t>
      </w:r>
      <w:r w:rsidRPr="00452D34">
        <w:rPr>
          <w:rFonts w:asciiTheme="minorHAnsi" w:hAnsiTheme="minorHAnsi" w:cstheme="minorHAnsi"/>
          <w:i/>
          <w:iCs/>
          <w:color w:val="0E0E0E"/>
        </w:rPr>
        <w:t>Staphylococcus aureus</w:t>
      </w:r>
      <w:r w:rsidRPr="00452D34">
        <w:rPr>
          <w:rFonts w:asciiTheme="minorHAnsi" w:hAnsiTheme="minorHAnsi" w:cstheme="minorHAnsi"/>
          <w:color w:val="0E0E0E"/>
        </w:rPr>
        <w:t xml:space="preserve"> infection </w:t>
      </w:r>
    </w:p>
    <w:p w14:paraId="461FAD09" w14:textId="77777777" w:rsidR="00B46A17" w:rsidRPr="00452D34" w:rsidRDefault="00B46A17" w:rsidP="00B46A17">
      <w:pPr>
        <w:spacing w:before="100" w:beforeAutospacing="1" w:after="100" w:afterAutospacing="1" w:line="360" w:lineRule="atLeast"/>
        <w:rPr>
          <w:rFonts w:asciiTheme="minorHAnsi" w:hAnsiTheme="minorHAnsi" w:cstheme="minorHAnsi"/>
          <w:color w:val="0E0E0E"/>
        </w:rPr>
      </w:pPr>
      <w:r w:rsidRPr="00452D34">
        <w:rPr>
          <w:rFonts w:asciiTheme="minorHAnsi" w:hAnsiTheme="minorHAnsi" w:cstheme="minorHAnsi"/>
          <w:b/>
          <w:bCs/>
          <w:color w:val="0E0E0E"/>
        </w:rPr>
        <w:t>Advise lactating women to continue breastfeeding if possible (including from the affected breast).</w:t>
      </w:r>
    </w:p>
    <w:p w14:paraId="483E1A45" w14:textId="77777777" w:rsidR="00B46A17" w:rsidRPr="00452D34" w:rsidRDefault="00B46A17">
      <w:pPr>
        <w:pStyle w:val="ListParagraph"/>
        <w:numPr>
          <w:ilvl w:val="0"/>
          <w:numId w:val="55"/>
        </w:numPr>
        <w:spacing w:after="0" w:line="240" w:lineRule="auto"/>
        <w:rPr>
          <w:rFonts w:asciiTheme="minorHAnsi" w:hAnsiTheme="minorHAnsi" w:cstheme="minorHAnsi"/>
          <w:color w:val="0E0E0E"/>
          <w:szCs w:val="24"/>
        </w:rPr>
      </w:pPr>
      <w:r w:rsidRPr="00452D34">
        <w:rPr>
          <w:rFonts w:asciiTheme="minorHAnsi" w:hAnsiTheme="minorHAnsi" w:cstheme="minorHAnsi"/>
          <w:color w:val="0E0E0E"/>
          <w:szCs w:val="24"/>
        </w:rPr>
        <w:t>If this is too painful, or the infant refuses to breastfeed from the affected breast, advise the woman to express the milk (by hand or with a breast pump) until she is able to resume breastfeeding from that breast.</w:t>
      </w:r>
    </w:p>
    <w:p w14:paraId="1182A767" w14:textId="77777777" w:rsidR="00B46A17" w:rsidRPr="00452D34" w:rsidRDefault="00B46A17">
      <w:pPr>
        <w:pStyle w:val="ListParagraph"/>
        <w:numPr>
          <w:ilvl w:val="0"/>
          <w:numId w:val="55"/>
        </w:numPr>
        <w:spacing w:after="0" w:line="240" w:lineRule="auto"/>
        <w:rPr>
          <w:rFonts w:asciiTheme="minorHAnsi" w:hAnsiTheme="minorHAnsi" w:cstheme="minorHAnsi"/>
          <w:color w:val="0E0E0E"/>
          <w:szCs w:val="24"/>
        </w:rPr>
      </w:pPr>
      <w:r w:rsidRPr="00452D34">
        <w:rPr>
          <w:rFonts w:asciiTheme="minorHAnsi" w:hAnsiTheme="minorHAnsi" w:cstheme="minorHAnsi"/>
          <w:color w:val="0E0E0E"/>
          <w:szCs w:val="24"/>
        </w:rPr>
        <w:t>Emptying of the breast after a feed is also advised</w:t>
      </w:r>
    </w:p>
    <w:p w14:paraId="5C5CE831" w14:textId="65A82791" w:rsidR="00B46A17" w:rsidRPr="00452D34" w:rsidRDefault="00B46A17">
      <w:pPr>
        <w:pStyle w:val="ListParagraph"/>
        <w:numPr>
          <w:ilvl w:val="0"/>
          <w:numId w:val="55"/>
        </w:numPr>
        <w:spacing w:after="0" w:line="240" w:lineRule="auto"/>
        <w:rPr>
          <w:rFonts w:asciiTheme="minorHAnsi" w:hAnsiTheme="minorHAnsi" w:cstheme="minorHAnsi"/>
          <w:color w:val="0E0E0E"/>
          <w:szCs w:val="24"/>
        </w:rPr>
      </w:pPr>
      <w:r w:rsidRPr="00452D34">
        <w:rPr>
          <w:rFonts w:asciiTheme="minorHAnsi" w:hAnsiTheme="minorHAnsi" w:cstheme="minorHAnsi"/>
          <w:color w:val="0E0E0E"/>
          <w:szCs w:val="24"/>
        </w:rPr>
        <w:t>It is imperative therefore that mother and baby remain together</w:t>
      </w:r>
      <w:r w:rsidR="007168D3">
        <w:rPr>
          <w:rFonts w:asciiTheme="minorHAnsi" w:hAnsiTheme="minorHAnsi" w:cstheme="minorHAnsi"/>
          <w:color w:val="0E0E0E"/>
          <w:szCs w:val="24"/>
        </w:rPr>
        <w:t>,</w:t>
      </w:r>
      <w:r w:rsidRPr="00452D34">
        <w:rPr>
          <w:rFonts w:asciiTheme="minorHAnsi" w:hAnsiTheme="minorHAnsi" w:cstheme="minorHAnsi"/>
          <w:color w:val="0E0E0E"/>
          <w:szCs w:val="24"/>
        </w:rPr>
        <w:t xml:space="preserve"> and this should be accommodated and made possible in all settings</w:t>
      </w:r>
    </w:p>
    <w:p w14:paraId="73448E78" w14:textId="77777777" w:rsidR="00B46A17" w:rsidRPr="00452D34" w:rsidRDefault="00B46A17">
      <w:pPr>
        <w:pStyle w:val="ListParagraph"/>
        <w:numPr>
          <w:ilvl w:val="0"/>
          <w:numId w:val="55"/>
        </w:numPr>
        <w:spacing w:after="0" w:line="240" w:lineRule="auto"/>
        <w:rPr>
          <w:rFonts w:asciiTheme="minorHAnsi" w:hAnsiTheme="minorHAnsi" w:cstheme="minorHAnsi"/>
          <w:color w:val="0E0E0E"/>
          <w:szCs w:val="24"/>
        </w:rPr>
      </w:pPr>
      <w:r w:rsidRPr="00452D34">
        <w:rPr>
          <w:rFonts w:asciiTheme="minorHAnsi" w:hAnsiTheme="minorHAnsi" w:cstheme="minorHAnsi"/>
          <w:color w:val="0E0E0E"/>
          <w:szCs w:val="24"/>
        </w:rPr>
        <w:t xml:space="preserve">In women with a breast abscess, antibiotics alone without removal of pus are unlikely to be curative. However, a thoroughly performed, ultrasonography-guided aspiration may be curative </w:t>
      </w:r>
    </w:p>
    <w:p w14:paraId="1A39203F" w14:textId="7FDAF5BD" w:rsidR="00B46A17" w:rsidRDefault="00B46A17" w:rsidP="006313D1">
      <w:pPr>
        <w:pStyle w:val="ListParagraph"/>
        <w:numPr>
          <w:ilvl w:val="0"/>
          <w:numId w:val="55"/>
        </w:numPr>
        <w:spacing w:after="0" w:line="240" w:lineRule="auto"/>
        <w:rPr>
          <w:rFonts w:asciiTheme="minorHAnsi" w:hAnsiTheme="minorHAnsi" w:cstheme="minorHAnsi"/>
          <w:color w:val="0E0E0E"/>
          <w:szCs w:val="24"/>
        </w:rPr>
      </w:pPr>
      <w:r w:rsidRPr="00452D34">
        <w:rPr>
          <w:rFonts w:asciiTheme="minorHAnsi" w:hAnsiTheme="minorHAnsi" w:cstheme="minorHAnsi"/>
          <w:color w:val="0E0E0E"/>
          <w:szCs w:val="24"/>
        </w:rPr>
        <w:t>Even when clinical examination shows signs of an abscess, an ultrasound is useful because it may identify more than one collection of pus that may otherwise be missed</w:t>
      </w:r>
      <w:r w:rsidR="006313D1">
        <w:rPr>
          <w:rFonts w:asciiTheme="minorHAnsi" w:hAnsiTheme="minorHAnsi" w:cstheme="minorHAnsi"/>
          <w:color w:val="0E0E0E"/>
          <w:szCs w:val="24"/>
        </w:rPr>
        <w:t>.</w:t>
      </w:r>
      <w:r w:rsidRPr="00452D34">
        <w:rPr>
          <w:rFonts w:asciiTheme="minorHAnsi" w:hAnsiTheme="minorHAnsi" w:cstheme="minorHAnsi"/>
          <w:color w:val="0E0E0E"/>
          <w:szCs w:val="24"/>
        </w:rPr>
        <w:t xml:space="preserve"> </w:t>
      </w:r>
    </w:p>
    <w:p w14:paraId="0E125D9B" w14:textId="77777777" w:rsidR="004B0BC3" w:rsidRPr="006313D1" w:rsidRDefault="004B0BC3" w:rsidP="004B0BC3">
      <w:pPr>
        <w:pStyle w:val="ListParagraph"/>
        <w:spacing w:after="0" w:line="240" w:lineRule="auto"/>
        <w:ind w:left="360" w:firstLine="0"/>
        <w:rPr>
          <w:rFonts w:asciiTheme="minorHAnsi" w:hAnsiTheme="minorHAnsi" w:cstheme="minorHAnsi"/>
          <w:color w:val="0E0E0E"/>
          <w:szCs w:val="24"/>
        </w:rPr>
      </w:pPr>
    </w:p>
    <w:p w14:paraId="62E78CD8" w14:textId="26860E2F" w:rsidR="006313D1" w:rsidRDefault="004B0BC3" w:rsidP="006313D1">
      <w:pPr>
        <w:rPr>
          <w:rFonts w:asciiTheme="minorHAnsi" w:hAnsiTheme="minorHAnsi" w:cstheme="minorHAnsi"/>
          <w:b/>
          <w:color w:val="0E0E0E"/>
        </w:rPr>
      </w:pPr>
      <w:r>
        <w:rPr>
          <w:rFonts w:asciiTheme="minorHAnsi" w:hAnsiTheme="minorHAnsi" w:cstheme="minorHAnsi"/>
          <w:b/>
          <w:color w:val="0E0E0E"/>
        </w:rPr>
        <w:t xml:space="preserve">Advise mothers with an abscess to keep up with ongoing breastfeeding support. </w:t>
      </w:r>
    </w:p>
    <w:p w14:paraId="592BE43B" w14:textId="08CAB0A6" w:rsidR="006313D1" w:rsidRPr="006313D1" w:rsidRDefault="00B46A17" w:rsidP="006313D1">
      <w:pPr>
        <w:rPr>
          <w:rFonts w:asciiTheme="minorHAnsi" w:hAnsiTheme="minorHAnsi" w:cstheme="minorHAnsi"/>
          <w:b/>
          <w:color w:val="0E0E0E"/>
        </w:rPr>
      </w:pPr>
      <w:r w:rsidRPr="00452D34">
        <w:rPr>
          <w:rFonts w:asciiTheme="minorHAnsi" w:hAnsiTheme="minorHAnsi" w:cstheme="minorHAnsi"/>
          <w:b/>
          <w:color w:val="0E0E0E"/>
        </w:rPr>
        <w:t>Supporting References:</w:t>
      </w:r>
      <w:r w:rsidR="006313D1">
        <w:rPr>
          <w:rFonts w:ascii="Helvetica Neue" w:hAnsi="Helvetica Neue"/>
          <w:color w:val="FFFFFF"/>
          <w:sz w:val="45"/>
          <w:szCs w:val="45"/>
        </w:rPr>
        <w:t>blackpool@henry.org.uk</w:t>
      </w:r>
    </w:p>
    <w:p w14:paraId="4365B9AD" w14:textId="77777777" w:rsidR="006313D1" w:rsidRDefault="006313D1" w:rsidP="006313D1">
      <w:pPr>
        <w:pStyle w:val="HTMLPreformatted"/>
        <w:rPr>
          <w:rFonts w:asciiTheme="minorHAnsi" w:hAnsiTheme="minorHAnsi" w:cstheme="minorHAnsi"/>
          <w:color w:val="000000" w:themeColor="text1"/>
          <w:sz w:val="24"/>
          <w:szCs w:val="24"/>
        </w:rPr>
      </w:pPr>
    </w:p>
    <w:p w14:paraId="5948FF9A" w14:textId="681331AD" w:rsidR="006313D1" w:rsidRPr="006313D1" w:rsidRDefault="006313D1" w:rsidP="006313D1">
      <w:pPr>
        <w:pStyle w:val="HTMLPreformatted"/>
        <w:rPr>
          <w:rFonts w:asciiTheme="minorHAnsi" w:hAnsiTheme="minorHAnsi" w:cstheme="minorHAnsi"/>
          <w:color w:val="000000" w:themeColor="text1"/>
          <w:sz w:val="24"/>
          <w:szCs w:val="24"/>
        </w:rPr>
      </w:pPr>
      <w:r w:rsidRPr="006313D1">
        <w:rPr>
          <w:rFonts w:asciiTheme="minorHAnsi" w:hAnsiTheme="minorHAnsi" w:cstheme="minorHAnsi"/>
          <w:color w:val="000000" w:themeColor="text1"/>
          <w:sz w:val="24"/>
          <w:szCs w:val="24"/>
        </w:rPr>
        <w:t>Mitchell KB &amp; Johnson HM (2022) “Challenges in the Management of Breast Conditions During Lactation”, Obstetrics and Gynecology Clinics of North America, Volume 49, Issue 1, Pages 35-55</w:t>
      </w:r>
    </w:p>
    <w:p w14:paraId="3A22B602" w14:textId="77777777" w:rsidR="006313D1" w:rsidRPr="006313D1" w:rsidRDefault="00000000" w:rsidP="00B46A17">
      <w:pPr>
        <w:rPr>
          <w:rFonts w:asciiTheme="minorHAnsi" w:hAnsiTheme="minorHAnsi" w:cstheme="minorHAnsi"/>
          <w:color w:val="000000" w:themeColor="text1"/>
          <w:szCs w:val="24"/>
        </w:rPr>
      </w:pPr>
      <w:hyperlink r:id="rId137" w:history="1">
        <w:r w:rsidR="006313D1" w:rsidRPr="006313D1">
          <w:rPr>
            <w:rStyle w:val="Hyperlink"/>
            <w:rFonts w:asciiTheme="minorHAnsi" w:hAnsiTheme="minorHAnsi" w:cstheme="minorHAnsi"/>
            <w:color w:val="000000" w:themeColor="text1"/>
            <w:szCs w:val="24"/>
          </w:rPr>
          <w:t>https://www.sciencedirect.com/science/article/abs/pii/S0889854521007701?via%3Dihub</w:t>
        </w:r>
      </w:hyperlink>
    </w:p>
    <w:p w14:paraId="1FBCC8A5" w14:textId="6FD93B1E" w:rsidR="006313D1" w:rsidRPr="006313D1" w:rsidRDefault="006313D1" w:rsidP="006313D1">
      <w:pPr>
        <w:rPr>
          <w:rFonts w:asciiTheme="minorHAnsi" w:hAnsiTheme="minorHAnsi" w:cstheme="minorHAnsi"/>
          <w:color w:val="000000" w:themeColor="text1"/>
          <w:szCs w:val="24"/>
        </w:rPr>
      </w:pPr>
    </w:p>
    <w:bookmarkStart w:id="202" w:name="OLE_LINK3"/>
    <w:bookmarkStart w:id="203" w:name="OLE_LINK4"/>
    <w:p w14:paraId="7C7F0740" w14:textId="4EA3E34E" w:rsidR="006313D1" w:rsidRPr="006313D1" w:rsidRDefault="00B46A17" w:rsidP="00B46A17">
      <w:pPr>
        <w:pStyle w:val="NoSpacing"/>
        <w:rPr>
          <w:rFonts w:asciiTheme="minorHAnsi" w:hAnsiTheme="minorHAnsi" w:cstheme="minorHAnsi"/>
          <w:color w:val="000000" w:themeColor="text1"/>
          <w:szCs w:val="24"/>
        </w:rPr>
      </w:pPr>
      <w:r w:rsidRPr="006313D1">
        <w:rPr>
          <w:rFonts w:asciiTheme="minorHAnsi" w:hAnsiTheme="minorHAnsi" w:cstheme="minorHAnsi"/>
          <w:color w:val="000000" w:themeColor="text1"/>
        </w:rPr>
        <w:fldChar w:fldCharType="begin"/>
      </w:r>
      <w:r w:rsidRPr="006313D1">
        <w:rPr>
          <w:rFonts w:asciiTheme="minorHAnsi" w:hAnsiTheme="minorHAnsi" w:cstheme="minorHAnsi"/>
          <w:color w:val="000000" w:themeColor="text1"/>
        </w:rPr>
        <w:instrText xml:space="preserve"> HYPERLINK "https://cks.nice.org.uk/mastitis-and-breast-abscess" \l "!references" </w:instrText>
      </w:r>
      <w:r w:rsidRPr="006313D1">
        <w:rPr>
          <w:rFonts w:asciiTheme="minorHAnsi" w:hAnsiTheme="minorHAnsi" w:cstheme="minorHAnsi"/>
          <w:color w:val="000000" w:themeColor="text1"/>
        </w:rPr>
      </w:r>
      <w:r w:rsidRPr="006313D1">
        <w:rPr>
          <w:rFonts w:asciiTheme="minorHAnsi" w:hAnsiTheme="minorHAnsi" w:cstheme="minorHAnsi"/>
          <w:color w:val="000000" w:themeColor="text1"/>
        </w:rPr>
        <w:fldChar w:fldCharType="separate"/>
      </w:r>
      <w:r w:rsidRPr="006313D1">
        <w:rPr>
          <w:rFonts w:asciiTheme="minorHAnsi" w:hAnsiTheme="minorHAnsi" w:cstheme="minorHAnsi"/>
          <w:color w:val="000000" w:themeColor="text1"/>
          <w:szCs w:val="24"/>
        </w:rPr>
        <w:t>WHO, 2000</w:t>
      </w:r>
      <w:r w:rsidRPr="006313D1">
        <w:rPr>
          <w:rFonts w:asciiTheme="minorHAnsi" w:hAnsiTheme="minorHAnsi" w:cstheme="minorHAnsi"/>
          <w:color w:val="000000" w:themeColor="text1"/>
          <w:szCs w:val="24"/>
        </w:rPr>
        <w:fldChar w:fldCharType="end"/>
      </w:r>
      <w:r w:rsidRPr="006313D1">
        <w:rPr>
          <w:rFonts w:asciiTheme="minorHAnsi" w:hAnsiTheme="minorHAnsi" w:cstheme="minorHAnsi"/>
          <w:color w:val="000000" w:themeColor="text1"/>
          <w:szCs w:val="24"/>
        </w:rPr>
        <w:t>; </w:t>
      </w:r>
      <w:hyperlink r:id="rId138" w:history="1">
        <w:r w:rsidR="006313D1" w:rsidRPr="006313D1">
          <w:rPr>
            <w:rStyle w:val="Hyperlink"/>
            <w:rFonts w:asciiTheme="minorHAnsi" w:hAnsiTheme="minorHAnsi" w:cstheme="minorHAnsi"/>
            <w:color w:val="000000" w:themeColor="text1"/>
            <w:szCs w:val="24"/>
          </w:rPr>
          <w:t>https://www.who.int/publications/i/item/WHO-FCH-CAH-00.13</w:t>
        </w:r>
      </w:hyperlink>
      <w:r w:rsidR="006313D1" w:rsidRPr="006313D1">
        <w:rPr>
          <w:rFonts w:asciiTheme="minorHAnsi" w:hAnsiTheme="minorHAnsi" w:cstheme="minorHAnsi"/>
          <w:color w:val="000000" w:themeColor="text1"/>
          <w:szCs w:val="24"/>
        </w:rPr>
        <w:t xml:space="preserve"> </w:t>
      </w:r>
    </w:p>
    <w:p w14:paraId="61567A2B" w14:textId="4DA25AC8" w:rsidR="00B46A17" w:rsidRPr="006313D1" w:rsidRDefault="00B46A17" w:rsidP="00B46A17">
      <w:pPr>
        <w:pStyle w:val="NoSpacing"/>
        <w:rPr>
          <w:rFonts w:asciiTheme="minorHAnsi" w:hAnsiTheme="minorHAnsi" w:cstheme="minorHAnsi"/>
          <w:color w:val="000000" w:themeColor="text1"/>
          <w:szCs w:val="24"/>
        </w:rPr>
      </w:pPr>
      <w:r w:rsidRPr="006313D1">
        <w:rPr>
          <w:rFonts w:asciiTheme="minorHAnsi" w:hAnsiTheme="minorHAnsi" w:cstheme="minorHAnsi"/>
          <w:color w:val="000000" w:themeColor="text1"/>
          <w:szCs w:val="24"/>
        </w:rPr>
        <w:br/>
      </w:r>
      <w:hyperlink r:id="rId139" w:anchor="!references" w:history="1">
        <w:r w:rsidRPr="006313D1">
          <w:rPr>
            <w:rFonts w:asciiTheme="minorHAnsi" w:hAnsiTheme="minorHAnsi" w:cstheme="minorHAnsi"/>
            <w:color w:val="000000" w:themeColor="text1"/>
            <w:szCs w:val="24"/>
          </w:rPr>
          <w:t>Academy of Breastfeeding Medicine, 2014</w:t>
        </w:r>
      </w:hyperlink>
      <w:r w:rsidR="006313D1" w:rsidRPr="006313D1">
        <w:rPr>
          <w:rFonts w:asciiTheme="minorHAnsi" w:hAnsiTheme="minorHAnsi" w:cstheme="minorHAnsi"/>
          <w:color w:val="000000" w:themeColor="text1"/>
          <w:szCs w:val="24"/>
        </w:rPr>
        <w:t xml:space="preserve"> </w:t>
      </w:r>
      <w:hyperlink r:id="rId140" w:history="1">
        <w:r w:rsidR="006313D1" w:rsidRPr="006313D1">
          <w:rPr>
            <w:rStyle w:val="Hyperlink"/>
            <w:rFonts w:asciiTheme="minorHAnsi" w:hAnsiTheme="minorHAnsi" w:cstheme="minorHAnsi"/>
            <w:color w:val="000000" w:themeColor="text1"/>
            <w:szCs w:val="24"/>
          </w:rPr>
          <w:t>https://www.ncbi.nlm.nih.gov/pmc/articles/PMC4048576/</w:t>
        </w:r>
      </w:hyperlink>
    </w:p>
    <w:p w14:paraId="5B3FBDD2" w14:textId="77777777" w:rsidR="007168D3" w:rsidRPr="006313D1" w:rsidRDefault="007168D3" w:rsidP="00B46A17">
      <w:pPr>
        <w:pStyle w:val="NoSpacing"/>
        <w:rPr>
          <w:rFonts w:asciiTheme="minorHAnsi" w:hAnsiTheme="minorHAnsi" w:cstheme="minorHAnsi"/>
          <w:color w:val="000000" w:themeColor="text1"/>
          <w:szCs w:val="24"/>
        </w:rPr>
      </w:pPr>
    </w:p>
    <w:p w14:paraId="61C69757" w14:textId="5C9414E7" w:rsidR="006313D1" w:rsidRPr="006313D1" w:rsidRDefault="00000000" w:rsidP="00B46A17">
      <w:pPr>
        <w:pStyle w:val="NoSpacing"/>
        <w:rPr>
          <w:rFonts w:asciiTheme="minorHAnsi" w:hAnsiTheme="minorHAnsi" w:cstheme="minorHAnsi"/>
          <w:color w:val="000000" w:themeColor="text1"/>
          <w:szCs w:val="24"/>
        </w:rPr>
      </w:pPr>
      <w:hyperlink r:id="rId141" w:anchor="!references" w:history="1">
        <w:r w:rsidR="006313D1" w:rsidRPr="006313D1">
          <w:rPr>
            <w:rFonts w:asciiTheme="minorHAnsi" w:hAnsiTheme="minorHAnsi" w:cstheme="minorHAnsi"/>
            <w:color w:val="000000" w:themeColor="text1"/>
            <w:szCs w:val="24"/>
          </w:rPr>
          <w:t>Dixon and Khan, 2011</w:t>
        </w:r>
      </w:hyperlink>
      <w:hyperlink r:id="rId142" w:history="1">
        <w:r w:rsidR="006313D1" w:rsidRPr="006313D1">
          <w:rPr>
            <w:rStyle w:val="Hyperlink"/>
            <w:color w:val="000000" w:themeColor="text1"/>
          </w:rPr>
          <w:t>https://www.bmj.com/content/342/bmj.d396.long</w:t>
        </w:r>
      </w:hyperlink>
    </w:p>
    <w:p w14:paraId="64CEB890" w14:textId="77777777" w:rsidR="007168D3" w:rsidRPr="006313D1" w:rsidRDefault="007168D3" w:rsidP="00B46A17">
      <w:pPr>
        <w:pStyle w:val="NoSpacing"/>
        <w:rPr>
          <w:rFonts w:asciiTheme="minorHAnsi" w:hAnsiTheme="minorHAnsi" w:cstheme="minorHAnsi"/>
          <w:color w:val="000000" w:themeColor="text1"/>
          <w:szCs w:val="24"/>
        </w:rPr>
      </w:pPr>
    </w:p>
    <w:p w14:paraId="254903EF" w14:textId="70BEF4F3" w:rsidR="007168D3" w:rsidRPr="006313D1" w:rsidRDefault="00000000" w:rsidP="00B46A17">
      <w:pPr>
        <w:pStyle w:val="NoSpacing"/>
        <w:rPr>
          <w:rFonts w:asciiTheme="minorHAnsi" w:hAnsiTheme="minorHAnsi" w:cstheme="minorHAnsi"/>
          <w:color w:val="000000" w:themeColor="text1"/>
          <w:szCs w:val="24"/>
        </w:rPr>
      </w:pPr>
      <w:hyperlink r:id="rId143" w:history="1">
        <w:r w:rsidR="006313D1" w:rsidRPr="006313D1">
          <w:rPr>
            <w:rStyle w:val="Hyperlink"/>
            <w:rFonts w:asciiTheme="minorHAnsi" w:hAnsiTheme="minorHAnsi" w:cstheme="minorHAnsi"/>
            <w:color w:val="000000" w:themeColor="text1"/>
            <w:szCs w:val="24"/>
          </w:rPr>
          <w:t>https://www.ncbi.nlm.nih.gov/pmc/articles/PMC3900741/</w:t>
        </w:r>
      </w:hyperlink>
    </w:p>
    <w:p w14:paraId="1B5070D6" w14:textId="77777777" w:rsidR="007168D3" w:rsidRPr="006313D1" w:rsidRDefault="007168D3" w:rsidP="00B46A17">
      <w:pPr>
        <w:pStyle w:val="NoSpacing"/>
        <w:rPr>
          <w:rFonts w:asciiTheme="minorHAnsi" w:hAnsiTheme="minorHAnsi" w:cstheme="minorHAnsi"/>
          <w:color w:val="000000" w:themeColor="text1"/>
          <w:szCs w:val="24"/>
        </w:rPr>
      </w:pPr>
    </w:p>
    <w:p w14:paraId="08F802C6" w14:textId="3D7D9E0E" w:rsidR="007168D3" w:rsidRPr="006313D1" w:rsidRDefault="00000000" w:rsidP="00B46A17">
      <w:pPr>
        <w:pStyle w:val="NoSpacing"/>
        <w:rPr>
          <w:rFonts w:asciiTheme="minorHAnsi" w:hAnsiTheme="minorHAnsi" w:cstheme="minorHAnsi"/>
          <w:color w:val="000000" w:themeColor="text1"/>
          <w:szCs w:val="24"/>
        </w:rPr>
      </w:pPr>
      <w:hyperlink r:id="rId144" w:history="1">
        <w:r w:rsidR="007168D3" w:rsidRPr="006313D1">
          <w:rPr>
            <w:rStyle w:val="Hyperlink"/>
            <w:rFonts w:asciiTheme="minorHAnsi" w:hAnsiTheme="minorHAnsi" w:cstheme="minorHAnsi"/>
            <w:color w:val="000000" w:themeColor="text1"/>
            <w:szCs w:val="24"/>
          </w:rPr>
          <w:t>https://bestpractice.bmj.com/topics/en-gb/1084</w:t>
        </w:r>
      </w:hyperlink>
    </w:p>
    <w:p w14:paraId="6378975A" w14:textId="77777777" w:rsidR="007168D3" w:rsidRPr="006313D1" w:rsidRDefault="007168D3" w:rsidP="00B46A17">
      <w:pPr>
        <w:pStyle w:val="NoSpacing"/>
        <w:rPr>
          <w:rFonts w:asciiTheme="minorHAnsi" w:hAnsiTheme="minorHAnsi" w:cstheme="minorHAnsi"/>
          <w:color w:val="000000" w:themeColor="text1"/>
          <w:szCs w:val="24"/>
        </w:rPr>
      </w:pPr>
    </w:p>
    <w:p w14:paraId="2888D075" w14:textId="50FA878E" w:rsidR="007168D3" w:rsidRPr="006313D1" w:rsidRDefault="00000000" w:rsidP="00B46A17">
      <w:pPr>
        <w:pStyle w:val="NoSpacing"/>
        <w:rPr>
          <w:rFonts w:asciiTheme="minorHAnsi" w:hAnsiTheme="minorHAnsi" w:cstheme="minorHAnsi"/>
          <w:color w:val="000000" w:themeColor="text1"/>
          <w:szCs w:val="24"/>
        </w:rPr>
      </w:pPr>
      <w:hyperlink r:id="rId145" w:history="1">
        <w:r w:rsidR="007168D3" w:rsidRPr="006313D1">
          <w:rPr>
            <w:rStyle w:val="Hyperlink"/>
            <w:rFonts w:asciiTheme="minorHAnsi" w:hAnsiTheme="minorHAnsi" w:cstheme="minorHAnsi"/>
            <w:color w:val="000000" w:themeColor="text1"/>
            <w:szCs w:val="24"/>
          </w:rPr>
          <w:t>https://www.cochrane.org/CD010490/PREG_treatments-breast-abscesses-breastfeeding-women</w:t>
        </w:r>
      </w:hyperlink>
    </w:p>
    <w:p w14:paraId="0B7C0788" w14:textId="77777777" w:rsidR="007168D3" w:rsidRPr="006313D1" w:rsidRDefault="007168D3" w:rsidP="00B46A17">
      <w:pPr>
        <w:pStyle w:val="NoSpacing"/>
        <w:rPr>
          <w:rFonts w:asciiTheme="minorHAnsi" w:hAnsiTheme="minorHAnsi" w:cstheme="minorHAnsi"/>
          <w:color w:val="000000" w:themeColor="text1"/>
          <w:szCs w:val="24"/>
        </w:rPr>
      </w:pPr>
    </w:p>
    <w:p w14:paraId="2472D9C4" w14:textId="61F27E13" w:rsidR="007168D3" w:rsidRPr="006313D1" w:rsidRDefault="00000000" w:rsidP="00B46A17">
      <w:pPr>
        <w:pStyle w:val="NoSpacing"/>
        <w:rPr>
          <w:rFonts w:asciiTheme="minorHAnsi" w:hAnsiTheme="minorHAnsi" w:cstheme="minorHAnsi"/>
          <w:color w:val="000000" w:themeColor="text1"/>
          <w:szCs w:val="24"/>
        </w:rPr>
      </w:pPr>
      <w:hyperlink r:id="rId146" w:history="1">
        <w:r w:rsidR="007168D3" w:rsidRPr="006313D1">
          <w:rPr>
            <w:rStyle w:val="Hyperlink"/>
            <w:rFonts w:asciiTheme="minorHAnsi" w:hAnsiTheme="minorHAnsi" w:cstheme="minorHAnsi"/>
            <w:color w:val="000000" w:themeColor="text1"/>
            <w:szCs w:val="24"/>
          </w:rPr>
          <w:t>https://gpifn.org.uk/mastitis-breast-abscess/</w:t>
        </w:r>
      </w:hyperlink>
    </w:p>
    <w:p w14:paraId="09EF73B2" w14:textId="77777777" w:rsidR="007168D3" w:rsidRPr="006313D1" w:rsidRDefault="007168D3" w:rsidP="00B46A17">
      <w:pPr>
        <w:pStyle w:val="NoSpacing"/>
        <w:rPr>
          <w:rFonts w:asciiTheme="minorHAnsi" w:hAnsiTheme="minorHAnsi" w:cstheme="minorHAnsi"/>
          <w:color w:val="000000" w:themeColor="text1"/>
          <w:szCs w:val="24"/>
        </w:rPr>
      </w:pPr>
    </w:p>
    <w:p w14:paraId="2C67E3DA" w14:textId="40873721" w:rsidR="007168D3" w:rsidRPr="006313D1" w:rsidRDefault="00000000" w:rsidP="00B46A17">
      <w:pPr>
        <w:pStyle w:val="NoSpacing"/>
        <w:rPr>
          <w:rFonts w:asciiTheme="minorHAnsi" w:hAnsiTheme="minorHAnsi" w:cstheme="minorHAnsi"/>
          <w:color w:val="000000" w:themeColor="text1"/>
          <w:szCs w:val="24"/>
        </w:rPr>
      </w:pPr>
      <w:hyperlink r:id="rId147" w:history="1">
        <w:r w:rsidR="007168D3" w:rsidRPr="006313D1">
          <w:rPr>
            <w:rStyle w:val="Hyperlink"/>
            <w:rFonts w:asciiTheme="minorHAnsi" w:hAnsiTheme="minorHAnsi" w:cstheme="minorHAnsi"/>
            <w:color w:val="000000" w:themeColor="text1"/>
            <w:szCs w:val="24"/>
          </w:rPr>
          <w:t>https://cks.nice.org.uk/topics/mastitis-breast-abscess/</w:t>
        </w:r>
      </w:hyperlink>
    </w:p>
    <w:p w14:paraId="01B3E8D7" w14:textId="77777777" w:rsidR="007168D3" w:rsidRPr="006313D1" w:rsidRDefault="007168D3" w:rsidP="00B46A17">
      <w:pPr>
        <w:pStyle w:val="NoSpacing"/>
        <w:rPr>
          <w:rFonts w:asciiTheme="minorHAnsi" w:hAnsiTheme="minorHAnsi" w:cstheme="minorHAnsi"/>
          <w:color w:val="000000" w:themeColor="text1"/>
          <w:szCs w:val="24"/>
        </w:rPr>
      </w:pPr>
    </w:p>
    <w:p w14:paraId="7458AB9E" w14:textId="02B98A8F" w:rsidR="007168D3" w:rsidRPr="006313D1" w:rsidRDefault="00000000" w:rsidP="00B46A17">
      <w:pPr>
        <w:pStyle w:val="NoSpacing"/>
        <w:rPr>
          <w:rFonts w:asciiTheme="minorHAnsi" w:hAnsiTheme="minorHAnsi" w:cstheme="minorHAnsi"/>
          <w:color w:val="000000" w:themeColor="text1"/>
          <w:szCs w:val="24"/>
        </w:rPr>
      </w:pPr>
      <w:hyperlink r:id="rId148" w:history="1">
        <w:r w:rsidR="007168D3" w:rsidRPr="006313D1">
          <w:rPr>
            <w:rStyle w:val="Hyperlink"/>
            <w:rFonts w:asciiTheme="minorHAnsi" w:hAnsiTheme="minorHAnsi" w:cstheme="minorHAnsi"/>
            <w:color w:val="000000" w:themeColor="text1"/>
            <w:szCs w:val="24"/>
          </w:rPr>
          <w:t>https://www.nhs.uk/conditions/breast-abscess/</w:t>
        </w:r>
      </w:hyperlink>
      <w:r w:rsidR="007168D3" w:rsidRPr="006313D1">
        <w:rPr>
          <w:rFonts w:asciiTheme="minorHAnsi" w:hAnsiTheme="minorHAnsi" w:cstheme="minorHAnsi"/>
          <w:color w:val="000000" w:themeColor="text1"/>
          <w:szCs w:val="24"/>
        </w:rPr>
        <w:t xml:space="preserve"> </w:t>
      </w:r>
    </w:p>
    <w:bookmarkEnd w:id="202"/>
    <w:bookmarkEnd w:id="203"/>
    <w:p w14:paraId="4DA3305C" w14:textId="77777777" w:rsidR="00B46A17" w:rsidRPr="00452D34" w:rsidRDefault="00B46A17" w:rsidP="00B46A17">
      <w:pPr>
        <w:pStyle w:val="NoSpacing"/>
        <w:rPr>
          <w:rFonts w:asciiTheme="minorHAnsi" w:hAnsiTheme="minorHAnsi" w:cstheme="minorHAnsi"/>
          <w:szCs w:val="24"/>
        </w:rPr>
      </w:pPr>
    </w:p>
    <w:p w14:paraId="06DB11BD" w14:textId="77777777" w:rsidR="00B46A17" w:rsidRPr="00452D34" w:rsidRDefault="00B46A17" w:rsidP="00B46A17">
      <w:pPr>
        <w:pStyle w:val="NoSpacing"/>
        <w:rPr>
          <w:rFonts w:asciiTheme="minorHAnsi" w:hAnsiTheme="minorHAnsi" w:cstheme="minorHAnsi"/>
          <w:szCs w:val="24"/>
        </w:rPr>
      </w:pPr>
    </w:p>
    <w:p w14:paraId="1D444040" w14:textId="5139FD8B" w:rsidR="00B46A17" w:rsidRPr="00452D34" w:rsidRDefault="00B46A17" w:rsidP="00B46A17">
      <w:pPr>
        <w:pStyle w:val="NoSpacing"/>
        <w:rPr>
          <w:rFonts w:asciiTheme="minorHAnsi" w:hAnsiTheme="minorHAnsi" w:cstheme="minorHAnsi"/>
          <w:szCs w:val="24"/>
        </w:rPr>
      </w:pPr>
    </w:p>
    <w:p w14:paraId="5E61A0C1" w14:textId="38C0A486" w:rsidR="00B46A17" w:rsidRPr="00452D34" w:rsidRDefault="00DB5FEB" w:rsidP="00B46A17">
      <w:pPr>
        <w:pStyle w:val="NoSpacing"/>
        <w:rPr>
          <w:rFonts w:asciiTheme="minorHAnsi" w:hAnsiTheme="minorHAnsi" w:cstheme="minorHAnsi"/>
          <w:szCs w:val="24"/>
        </w:rPr>
      </w:pPr>
      <w:r>
        <w:rPr>
          <w:rFonts w:asciiTheme="minorHAnsi" w:hAnsiTheme="minorHAnsi" w:cstheme="minorHAnsi"/>
          <w:noProof/>
          <w:szCs w:val="24"/>
        </w:rPr>
        <mc:AlternateContent>
          <mc:Choice Requires="wps">
            <w:drawing>
              <wp:anchor distT="0" distB="0" distL="114300" distR="114300" simplePos="0" relativeHeight="251831296" behindDoc="0" locked="0" layoutInCell="1" allowOverlap="1" wp14:anchorId="5AA14D24" wp14:editId="0536E6A2">
                <wp:simplePos x="0" y="0"/>
                <wp:positionH relativeFrom="column">
                  <wp:posOffset>4368800</wp:posOffset>
                </wp:positionH>
                <wp:positionV relativeFrom="paragraph">
                  <wp:posOffset>88265</wp:posOffset>
                </wp:positionV>
                <wp:extent cx="1752600" cy="317500"/>
                <wp:effectExtent l="0" t="0" r="12700" b="12700"/>
                <wp:wrapNone/>
                <wp:docPr id="976160689" name="Text Box 976160689">
                  <a:hlinkClick xmlns:a="http://schemas.openxmlformats.org/drawingml/2006/main" r:id="rId25"/>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5D351ED2"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14D24" id="Text Box 976160689" o:spid="_x0000_s1069" type="#_x0000_t202" href="#CONTENTS" style="position:absolute;margin-left:344pt;margin-top:6.95pt;width:138pt;height: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" o:button="t" fillcolor="#002060" strokeweight=".5pt">
                <v:fill o:detectmouseclick="t"/>
                <v:textbox>
                  <w:txbxContent>
                    <w:p w14:paraId="5D351ED2"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p w14:paraId="6260ED38" w14:textId="77777777" w:rsidR="00B46A17" w:rsidRPr="00452D34" w:rsidRDefault="00B46A17" w:rsidP="00B46A17">
      <w:pPr>
        <w:pStyle w:val="NoSpacing"/>
        <w:rPr>
          <w:rFonts w:asciiTheme="minorHAnsi" w:hAnsiTheme="minorHAnsi" w:cstheme="minorHAnsi"/>
          <w:szCs w:val="24"/>
        </w:rPr>
      </w:pPr>
    </w:p>
    <w:p w14:paraId="3B7966C5" w14:textId="77777777" w:rsidR="00B46A17" w:rsidRPr="00452D34" w:rsidRDefault="00B46A17" w:rsidP="00B46A17">
      <w:pPr>
        <w:pStyle w:val="NoSpacing"/>
        <w:rPr>
          <w:rFonts w:asciiTheme="minorHAnsi" w:hAnsiTheme="minorHAnsi" w:cstheme="minorHAnsi"/>
          <w:szCs w:val="24"/>
        </w:rPr>
      </w:pPr>
    </w:p>
    <w:p w14:paraId="3B685CD9" w14:textId="77777777" w:rsidR="00B46A17" w:rsidRPr="00452D34" w:rsidRDefault="00B46A17" w:rsidP="00B46A17">
      <w:pPr>
        <w:pStyle w:val="NoSpacing"/>
        <w:rPr>
          <w:rFonts w:asciiTheme="minorHAnsi" w:hAnsiTheme="minorHAnsi" w:cstheme="minorHAnsi"/>
          <w:szCs w:val="24"/>
        </w:rPr>
      </w:pPr>
    </w:p>
    <w:p w14:paraId="2DBEBD09" w14:textId="77777777" w:rsidR="00B46A17" w:rsidRPr="00452D34" w:rsidRDefault="00B46A17" w:rsidP="00B46A17">
      <w:pPr>
        <w:pStyle w:val="NoSpacing"/>
        <w:rPr>
          <w:rFonts w:asciiTheme="minorHAnsi" w:hAnsiTheme="minorHAnsi" w:cstheme="minorHAnsi"/>
          <w:szCs w:val="24"/>
        </w:rPr>
      </w:pPr>
    </w:p>
    <w:p w14:paraId="0966D1B2" w14:textId="77777777" w:rsidR="00B46A17" w:rsidRPr="00452D34" w:rsidRDefault="00B46A17" w:rsidP="00B46A17">
      <w:pPr>
        <w:pStyle w:val="NoSpacing"/>
        <w:rPr>
          <w:rFonts w:asciiTheme="minorHAnsi" w:hAnsiTheme="minorHAnsi" w:cstheme="minorHAnsi"/>
          <w:szCs w:val="24"/>
        </w:rPr>
      </w:pPr>
    </w:p>
    <w:p w14:paraId="488761D2" w14:textId="77777777" w:rsidR="00B46A17" w:rsidRPr="00452D34" w:rsidRDefault="00B46A17" w:rsidP="00B46A17">
      <w:pPr>
        <w:pStyle w:val="NoSpacing"/>
        <w:rPr>
          <w:rFonts w:asciiTheme="minorHAnsi" w:hAnsiTheme="minorHAnsi" w:cstheme="minorHAnsi"/>
          <w:szCs w:val="24"/>
        </w:rPr>
      </w:pPr>
    </w:p>
    <w:p w14:paraId="0CC08C0F" w14:textId="77777777" w:rsidR="00B46A17" w:rsidRPr="00452D34" w:rsidRDefault="00B46A17" w:rsidP="00B46A17">
      <w:pPr>
        <w:pStyle w:val="NoSpacing"/>
        <w:rPr>
          <w:rFonts w:asciiTheme="minorHAnsi" w:hAnsiTheme="minorHAnsi" w:cstheme="minorHAnsi"/>
          <w:szCs w:val="24"/>
        </w:rPr>
      </w:pPr>
    </w:p>
    <w:p w14:paraId="51C9DBF6" w14:textId="77777777" w:rsidR="00B46A17" w:rsidRPr="00452D34" w:rsidRDefault="00B46A17" w:rsidP="00B46A17">
      <w:pPr>
        <w:pStyle w:val="NoSpacing"/>
        <w:rPr>
          <w:rFonts w:asciiTheme="minorHAnsi" w:hAnsiTheme="minorHAnsi" w:cstheme="minorHAnsi"/>
          <w:szCs w:val="24"/>
        </w:rPr>
      </w:pPr>
    </w:p>
    <w:p w14:paraId="48085544" w14:textId="77777777" w:rsidR="00B46A17" w:rsidRPr="00452D34" w:rsidRDefault="00B46A17" w:rsidP="00B46A17">
      <w:pPr>
        <w:pStyle w:val="NoSpacing"/>
        <w:rPr>
          <w:rFonts w:asciiTheme="minorHAnsi" w:hAnsiTheme="minorHAnsi" w:cstheme="minorHAnsi"/>
          <w:szCs w:val="24"/>
        </w:rPr>
      </w:pPr>
    </w:p>
    <w:p w14:paraId="02BBF6EF" w14:textId="77777777" w:rsidR="00B46A17" w:rsidRPr="00452D34" w:rsidRDefault="00B46A17" w:rsidP="00B46A17">
      <w:pPr>
        <w:pStyle w:val="NoSpacing"/>
        <w:rPr>
          <w:rFonts w:asciiTheme="minorHAnsi" w:hAnsiTheme="minorHAnsi" w:cstheme="minorHAnsi"/>
          <w:szCs w:val="24"/>
        </w:rPr>
      </w:pPr>
    </w:p>
    <w:p w14:paraId="7FFCF182" w14:textId="77777777" w:rsidR="00B46A17" w:rsidRPr="00452D34" w:rsidRDefault="00B46A17" w:rsidP="00B46A17">
      <w:pPr>
        <w:pStyle w:val="NoSpacing"/>
        <w:rPr>
          <w:rFonts w:asciiTheme="minorHAnsi" w:hAnsiTheme="minorHAnsi" w:cstheme="minorHAnsi"/>
          <w:szCs w:val="24"/>
        </w:rPr>
      </w:pPr>
    </w:p>
    <w:p w14:paraId="25C9FB65" w14:textId="77777777" w:rsidR="00B46A17" w:rsidRPr="00452D34" w:rsidRDefault="00B46A17" w:rsidP="00B46A17">
      <w:pPr>
        <w:pStyle w:val="NoSpacing"/>
        <w:rPr>
          <w:rFonts w:asciiTheme="minorHAnsi" w:hAnsiTheme="minorHAnsi" w:cstheme="minorHAnsi"/>
          <w:szCs w:val="24"/>
        </w:rPr>
      </w:pPr>
    </w:p>
    <w:p w14:paraId="50BE2323" w14:textId="77777777" w:rsidR="00B46A17" w:rsidRPr="00452D34" w:rsidRDefault="00B46A17" w:rsidP="00B46A17">
      <w:pPr>
        <w:pStyle w:val="NoSpacing"/>
        <w:rPr>
          <w:rFonts w:asciiTheme="minorHAnsi" w:hAnsiTheme="minorHAnsi" w:cstheme="minorHAnsi"/>
          <w:szCs w:val="24"/>
        </w:rPr>
      </w:pPr>
    </w:p>
    <w:p w14:paraId="2956E090" w14:textId="77777777" w:rsidR="00B46A17" w:rsidRPr="00452D34" w:rsidRDefault="00B46A17" w:rsidP="00B46A17">
      <w:pPr>
        <w:pStyle w:val="NoSpacing"/>
        <w:rPr>
          <w:rFonts w:asciiTheme="minorHAnsi" w:hAnsiTheme="minorHAnsi" w:cstheme="minorHAnsi"/>
          <w:szCs w:val="24"/>
        </w:rPr>
      </w:pPr>
    </w:p>
    <w:p w14:paraId="3714DC64" w14:textId="77777777" w:rsidR="00B46A17" w:rsidRPr="00452D34" w:rsidRDefault="00B46A17" w:rsidP="00B46A17">
      <w:pPr>
        <w:pStyle w:val="NoSpacing"/>
        <w:rPr>
          <w:rFonts w:asciiTheme="minorHAnsi" w:hAnsiTheme="minorHAnsi" w:cstheme="minorHAnsi"/>
          <w:szCs w:val="24"/>
        </w:rPr>
      </w:pPr>
    </w:p>
    <w:p w14:paraId="3657B73B" w14:textId="77777777" w:rsidR="00B46A17" w:rsidRPr="00452D34" w:rsidRDefault="00B46A17" w:rsidP="00B46A17">
      <w:pPr>
        <w:pStyle w:val="NoSpacing"/>
        <w:rPr>
          <w:rFonts w:asciiTheme="minorHAnsi" w:hAnsiTheme="minorHAnsi" w:cstheme="minorHAnsi"/>
          <w:szCs w:val="24"/>
        </w:rPr>
      </w:pPr>
    </w:p>
    <w:p w14:paraId="5E1D102C" w14:textId="77777777" w:rsidR="00B46A17" w:rsidRPr="00452D34" w:rsidRDefault="00B46A17" w:rsidP="00B46A17">
      <w:pPr>
        <w:pStyle w:val="NoSpacing"/>
        <w:rPr>
          <w:rFonts w:asciiTheme="minorHAnsi" w:hAnsiTheme="minorHAnsi" w:cstheme="minorHAnsi"/>
          <w:szCs w:val="24"/>
        </w:rPr>
      </w:pPr>
    </w:p>
    <w:p w14:paraId="1C025B9A" w14:textId="77777777" w:rsidR="00B46A17" w:rsidRPr="00452D34" w:rsidRDefault="00B46A17" w:rsidP="00B46A17">
      <w:pPr>
        <w:pStyle w:val="NoSpacing"/>
        <w:rPr>
          <w:rFonts w:asciiTheme="minorHAnsi" w:hAnsiTheme="minorHAnsi" w:cstheme="minorHAnsi"/>
          <w:szCs w:val="24"/>
        </w:rPr>
      </w:pPr>
    </w:p>
    <w:p w14:paraId="2180E0D7" w14:textId="77777777" w:rsidR="00B46A17" w:rsidRPr="00452D34" w:rsidRDefault="00B46A17" w:rsidP="00B46A17">
      <w:pPr>
        <w:pStyle w:val="NoSpacing"/>
        <w:rPr>
          <w:rFonts w:asciiTheme="minorHAnsi" w:hAnsiTheme="minorHAnsi" w:cstheme="minorHAnsi"/>
          <w:szCs w:val="24"/>
        </w:rPr>
      </w:pPr>
    </w:p>
    <w:p w14:paraId="683E4CEE" w14:textId="77777777" w:rsidR="00B46A17" w:rsidRPr="00452D34" w:rsidRDefault="00B46A17" w:rsidP="00B46A17">
      <w:pPr>
        <w:pStyle w:val="NoSpacing"/>
        <w:rPr>
          <w:rFonts w:asciiTheme="minorHAnsi" w:hAnsiTheme="minorHAnsi" w:cstheme="minorHAnsi"/>
          <w:szCs w:val="24"/>
        </w:rPr>
      </w:pPr>
    </w:p>
    <w:p w14:paraId="391A2279" w14:textId="77777777" w:rsidR="00B46A17" w:rsidRPr="00452D34" w:rsidRDefault="00B46A17" w:rsidP="00B46A17">
      <w:pPr>
        <w:pStyle w:val="NoSpacing"/>
        <w:rPr>
          <w:rFonts w:asciiTheme="minorHAnsi" w:hAnsiTheme="minorHAnsi" w:cstheme="minorHAnsi"/>
          <w:szCs w:val="24"/>
        </w:rPr>
      </w:pPr>
    </w:p>
    <w:p w14:paraId="3AA957E5" w14:textId="77777777" w:rsidR="00B46A17" w:rsidRPr="00452D34" w:rsidRDefault="00B46A17" w:rsidP="00B46A17">
      <w:pPr>
        <w:pStyle w:val="NoSpacing"/>
        <w:rPr>
          <w:rFonts w:asciiTheme="minorHAnsi" w:hAnsiTheme="minorHAnsi" w:cstheme="minorHAnsi"/>
          <w:szCs w:val="24"/>
        </w:rPr>
      </w:pPr>
    </w:p>
    <w:p w14:paraId="0D9DC12A" w14:textId="77777777" w:rsidR="00B46A17" w:rsidRPr="00452D34" w:rsidRDefault="00B46A17" w:rsidP="00B46A17">
      <w:pPr>
        <w:pStyle w:val="NoSpacing"/>
        <w:rPr>
          <w:rFonts w:asciiTheme="minorHAnsi" w:hAnsiTheme="minorHAnsi" w:cstheme="minorHAnsi"/>
          <w:szCs w:val="24"/>
        </w:rPr>
      </w:pPr>
    </w:p>
    <w:p w14:paraId="78081AFB" w14:textId="77777777" w:rsidR="00B46A17" w:rsidRPr="00452D34" w:rsidRDefault="00B46A17" w:rsidP="00B46A17">
      <w:pPr>
        <w:pStyle w:val="NoSpacing"/>
        <w:rPr>
          <w:rFonts w:asciiTheme="minorHAnsi" w:hAnsiTheme="minorHAnsi" w:cstheme="minorHAnsi"/>
          <w:szCs w:val="24"/>
        </w:rPr>
      </w:pPr>
    </w:p>
    <w:p w14:paraId="6A000E42" w14:textId="77777777" w:rsidR="00B46A17" w:rsidRPr="00452D34" w:rsidRDefault="00B46A17" w:rsidP="00B46A17">
      <w:pPr>
        <w:pStyle w:val="NoSpacing"/>
        <w:rPr>
          <w:rFonts w:asciiTheme="minorHAnsi" w:hAnsiTheme="minorHAnsi" w:cstheme="minorHAnsi"/>
          <w:szCs w:val="24"/>
        </w:rPr>
      </w:pPr>
    </w:p>
    <w:p w14:paraId="1F2FFC94" w14:textId="398AD65D" w:rsidR="00B46A17" w:rsidRPr="00452D34" w:rsidRDefault="00B46A17">
      <w:pPr>
        <w:spacing w:after="0" w:line="240" w:lineRule="auto"/>
        <w:ind w:left="0" w:firstLine="0"/>
        <w:jc w:val="left"/>
        <w:rPr>
          <w:rFonts w:asciiTheme="minorHAnsi" w:eastAsia="Times New Roman" w:hAnsiTheme="minorHAnsi" w:cstheme="minorHAnsi"/>
          <w:color w:val="auto"/>
          <w:sz w:val="22"/>
          <w:szCs w:val="24"/>
          <w:lang w:eastAsia="en-US"/>
        </w:rPr>
      </w:pPr>
      <w:r w:rsidRPr="00452D34">
        <w:rPr>
          <w:rFonts w:asciiTheme="minorHAnsi" w:hAnsiTheme="minorHAnsi" w:cstheme="minorHAnsi"/>
          <w:szCs w:val="24"/>
        </w:rPr>
        <w:br w:type="page"/>
      </w:r>
    </w:p>
    <w:p w14:paraId="15532D7F" w14:textId="77777777" w:rsidR="00B46A17" w:rsidRPr="00452D34" w:rsidRDefault="00B46A17" w:rsidP="0010213F">
      <w:pPr>
        <w:pStyle w:val="NoSpacing"/>
        <w:jc w:val="center"/>
        <w:rPr>
          <w:rFonts w:asciiTheme="minorHAnsi" w:hAnsiTheme="minorHAnsi" w:cstheme="minorHAnsi"/>
          <w:szCs w:val="24"/>
        </w:rPr>
      </w:pPr>
      <w:r w:rsidRPr="00452D34">
        <w:rPr>
          <w:rFonts w:asciiTheme="minorHAnsi" w:hAnsiTheme="minorHAnsi" w:cstheme="minorHAnsi"/>
          <w:noProof/>
          <w:szCs w:val="24"/>
        </w:rPr>
        <w:drawing>
          <wp:inline distT="0" distB="0" distL="0" distR="0" wp14:anchorId="55EF1D73" wp14:editId="5149ADD3">
            <wp:extent cx="5727700" cy="1066800"/>
            <wp:effectExtent l="0" t="0" r="0" b="0"/>
            <wp:docPr id="71" name="Picture 7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27700" cy="1066800"/>
                    </a:xfrm>
                    <a:prstGeom prst="rect">
                      <a:avLst/>
                    </a:prstGeom>
                  </pic:spPr>
                </pic:pic>
              </a:graphicData>
            </a:graphic>
          </wp:inline>
        </w:drawing>
      </w:r>
    </w:p>
    <w:tbl>
      <w:tblPr>
        <w:tblpPr w:leftFromText="180" w:rightFromText="180" w:vertAnchor="text" w:horzAnchor="margin" w:tblpXSpec="center" w:tblpY="170"/>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776"/>
      </w:tblGrid>
      <w:tr w:rsidR="00B46A17" w:rsidRPr="00452D34" w14:paraId="3E8CB699" w14:textId="77777777" w:rsidTr="00783D2F">
        <w:tc>
          <w:tcPr>
            <w:tcW w:w="9776" w:type="dxa"/>
            <w:shd w:val="clear" w:color="auto" w:fill="002060"/>
          </w:tcPr>
          <w:p w14:paraId="330514FD" w14:textId="77777777" w:rsidR="00B46A17" w:rsidRPr="00452D34" w:rsidRDefault="00B46A17" w:rsidP="00AC30A4">
            <w:pPr>
              <w:tabs>
                <w:tab w:val="center" w:pos="4513"/>
                <w:tab w:val="right" w:pos="9026"/>
              </w:tabs>
              <w:jc w:val="center"/>
              <w:rPr>
                <w:rFonts w:asciiTheme="minorHAnsi" w:hAnsiTheme="minorHAnsi" w:cstheme="minorHAnsi"/>
                <w:b/>
                <w:color w:val="FFFFFF" w:themeColor="background1"/>
              </w:rPr>
            </w:pPr>
            <w:r w:rsidRPr="00452D34">
              <w:rPr>
                <w:rFonts w:asciiTheme="minorHAnsi" w:hAnsiTheme="minorHAnsi" w:cstheme="minorHAnsi"/>
                <w:b/>
                <w:color w:val="FFFFFF" w:themeColor="background1"/>
              </w:rPr>
              <w:t>LANCASHIRE AND SOUTH CUMBRIA MATERNITY AND NEWBORN ALLIANCE</w:t>
            </w:r>
          </w:p>
          <w:p w14:paraId="6502FC0F" w14:textId="346DD41B" w:rsidR="00B46A17" w:rsidRPr="00452D34" w:rsidRDefault="00B46A17" w:rsidP="00783D2F">
            <w:pPr>
              <w:pStyle w:val="Heading2"/>
            </w:pPr>
            <w:bookmarkStart w:id="204" w:name="_Toc119150056"/>
            <w:bookmarkStart w:id="205" w:name="_Toc119150874"/>
            <w:bookmarkStart w:id="206" w:name="Thrush"/>
            <w:r w:rsidRPr="00452D34">
              <w:t xml:space="preserve">PREVENTION, DIAGNOSIS </w:t>
            </w:r>
            <w:r w:rsidR="00783D2F">
              <w:t>&amp;</w:t>
            </w:r>
            <w:r w:rsidRPr="00452D34">
              <w:t xml:space="preserve"> MANAGEMENT OF THRUSH IN BREASTFEEDING </w:t>
            </w:r>
            <w:r w:rsidR="00783D2F">
              <w:t>DYADS</w:t>
            </w:r>
            <w:r w:rsidRPr="00452D34">
              <w:t xml:space="preserve"> GUIDELINE</w:t>
            </w:r>
            <w:bookmarkEnd w:id="204"/>
            <w:bookmarkEnd w:id="205"/>
            <w:bookmarkEnd w:id="206"/>
          </w:p>
        </w:tc>
      </w:tr>
    </w:tbl>
    <w:p w14:paraId="3745DBAE" w14:textId="77777777" w:rsidR="00B46A17" w:rsidRPr="00452D34" w:rsidRDefault="00B46A17" w:rsidP="00B46A17">
      <w:pPr>
        <w:jc w:val="center"/>
        <w:rPr>
          <w:rFonts w:asciiTheme="minorHAnsi" w:hAnsiTheme="minorHAnsi" w:cstheme="minorHAnsi"/>
          <w:b/>
        </w:rPr>
      </w:pPr>
    </w:p>
    <w:p w14:paraId="0E0982B9" w14:textId="77777777" w:rsidR="00B46A17" w:rsidRPr="00452D34" w:rsidRDefault="00B46A17" w:rsidP="00B46A17">
      <w:pPr>
        <w:pStyle w:val="Default"/>
        <w:jc w:val="both"/>
        <w:rPr>
          <w:rFonts w:asciiTheme="minorHAnsi" w:hAnsiTheme="minorHAnsi" w:cstheme="minorHAnsi"/>
          <w:bCs/>
          <w:color w:val="000000" w:themeColor="text1"/>
        </w:rPr>
      </w:pPr>
      <w:r w:rsidRPr="00452D34">
        <w:rPr>
          <w:rFonts w:asciiTheme="minorHAnsi" w:hAnsiTheme="minorHAnsi" w:cstheme="minorHAnsi"/>
          <w:color w:val="000000" w:themeColor="text1"/>
        </w:rPr>
        <w:t>Breast and nipple pain in breastfeeding women is sometimes caused by a thrush (candida) infection. This can be either on the skin surface or within the breast ducts. Breast and bottle fed babies can also develop thrush in their mouth and on their buttocks.</w:t>
      </w:r>
    </w:p>
    <w:p w14:paraId="1DE8A4E3" w14:textId="77777777" w:rsidR="00B46A17" w:rsidRPr="00452D34" w:rsidRDefault="00B46A17" w:rsidP="00B46A17">
      <w:pPr>
        <w:pStyle w:val="Default"/>
        <w:jc w:val="both"/>
        <w:rPr>
          <w:rFonts w:asciiTheme="minorHAnsi" w:hAnsiTheme="minorHAnsi" w:cstheme="minorHAnsi"/>
          <w:color w:val="000000" w:themeColor="text1"/>
        </w:rPr>
      </w:pPr>
    </w:p>
    <w:p w14:paraId="010A5C5B" w14:textId="77777777" w:rsidR="00B46A17" w:rsidRPr="00452D34" w:rsidRDefault="00B46A17" w:rsidP="00783D2F">
      <w:pPr>
        <w:pStyle w:val="Default"/>
        <w:jc w:val="both"/>
        <w:rPr>
          <w:rFonts w:asciiTheme="minorHAnsi" w:hAnsiTheme="minorHAnsi" w:cstheme="minorHAnsi"/>
          <w:color w:val="000000" w:themeColor="text1"/>
        </w:rPr>
      </w:pPr>
      <w:r w:rsidRPr="00452D34">
        <w:rPr>
          <w:rFonts w:asciiTheme="minorHAnsi" w:hAnsiTheme="minorHAnsi" w:cstheme="minorHAnsi"/>
          <w:b/>
          <w:bCs/>
          <w:color w:val="000000" w:themeColor="text1"/>
        </w:rPr>
        <w:t xml:space="preserve">Objective: </w:t>
      </w:r>
      <w:r w:rsidRPr="00452D34">
        <w:rPr>
          <w:rFonts w:asciiTheme="minorHAnsi" w:hAnsiTheme="minorHAnsi" w:cstheme="minorHAnsi"/>
          <w:color w:val="000000" w:themeColor="text1"/>
        </w:rPr>
        <w:t>To ensure prompt and accurate diagnosis and appropriate management of thrush in babies and breastfeeding mothers, and to enable continued pain free breastfeeding in line with current evidence.</w:t>
      </w:r>
    </w:p>
    <w:p w14:paraId="0585B1E7" w14:textId="77777777" w:rsidR="00B46A17" w:rsidRPr="00452D34" w:rsidRDefault="00B46A17" w:rsidP="00B46A17">
      <w:pPr>
        <w:pStyle w:val="Default"/>
        <w:rPr>
          <w:rFonts w:asciiTheme="minorHAnsi" w:hAnsiTheme="minorHAnsi" w:cstheme="minorHAnsi"/>
          <w:color w:val="000000" w:themeColor="text1"/>
        </w:rPr>
      </w:pPr>
    </w:p>
    <w:p w14:paraId="1CA0A736" w14:textId="699F1971" w:rsidR="00B46A17" w:rsidRPr="00452D34" w:rsidRDefault="00B46A17" w:rsidP="00783D2F">
      <w:pPr>
        <w:rPr>
          <w:rFonts w:asciiTheme="minorHAnsi" w:hAnsiTheme="minorHAnsi" w:cstheme="minorHAnsi"/>
          <w:color w:val="000000" w:themeColor="text1"/>
        </w:rPr>
      </w:pPr>
      <w:r w:rsidRPr="00452D34">
        <w:rPr>
          <w:rFonts w:asciiTheme="minorHAnsi" w:hAnsiTheme="minorHAnsi" w:cstheme="minorHAnsi"/>
          <w:b/>
          <w:color w:val="000000" w:themeColor="text1"/>
        </w:rPr>
        <w:t xml:space="preserve">Causes of thrush infection: </w:t>
      </w:r>
      <w:r w:rsidRPr="00452D34">
        <w:rPr>
          <w:rFonts w:asciiTheme="minorHAnsi" w:hAnsiTheme="minorHAnsi" w:cstheme="minorHAnsi"/>
          <w:color w:val="000000" w:themeColor="text1"/>
        </w:rPr>
        <w:t>Thrush infection can sometimes occur when nipples become cracked or damaged, and candida fungus can infect the nipple surface or enter the breast through the wound. Skilled help around correct positioning and attachment to prevent nipple damage and protect breastfeeding is essential for all mothers who are breastfeeding.</w:t>
      </w:r>
      <w:r w:rsidR="00783D2F">
        <w:rPr>
          <w:rFonts w:asciiTheme="minorHAnsi" w:hAnsiTheme="minorHAnsi" w:cstheme="minorHAnsi"/>
          <w:color w:val="000000" w:themeColor="text1"/>
        </w:rPr>
        <w:t xml:space="preserve">   </w:t>
      </w:r>
      <w:r w:rsidRPr="00452D34">
        <w:rPr>
          <w:rFonts w:asciiTheme="minorHAnsi" w:hAnsiTheme="minorHAnsi" w:cstheme="minorHAnsi"/>
          <w:color w:val="000000" w:themeColor="text1"/>
        </w:rPr>
        <w:t>Antibiotics may reduce the number of helpful bacteria in the body and allow candida fungus to flourish. If mother or baby has had a course of antibiotics, they may be more prone to thrush infection (NHS, 2018).</w:t>
      </w:r>
    </w:p>
    <w:p w14:paraId="5A3B9184" w14:textId="77777777" w:rsidR="00B46A17" w:rsidRPr="00452D34" w:rsidRDefault="00B46A17" w:rsidP="00B46A17">
      <w:pPr>
        <w:rPr>
          <w:rFonts w:asciiTheme="minorHAnsi" w:hAnsiTheme="minorHAnsi" w:cstheme="minorHAnsi"/>
          <w:color w:val="000000" w:themeColor="text1"/>
        </w:rPr>
      </w:pPr>
      <w:r w:rsidRPr="00452D34">
        <w:rPr>
          <w:rFonts w:asciiTheme="minorHAnsi" w:hAnsiTheme="minorHAnsi" w:cstheme="minorHAnsi"/>
          <w:color w:val="000000" w:themeColor="text1"/>
        </w:rPr>
        <w:t>A thrush infection may be more likely to occur if: a woman is anaemic; there is a past history of thrush; family members have thrush; incorrect cleaning / sterilisation of feeding equipment including dummies; incorrect cleaning of previously infected clothing not washed at a high enough temperature, high sugar diet, diabetic mother or baby (NICE, 2017).</w:t>
      </w:r>
    </w:p>
    <w:p w14:paraId="3A4A590F" w14:textId="77777777" w:rsidR="00B46A17" w:rsidRPr="00452D34" w:rsidRDefault="00B46A17" w:rsidP="00B46A17">
      <w:pPr>
        <w:rPr>
          <w:rFonts w:asciiTheme="minorHAnsi" w:hAnsiTheme="minorHAnsi" w:cstheme="minorHAnsi"/>
          <w:b/>
          <w:color w:val="000000" w:themeColor="text1"/>
        </w:rPr>
      </w:pPr>
    </w:p>
    <w:p w14:paraId="514761B3" w14:textId="77777777" w:rsidR="00B46A17" w:rsidRPr="00452D34" w:rsidRDefault="00B46A17" w:rsidP="00B46A17">
      <w:pPr>
        <w:rPr>
          <w:rFonts w:asciiTheme="minorHAnsi" w:hAnsiTheme="minorHAnsi" w:cstheme="minorHAnsi"/>
          <w:b/>
          <w:color w:val="000000" w:themeColor="text1"/>
        </w:rPr>
      </w:pPr>
      <w:r w:rsidRPr="00452D34">
        <w:rPr>
          <w:rFonts w:asciiTheme="minorHAnsi" w:hAnsiTheme="minorHAnsi" w:cstheme="minorHAnsi"/>
          <w:b/>
          <w:color w:val="000000" w:themeColor="text1"/>
        </w:rPr>
        <w:t>Areas most commonly affected by thrush:</w:t>
      </w:r>
    </w:p>
    <w:p w14:paraId="3A7BF448" w14:textId="77777777" w:rsidR="00B46A17" w:rsidRPr="00452D34" w:rsidRDefault="00B46A17">
      <w:pPr>
        <w:pStyle w:val="ListParagraph"/>
        <w:numPr>
          <w:ilvl w:val="0"/>
          <w:numId w:val="56"/>
        </w:numPr>
        <w:spacing w:after="0" w:line="240"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Oro-mucosa of the baby’s mouth (both breast and bottle fed babies)</w:t>
      </w:r>
    </w:p>
    <w:p w14:paraId="40574958" w14:textId="77777777" w:rsidR="00B46A17" w:rsidRPr="00452D34" w:rsidRDefault="00B46A17">
      <w:pPr>
        <w:pStyle w:val="ListParagraph"/>
        <w:numPr>
          <w:ilvl w:val="0"/>
          <w:numId w:val="56"/>
        </w:numPr>
        <w:spacing w:after="0" w:line="240"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Baby’s nappy area (both breast and bottle fed babies)</w:t>
      </w:r>
    </w:p>
    <w:p w14:paraId="6FA590FA" w14:textId="77777777" w:rsidR="00B46A17" w:rsidRPr="00452D34" w:rsidRDefault="00B46A17">
      <w:pPr>
        <w:pStyle w:val="ListParagraph"/>
        <w:numPr>
          <w:ilvl w:val="0"/>
          <w:numId w:val="56"/>
        </w:numPr>
        <w:spacing w:after="0" w:line="240"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Surface of the maternal nipple (breastfeeding mother)</w:t>
      </w:r>
    </w:p>
    <w:p w14:paraId="3DB7C91F" w14:textId="77777777" w:rsidR="00B46A17" w:rsidRPr="00452D34" w:rsidRDefault="00B46A17">
      <w:pPr>
        <w:pStyle w:val="ListParagraph"/>
        <w:numPr>
          <w:ilvl w:val="0"/>
          <w:numId w:val="56"/>
        </w:numPr>
        <w:spacing w:line="247"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Maternal ductal system (breastfeeding mother)</w:t>
      </w:r>
    </w:p>
    <w:p w14:paraId="4EAB7F4E" w14:textId="77777777" w:rsidR="00B46A17" w:rsidRPr="00452D34" w:rsidRDefault="00B46A17" w:rsidP="00B46A17">
      <w:pPr>
        <w:rPr>
          <w:rFonts w:asciiTheme="minorHAnsi" w:hAnsiTheme="minorHAnsi" w:cstheme="minorHAnsi"/>
          <w:b/>
          <w:color w:val="000000" w:themeColor="text1"/>
        </w:rPr>
      </w:pPr>
    </w:p>
    <w:p w14:paraId="243FB365" w14:textId="77777777" w:rsidR="00B46A17" w:rsidRPr="00452D34" w:rsidRDefault="00B46A17" w:rsidP="00B46A17">
      <w:pPr>
        <w:rPr>
          <w:rFonts w:asciiTheme="minorHAnsi" w:hAnsiTheme="minorHAnsi" w:cstheme="minorHAnsi"/>
          <w:b/>
          <w:color w:val="000000" w:themeColor="text1"/>
        </w:rPr>
      </w:pPr>
      <w:r w:rsidRPr="00452D34">
        <w:rPr>
          <w:rFonts w:asciiTheme="minorHAnsi" w:hAnsiTheme="minorHAnsi" w:cstheme="minorHAnsi"/>
          <w:b/>
          <w:color w:val="000000" w:themeColor="text1"/>
        </w:rPr>
        <w:t xml:space="preserve">Diagnosis: </w:t>
      </w:r>
    </w:p>
    <w:p w14:paraId="3AD1FE49" w14:textId="77777777" w:rsidR="00B46A17" w:rsidRPr="00452D34" w:rsidRDefault="00B46A17" w:rsidP="00B46A17">
      <w:pPr>
        <w:rPr>
          <w:rFonts w:asciiTheme="minorHAnsi" w:hAnsiTheme="minorHAnsi" w:cstheme="minorHAnsi"/>
          <w:color w:val="000000" w:themeColor="text1"/>
        </w:rPr>
      </w:pPr>
      <w:r w:rsidRPr="00452D34">
        <w:rPr>
          <w:rFonts w:asciiTheme="minorHAnsi" w:hAnsiTheme="minorHAnsi" w:cstheme="minorHAnsi"/>
          <w:color w:val="000000" w:themeColor="text1"/>
        </w:rPr>
        <w:t>Diagnosis of thrush is usually made by identification of clinical features, along with ruling out differential diagnosis (NICE, 2017). Microbiological techniques, such as swabbing, are usually only required when clinical diagnosis needs to be confirmed. This may be when there are signs of resistance to antifungal treatment, or to establish a differential diagnosis (</w:t>
      </w:r>
      <w:r w:rsidRPr="00452D34">
        <w:rPr>
          <w:rFonts w:asciiTheme="minorHAnsi" w:hAnsiTheme="minorHAnsi" w:cstheme="minorHAnsi"/>
          <w:color w:val="0E0E0E"/>
        </w:rPr>
        <w:t xml:space="preserve">Coronado-Castellote &amp; </w:t>
      </w:r>
      <w:r w:rsidRPr="00452D34">
        <w:rPr>
          <w:rFonts w:asciiTheme="minorHAnsi" w:hAnsiTheme="minorHAnsi" w:cstheme="minorHAnsi"/>
        </w:rPr>
        <w:t>Jimenez-Soriano,</w:t>
      </w:r>
      <w:r w:rsidRPr="00452D34">
        <w:rPr>
          <w:rFonts w:asciiTheme="minorHAnsi" w:hAnsiTheme="minorHAnsi" w:cstheme="minorHAnsi"/>
          <w:color w:val="0E0E0E"/>
        </w:rPr>
        <w:t xml:space="preserve"> 2013)</w:t>
      </w:r>
      <w:r w:rsidRPr="00452D34">
        <w:rPr>
          <w:rFonts w:asciiTheme="minorHAnsi" w:hAnsiTheme="minorHAnsi" w:cstheme="minorHAnsi"/>
          <w:color w:val="000000" w:themeColor="text1"/>
        </w:rPr>
        <w:t xml:space="preserve">. A diagnosis of nipple/ breast thrush should not be made until other causes of pain are ruled out, and before thrush treatment is commenced.  </w:t>
      </w:r>
    </w:p>
    <w:p w14:paraId="25151322" w14:textId="77777777" w:rsidR="00B46A17" w:rsidRPr="00452D34" w:rsidRDefault="00B46A17" w:rsidP="00B46A17">
      <w:pPr>
        <w:rPr>
          <w:rFonts w:asciiTheme="minorHAnsi" w:hAnsiTheme="minorHAnsi" w:cstheme="minorHAnsi"/>
          <w:color w:val="000000" w:themeColor="text1"/>
        </w:rPr>
      </w:pPr>
    </w:p>
    <w:p w14:paraId="348BC64F" w14:textId="77777777" w:rsidR="00B46A17" w:rsidRPr="00452D34" w:rsidRDefault="00B46A17" w:rsidP="00B46A17">
      <w:pPr>
        <w:rPr>
          <w:rFonts w:asciiTheme="minorHAnsi" w:hAnsiTheme="minorHAnsi" w:cstheme="minorHAnsi"/>
          <w:color w:val="000000" w:themeColor="text1"/>
        </w:rPr>
      </w:pPr>
      <w:r w:rsidRPr="00452D34">
        <w:rPr>
          <w:rFonts w:asciiTheme="minorHAnsi" w:hAnsiTheme="minorHAnsi" w:cstheme="minorHAnsi"/>
          <w:color w:val="000000" w:themeColor="text1"/>
        </w:rPr>
        <w:t>It is unlikely to be (only) thrush if:</w:t>
      </w:r>
    </w:p>
    <w:p w14:paraId="71439F0F" w14:textId="77777777" w:rsidR="00B46A17" w:rsidRPr="00452D34" w:rsidRDefault="00B46A17">
      <w:pPr>
        <w:pStyle w:val="ListParagraph"/>
        <w:numPr>
          <w:ilvl w:val="0"/>
          <w:numId w:val="57"/>
        </w:numPr>
        <w:spacing w:after="0" w:line="240" w:lineRule="auto"/>
        <w:ind w:left="360"/>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There is pain in only one breast/ nipple</w:t>
      </w:r>
    </w:p>
    <w:p w14:paraId="4A3A04E6" w14:textId="77777777" w:rsidR="00B46A17" w:rsidRPr="00452D34" w:rsidRDefault="00B46A17">
      <w:pPr>
        <w:pStyle w:val="ListParagraph"/>
        <w:numPr>
          <w:ilvl w:val="0"/>
          <w:numId w:val="57"/>
        </w:numPr>
        <w:spacing w:after="0" w:line="240" w:lineRule="auto"/>
        <w:ind w:left="360"/>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Mother has never had pain free breastfeeding</w:t>
      </w:r>
    </w:p>
    <w:p w14:paraId="2EDACE89" w14:textId="77777777" w:rsidR="00B46A17" w:rsidRPr="00452D34" w:rsidRDefault="00B46A17">
      <w:pPr>
        <w:pStyle w:val="ListParagraph"/>
        <w:numPr>
          <w:ilvl w:val="0"/>
          <w:numId w:val="57"/>
        </w:numPr>
        <w:spacing w:after="0" w:line="240" w:lineRule="auto"/>
        <w:ind w:left="360"/>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Mother’s nipples are misshapen after breastfeeds</w:t>
      </w:r>
    </w:p>
    <w:p w14:paraId="1B323597" w14:textId="77777777" w:rsidR="00B46A17" w:rsidRPr="00452D34" w:rsidRDefault="00B46A17">
      <w:pPr>
        <w:pStyle w:val="ListParagraph"/>
        <w:numPr>
          <w:ilvl w:val="0"/>
          <w:numId w:val="57"/>
        </w:numPr>
        <w:spacing w:after="0" w:line="240" w:lineRule="auto"/>
        <w:ind w:left="360"/>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Mother’s nipple is white at the tip after breastfeeds</w:t>
      </w:r>
    </w:p>
    <w:p w14:paraId="703E90D5" w14:textId="77777777" w:rsidR="00B46A17" w:rsidRPr="00452D34" w:rsidRDefault="00B46A17">
      <w:pPr>
        <w:pStyle w:val="ListParagraph"/>
        <w:numPr>
          <w:ilvl w:val="0"/>
          <w:numId w:val="57"/>
        </w:numPr>
        <w:spacing w:after="0" w:line="240" w:lineRule="auto"/>
        <w:ind w:left="360"/>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Baby has a tongue tie which is waiting to be divided</w:t>
      </w:r>
    </w:p>
    <w:p w14:paraId="2B473750" w14:textId="77777777" w:rsidR="00B46A17" w:rsidRPr="00452D34" w:rsidRDefault="00B46A17" w:rsidP="00B46A17">
      <w:pPr>
        <w:rPr>
          <w:rFonts w:asciiTheme="minorHAnsi" w:hAnsiTheme="minorHAnsi" w:cstheme="minorHAnsi"/>
          <w:color w:val="000000" w:themeColor="text1"/>
        </w:rPr>
      </w:pPr>
    </w:p>
    <w:p w14:paraId="6621BC52" w14:textId="77777777" w:rsidR="00B46A17" w:rsidRPr="00452D34" w:rsidRDefault="00B46A17" w:rsidP="00B46A17">
      <w:pPr>
        <w:rPr>
          <w:rFonts w:asciiTheme="minorHAnsi" w:hAnsiTheme="minorHAnsi" w:cstheme="minorHAnsi"/>
          <w:b/>
          <w:color w:val="000000" w:themeColor="text1"/>
        </w:rPr>
      </w:pPr>
      <w:r w:rsidRPr="00452D34">
        <w:rPr>
          <w:rFonts w:asciiTheme="minorHAnsi" w:hAnsiTheme="minorHAnsi" w:cstheme="minorHAnsi"/>
          <w:b/>
          <w:color w:val="000000" w:themeColor="text1"/>
        </w:rPr>
        <w:t>Signs of thrush in the mother (surface thrush) (NHS, 2018):</w:t>
      </w:r>
    </w:p>
    <w:p w14:paraId="374281D6" w14:textId="77777777" w:rsidR="00B46A17" w:rsidRPr="00452D34" w:rsidRDefault="00B46A17">
      <w:pPr>
        <w:pStyle w:val="ListParagraph"/>
        <w:numPr>
          <w:ilvl w:val="0"/>
          <w:numId w:val="58"/>
        </w:numPr>
        <w:spacing w:after="0" w:line="240"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 xml:space="preserve">Sudden onset of breast and/ or nipple pain in </w:t>
      </w:r>
      <w:r w:rsidRPr="00452D34">
        <w:rPr>
          <w:rFonts w:asciiTheme="minorHAnsi" w:hAnsiTheme="minorHAnsi" w:cstheme="minorHAnsi"/>
          <w:b/>
          <w:color w:val="000000" w:themeColor="text1"/>
          <w:szCs w:val="24"/>
        </w:rPr>
        <w:t>both</w:t>
      </w:r>
      <w:r w:rsidRPr="00452D34">
        <w:rPr>
          <w:rFonts w:asciiTheme="minorHAnsi" w:hAnsiTheme="minorHAnsi" w:cstheme="minorHAnsi"/>
          <w:color w:val="000000" w:themeColor="text1"/>
          <w:szCs w:val="24"/>
        </w:rPr>
        <w:t xml:space="preserve"> breasts after initial pain free feeding – pain is described as severe and can last for an hour after every breastfeed</w:t>
      </w:r>
    </w:p>
    <w:p w14:paraId="0D7BC5BD" w14:textId="77777777" w:rsidR="00B46A17" w:rsidRPr="00452D34" w:rsidRDefault="00B46A17">
      <w:pPr>
        <w:pStyle w:val="ListParagraph"/>
        <w:numPr>
          <w:ilvl w:val="0"/>
          <w:numId w:val="58"/>
        </w:numPr>
        <w:spacing w:after="0" w:line="240"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Crack in the nipple that is not healing despite good positioning and attachment</w:t>
      </w:r>
    </w:p>
    <w:p w14:paraId="605D92B7" w14:textId="77777777" w:rsidR="00B46A17" w:rsidRPr="00452D34" w:rsidRDefault="00B46A17">
      <w:pPr>
        <w:pStyle w:val="ListParagraph"/>
        <w:numPr>
          <w:ilvl w:val="0"/>
          <w:numId w:val="58"/>
        </w:numPr>
        <w:spacing w:after="0" w:line="240"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Increased sensitivity of the nipple</w:t>
      </w:r>
    </w:p>
    <w:p w14:paraId="00D25305" w14:textId="77777777" w:rsidR="00B46A17" w:rsidRPr="00452D34" w:rsidRDefault="00B46A17">
      <w:pPr>
        <w:pStyle w:val="ListParagraph"/>
        <w:numPr>
          <w:ilvl w:val="0"/>
          <w:numId w:val="58"/>
        </w:numPr>
        <w:spacing w:after="0" w:line="240"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Nipple area has loss of colour or appears shiny / red</w:t>
      </w:r>
    </w:p>
    <w:p w14:paraId="1FC7A6CF" w14:textId="77777777" w:rsidR="00B46A17" w:rsidRPr="00452D34" w:rsidRDefault="00B46A17">
      <w:pPr>
        <w:pStyle w:val="ListParagraph"/>
        <w:numPr>
          <w:ilvl w:val="0"/>
          <w:numId w:val="58"/>
        </w:numPr>
        <w:spacing w:after="0" w:line="240" w:lineRule="auto"/>
        <w:contextualSpacing/>
        <w:rPr>
          <w:rFonts w:asciiTheme="minorHAnsi" w:hAnsiTheme="minorHAnsi" w:cstheme="minorHAnsi"/>
          <w:color w:val="auto"/>
          <w:szCs w:val="24"/>
        </w:rPr>
      </w:pPr>
      <w:r w:rsidRPr="00452D34">
        <w:rPr>
          <w:rFonts w:asciiTheme="minorHAnsi" w:hAnsiTheme="minorHAnsi" w:cstheme="minorHAnsi"/>
          <w:color w:val="auto"/>
          <w:szCs w:val="24"/>
          <w:lang w:val="en-US"/>
        </w:rPr>
        <w:t>Itchy or burning nipples that appear red, shiny, flaky, and/or have a rash with tiny blisters</w:t>
      </w:r>
    </w:p>
    <w:p w14:paraId="49570B52" w14:textId="77777777" w:rsidR="00B46A17" w:rsidRPr="00452D34" w:rsidRDefault="00B46A17" w:rsidP="00B46A17">
      <w:pPr>
        <w:rPr>
          <w:rFonts w:asciiTheme="minorHAnsi" w:hAnsiTheme="minorHAnsi" w:cstheme="minorHAnsi"/>
          <w:b/>
          <w:color w:val="000000" w:themeColor="text1"/>
        </w:rPr>
      </w:pPr>
    </w:p>
    <w:p w14:paraId="2B5A3001" w14:textId="77777777" w:rsidR="00B46A17" w:rsidRPr="00452D34" w:rsidRDefault="00B46A17" w:rsidP="00B46A17">
      <w:pPr>
        <w:rPr>
          <w:rFonts w:asciiTheme="minorHAnsi" w:hAnsiTheme="minorHAnsi" w:cstheme="minorHAnsi"/>
          <w:b/>
          <w:color w:val="000000" w:themeColor="text1"/>
        </w:rPr>
      </w:pPr>
      <w:r w:rsidRPr="00452D34">
        <w:rPr>
          <w:rFonts w:asciiTheme="minorHAnsi" w:hAnsiTheme="minorHAnsi" w:cstheme="minorHAnsi"/>
          <w:b/>
          <w:color w:val="000000" w:themeColor="text1"/>
        </w:rPr>
        <w:t>Signs of thrush in the mother (ductal thrush) (Jones, 2020):</w:t>
      </w:r>
    </w:p>
    <w:p w14:paraId="3DF0650A" w14:textId="77777777" w:rsidR="00B46A17" w:rsidRPr="00452D34" w:rsidRDefault="00B46A17">
      <w:pPr>
        <w:pStyle w:val="ListParagraph"/>
        <w:numPr>
          <w:ilvl w:val="0"/>
          <w:numId w:val="59"/>
        </w:numPr>
        <w:spacing w:after="0" w:line="240"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Pain after feeds which can continue up to 1 hour post feed (described as excruciating / shooting pain)</w:t>
      </w:r>
    </w:p>
    <w:p w14:paraId="4A60FFD5" w14:textId="77777777" w:rsidR="00B46A17" w:rsidRPr="00452D34" w:rsidRDefault="00B46A17">
      <w:pPr>
        <w:pStyle w:val="ListParagraph"/>
        <w:numPr>
          <w:ilvl w:val="0"/>
          <w:numId w:val="59"/>
        </w:numPr>
        <w:spacing w:after="0" w:line="240"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Bilateral pain as baby transfers infection from 1 breast to the other</w:t>
      </w:r>
    </w:p>
    <w:p w14:paraId="064367FF" w14:textId="77777777" w:rsidR="00B46A17" w:rsidRPr="00452D34" w:rsidRDefault="00B46A17">
      <w:pPr>
        <w:pStyle w:val="ListParagraph"/>
        <w:numPr>
          <w:ilvl w:val="0"/>
          <w:numId w:val="59"/>
        </w:numPr>
        <w:spacing w:after="0" w:line="240"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Absence of maternal pyrexia or red area on the breast</w:t>
      </w:r>
    </w:p>
    <w:p w14:paraId="62F95E67" w14:textId="77777777" w:rsidR="00B46A17" w:rsidRPr="00452D34" w:rsidRDefault="00B46A17" w:rsidP="00B46A17">
      <w:pPr>
        <w:rPr>
          <w:rFonts w:asciiTheme="minorHAnsi" w:hAnsiTheme="minorHAnsi" w:cstheme="minorHAnsi"/>
          <w:b/>
          <w:i/>
          <w:color w:val="000000" w:themeColor="text1"/>
        </w:rPr>
      </w:pPr>
    </w:p>
    <w:p w14:paraId="13A77B2C" w14:textId="77777777" w:rsidR="00B46A17" w:rsidRPr="00452D34" w:rsidRDefault="00B46A17" w:rsidP="00B46A17">
      <w:pPr>
        <w:rPr>
          <w:rFonts w:asciiTheme="minorHAnsi" w:hAnsiTheme="minorHAnsi" w:cstheme="minorHAnsi"/>
          <w:color w:val="000000" w:themeColor="text1"/>
        </w:rPr>
      </w:pPr>
      <w:r w:rsidRPr="00452D34">
        <w:rPr>
          <w:rFonts w:asciiTheme="minorHAnsi" w:hAnsiTheme="minorHAnsi" w:cstheme="minorHAnsi"/>
          <w:b/>
          <w:color w:val="000000" w:themeColor="text1"/>
        </w:rPr>
        <w:t>Signs of thrush in baby (NHS, 2018):</w:t>
      </w:r>
      <w:r w:rsidRPr="00452D34">
        <w:rPr>
          <w:rFonts w:asciiTheme="minorHAnsi" w:hAnsiTheme="minorHAnsi" w:cstheme="minorHAnsi"/>
          <w:color w:val="000000" w:themeColor="text1"/>
        </w:rPr>
        <w:t xml:space="preserve"> </w:t>
      </w:r>
    </w:p>
    <w:p w14:paraId="1B2D1417" w14:textId="77777777" w:rsidR="00B46A17" w:rsidRPr="00452D34" w:rsidRDefault="00B46A17">
      <w:pPr>
        <w:pStyle w:val="ListParagraph"/>
        <w:numPr>
          <w:ilvl w:val="0"/>
          <w:numId w:val="60"/>
        </w:numPr>
        <w:spacing w:after="0" w:line="240"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Creamy white patches in baby’s mouth, these can be on the tongue, on the gums and may be far back or in the cheeks</w:t>
      </w:r>
    </w:p>
    <w:p w14:paraId="2B686650" w14:textId="77777777" w:rsidR="00B46A17" w:rsidRPr="00452D34" w:rsidRDefault="00B46A17">
      <w:pPr>
        <w:pStyle w:val="ListParagraph"/>
        <w:numPr>
          <w:ilvl w:val="0"/>
          <w:numId w:val="60"/>
        </w:numPr>
        <w:spacing w:after="0" w:line="240"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The patches do not rub off</w:t>
      </w:r>
    </w:p>
    <w:p w14:paraId="5F29C821" w14:textId="77777777" w:rsidR="00B46A17" w:rsidRPr="00452D34" w:rsidRDefault="00B46A17">
      <w:pPr>
        <w:pStyle w:val="ListParagraph"/>
        <w:numPr>
          <w:ilvl w:val="0"/>
          <w:numId w:val="60"/>
        </w:numPr>
        <w:spacing w:after="0" w:line="240"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Baby’s tongue/lips may have a white gloss</w:t>
      </w:r>
    </w:p>
    <w:p w14:paraId="60EF7540" w14:textId="77777777" w:rsidR="00B46A17" w:rsidRPr="00452D34" w:rsidRDefault="00B46A17">
      <w:pPr>
        <w:pStyle w:val="ListParagraph"/>
        <w:numPr>
          <w:ilvl w:val="0"/>
          <w:numId w:val="60"/>
        </w:numPr>
        <w:spacing w:after="0" w:line="240"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Baby is unsettled and fretful at the breast</w:t>
      </w:r>
    </w:p>
    <w:p w14:paraId="5D71FB3B" w14:textId="77777777" w:rsidR="00B46A17" w:rsidRPr="00452D34" w:rsidRDefault="00B46A17">
      <w:pPr>
        <w:pStyle w:val="ListParagraph"/>
        <w:numPr>
          <w:ilvl w:val="0"/>
          <w:numId w:val="60"/>
        </w:numPr>
        <w:spacing w:after="0" w:line="240"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 xml:space="preserve">Baby has a persistent nappy rash that is not resolving </w:t>
      </w:r>
    </w:p>
    <w:p w14:paraId="78BFDE3F" w14:textId="77777777" w:rsidR="00B46A17" w:rsidRPr="00452D34" w:rsidRDefault="00B46A17" w:rsidP="00B46A17">
      <w:pPr>
        <w:rPr>
          <w:rFonts w:asciiTheme="minorHAnsi" w:hAnsiTheme="minorHAnsi" w:cstheme="minorHAnsi"/>
          <w:b/>
          <w:i/>
          <w:color w:val="000000" w:themeColor="text1"/>
        </w:rPr>
      </w:pPr>
    </w:p>
    <w:p w14:paraId="73BE1297" w14:textId="77777777" w:rsidR="00B46A17" w:rsidRPr="00452D34" w:rsidRDefault="00B46A17" w:rsidP="00B46A17">
      <w:pPr>
        <w:rPr>
          <w:rFonts w:asciiTheme="minorHAnsi" w:hAnsiTheme="minorHAnsi" w:cstheme="minorHAnsi"/>
          <w:b/>
          <w:color w:val="000000" w:themeColor="text1"/>
        </w:rPr>
      </w:pPr>
      <w:r w:rsidRPr="00452D34">
        <w:rPr>
          <w:rFonts w:asciiTheme="minorHAnsi" w:hAnsiTheme="minorHAnsi" w:cstheme="minorHAnsi"/>
          <w:b/>
          <w:color w:val="000000" w:themeColor="text1"/>
        </w:rPr>
        <w:t xml:space="preserve">Management of thrush infection: </w:t>
      </w:r>
    </w:p>
    <w:p w14:paraId="5DDC26DC" w14:textId="77777777" w:rsidR="00B46A17" w:rsidRPr="00452D34" w:rsidRDefault="00B46A17" w:rsidP="00B46A17">
      <w:pPr>
        <w:rPr>
          <w:rFonts w:asciiTheme="minorHAnsi" w:eastAsia="Times New Roman" w:hAnsiTheme="minorHAnsi" w:cstheme="minorHAnsi"/>
          <w:color w:val="000000" w:themeColor="text1"/>
        </w:rPr>
      </w:pPr>
      <w:r w:rsidRPr="00452D34">
        <w:rPr>
          <w:rFonts w:asciiTheme="minorHAnsi" w:eastAsia="Times New Roman" w:hAnsiTheme="minorHAnsi" w:cstheme="minorHAnsi"/>
          <w:bCs/>
          <w:color w:val="000000" w:themeColor="text1"/>
        </w:rPr>
        <w:t xml:space="preserve">Anyone suspecting thrush infection of either a breastfeeding mother and / or breastfed baby should </w:t>
      </w:r>
      <w:r w:rsidRPr="00452D34">
        <w:rPr>
          <w:rFonts w:asciiTheme="minorHAnsi" w:eastAsia="Times New Roman" w:hAnsiTheme="minorHAnsi" w:cstheme="minorHAnsi"/>
          <w:color w:val="000000" w:themeColor="text1"/>
        </w:rPr>
        <w:t>refer the family to a trained health professional to observe a full breastfeed so that optimal positioning and attachment is ensured, and other possible causes of nipple pain are excluded (Jones, 2020).</w:t>
      </w:r>
    </w:p>
    <w:p w14:paraId="61CBB770" w14:textId="77777777" w:rsidR="00B46A17" w:rsidRPr="00452D34" w:rsidRDefault="00B46A17" w:rsidP="00B46A17">
      <w:pPr>
        <w:autoSpaceDE w:val="0"/>
        <w:autoSpaceDN w:val="0"/>
        <w:adjustRightInd w:val="0"/>
        <w:rPr>
          <w:rFonts w:asciiTheme="minorHAnsi" w:eastAsia="Times New Roman" w:hAnsiTheme="minorHAnsi" w:cstheme="minorHAnsi"/>
          <w:color w:val="000000" w:themeColor="text1"/>
        </w:rPr>
      </w:pPr>
    </w:p>
    <w:p w14:paraId="5F4924A5" w14:textId="77777777" w:rsidR="00B46A17" w:rsidRPr="00452D34" w:rsidRDefault="00B46A17" w:rsidP="00B46A17">
      <w:pPr>
        <w:autoSpaceDE w:val="0"/>
        <w:autoSpaceDN w:val="0"/>
        <w:adjustRightInd w:val="0"/>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 xml:space="preserve">Thrush can be passed through the whole family. It is important to remember to give mothers information on self-help measures, outlined below (Jones 2020) </w:t>
      </w:r>
    </w:p>
    <w:p w14:paraId="140FA96F" w14:textId="77777777" w:rsidR="00B46A17" w:rsidRPr="00452D34" w:rsidRDefault="00B46A17" w:rsidP="00B46A17">
      <w:pPr>
        <w:autoSpaceDE w:val="0"/>
        <w:autoSpaceDN w:val="0"/>
        <w:adjustRightInd w:val="0"/>
        <w:rPr>
          <w:rFonts w:asciiTheme="minorHAnsi" w:eastAsia="Times New Roman" w:hAnsiTheme="minorHAnsi" w:cstheme="minorHAnsi"/>
          <w:b/>
          <w:color w:val="000000" w:themeColor="text1"/>
        </w:rPr>
      </w:pPr>
    </w:p>
    <w:p w14:paraId="37E3B27C" w14:textId="77777777" w:rsidR="00B46A17" w:rsidRPr="00452D34" w:rsidRDefault="00B46A17" w:rsidP="00B46A17">
      <w:pPr>
        <w:autoSpaceDE w:val="0"/>
        <w:autoSpaceDN w:val="0"/>
        <w:adjustRightInd w:val="0"/>
        <w:rPr>
          <w:rFonts w:asciiTheme="minorHAnsi" w:eastAsia="Times New Roman" w:hAnsiTheme="minorHAnsi" w:cstheme="minorHAnsi"/>
          <w:b/>
          <w:color w:val="000000" w:themeColor="text1"/>
        </w:rPr>
      </w:pPr>
      <w:r w:rsidRPr="00452D34">
        <w:rPr>
          <w:rFonts w:asciiTheme="minorHAnsi" w:eastAsia="Times New Roman" w:hAnsiTheme="minorHAnsi" w:cstheme="minorHAnsi"/>
          <w:b/>
          <w:color w:val="000000" w:themeColor="text1"/>
        </w:rPr>
        <w:t xml:space="preserve">Self-help measures: </w:t>
      </w:r>
    </w:p>
    <w:p w14:paraId="35430A80" w14:textId="77777777" w:rsidR="00B46A17" w:rsidRPr="00452D34" w:rsidRDefault="00B46A17" w:rsidP="00B46A17">
      <w:pPr>
        <w:autoSpaceDE w:val="0"/>
        <w:autoSpaceDN w:val="0"/>
        <w:adjustRightInd w:val="0"/>
        <w:rPr>
          <w:rFonts w:asciiTheme="minorHAnsi" w:eastAsia="Times New Roman" w:hAnsiTheme="minorHAnsi" w:cstheme="minorHAnsi"/>
          <w:b/>
          <w:color w:val="000000" w:themeColor="text1"/>
        </w:rPr>
      </w:pPr>
    </w:p>
    <w:p w14:paraId="67F6A6F7" w14:textId="77777777" w:rsidR="00B46A17" w:rsidRPr="00452D34" w:rsidRDefault="00B46A17">
      <w:pPr>
        <w:numPr>
          <w:ilvl w:val="0"/>
          <w:numId w:val="61"/>
        </w:numPr>
        <w:autoSpaceDE w:val="0"/>
        <w:autoSpaceDN w:val="0"/>
        <w:adjustRightInd w:val="0"/>
        <w:spacing w:after="0" w:line="240" w:lineRule="auto"/>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Support mother to carry on breastfeeding to provide the most appropriate nutrition for her baby, to prevent engorgement and to ensure an adequate milk supply is maintained.</w:t>
      </w:r>
    </w:p>
    <w:p w14:paraId="7C704318" w14:textId="77777777" w:rsidR="00B46A17" w:rsidRPr="00452D34" w:rsidRDefault="00B46A17">
      <w:pPr>
        <w:numPr>
          <w:ilvl w:val="0"/>
          <w:numId w:val="61"/>
        </w:numPr>
        <w:autoSpaceDE w:val="0"/>
        <w:autoSpaceDN w:val="0"/>
        <w:adjustRightInd w:val="0"/>
        <w:spacing w:after="0" w:line="240" w:lineRule="auto"/>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 xml:space="preserve">Hygiene information is imperative – advise mothers and care givers to wash hands well after each nappy change, use a separate </w:t>
      </w:r>
      <w:r w:rsidRPr="00452D34">
        <w:rPr>
          <w:rFonts w:asciiTheme="minorHAnsi" w:eastAsia="Times New Roman" w:hAnsiTheme="minorHAnsi" w:cstheme="minorHAnsi"/>
        </w:rPr>
        <w:t xml:space="preserve">towel for each family member and </w:t>
      </w:r>
      <w:r w:rsidRPr="00452D34">
        <w:rPr>
          <w:rFonts w:asciiTheme="minorHAnsi" w:hAnsiTheme="minorHAnsi" w:cstheme="minorHAnsi"/>
          <w:lang w:val="en"/>
        </w:rPr>
        <w:t>wash any breastfeeding bras, reusable nappies or breast pads at a high temperature (60˚C) and change disposable breast pads frequently whilst mother and baby are both being treated (NHS, 2018).</w:t>
      </w:r>
    </w:p>
    <w:p w14:paraId="79CAE919" w14:textId="77777777" w:rsidR="00B46A17" w:rsidRPr="00452D34" w:rsidRDefault="00B46A17">
      <w:pPr>
        <w:numPr>
          <w:ilvl w:val="0"/>
          <w:numId w:val="61"/>
        </w:numPr>
        <w:autoSpaceDE w:val="0"/>
        <w:autoSpaceDN w:val="0"/>
        <w:adjustRightInd w:val="0"/>
        <w:spacing w:after="0" w:line="240" w:lineRule="auto"/>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 xml:space="preserve">If the baby is using dummies, teats, spoons, nipple shields, or toys in the mouth area, these should be sterilised (if no steriliser - by boiling for 20 minutes) for at least a week after thrush signs have disappeared. </w:t>
      </w:r>
    </w:p>
    <w:p w14:paraId="785D6E2C" w14:textId="77777777" w:rsidR="00B46A17" w:rsidRPr="00452D34" w:rsidRDefault="00B46A17">
      <w:pPr>
        <w:numPr>
          <w:ilvl w:val="0"/>
          <w:numId w:val="61"/>
        </w:numPr>
        <w:tabs>
          <w:tab w:val="num" w:pos="1440"/>
        </w:tabs>
        <w:autoSpaceDE w:val="0"/>
        <w:autoSpaceDN w:val="0"/>
        <w:adjustRightInd w:val="0"/>
        <w:spacing w:after="0" w:line="240" w:lineRule="auto"/>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Any expressed breast milk will need to be used whilst on treatment as freezing it and using it a later date may mean thrush comes back as freezing does not kill fungus (NHS, 2018).</w:t>
      </w:r>
    </w:p>
    <w:p w14:paraId="33588532" w14:textId="77777777" w:rsidR="00B46A17" w:rsidRPr="00452D34" w:rsidRDefault="00B46A17">
      <w:pPr>
        <w:numPr>
          <w:ilvl w:val="0"/>
          <w:numId w:val="61"/>
        </w:numPr>
        <w:autoSpaceDE w:val="0"/>
        <w:autoSpaceDN w:val="0"/>
        <w:adjustRightInd w:val="0"/>
        <w:spacing w:after="0" w:line="240" w:lineRule="auto"/>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 xml:space="preserve">Anecdotally, some mothers have used probiotic capsules in the past and found these helpful. It is up to the mother to decide whether she wishes to purchase these from health food stores or pharmacies. Some mothers may choose to eat more natural live yoghurt to help deal with a thrush infection. Both of these interventions aim to improve gut flora and reduce Candida overgrowth </w:t>
      </w:r>
      <w:r w:rsidRPr="00452D34">
        <w:rPr>
          <w:rFonts w:asciiTheme="minorHAnsi" w:hAnsiTheme="minorHAnsi" w:cstheme="minorHAnsi"/>
          <w:lang w:val="en-US"/>
        </w:rPr>
        <w:t>(Drisko, Giles &amp; Bischoff, 2003).</w:t>
      </w:r>
    </w:p>
    <w:p w14:paraId="65FAA8B4" w14:textId="77777777" w:rsidR="00B46A17" w:rsidRPr="00452D34" w:rsidRDefault="00B46A17">
      <w:pPr>
        <w:numPr>
          <w:ilvl w:val="0"/>
          <w:numId w:val="61"/>
        </w:numPr>
        <w:autoSpaceDE w:val="0"/>
        <w:autoSpaceDN w:val="0"/>
        <w:adjustRightInd w:val="0"/>
        <w:spacing w:after="0" w:line="240" w:lineRule="auto"/>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Regular analgesia should be recommended for discomfort or pain.</w:t>
      </w:r>
    </w:p>
    <w:p w14:paraId="5C26DD8D" w14:textId="77777777" w:rsidR="00B46A17" w:rsidRPr="00452D34" w:rsidRDefault="00B46A17">
      <w:pPr>
        <w:numPr>
          <w:ilvl w:val="0"/>
          <w:numId w:val="61"/>
        </w:numPr>
        <w:autoSpaceDE w:val="0"/>
        <w:autoSpaceDN w:val="0"/>
        <w:adjustRightInd w:val="0"/>
        <w:spacing w:after="0" w:line="240" w:lineRule="auto"/>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Washing the nipples prior to the next feed may cause further damage to the nipple and is unnecessary.</w:t>
      </w:r>
    </w:p>
    <w:p w14:paraId="5A0E5418" w14:textId="77777777" w:rsidR="00B46A17" w:rsidRPr="00452D34" w:rsidRDefault="00B46A17" w:rsidP="00B46A17">
      <w:pPr>
        <w:ind w:left="720"/>
        <w:rPr>
          <w:rFonts w:asciiTheme="minorHAnsi" w:eastAsia="Times New Roman" w:hAnsiTheme="minorHAnsi" w:cstheme="minorHAnsi"/>
          <w:color w:val="000000" w:themeColor="text1"/>
        </w:rPr>
      </w:pPr>
    </w:p>
    <w:p w14:paraId="72BD0FCE" w14:textId="77777777" w:rsidR="00B46A17" w:rsidRPr="00452D34" w:rsidRDefault="00B46A17" w:rsidP="00B46A17">
      <w:pPr>
        <w:autoSpaceDE w:val="0"/>
        <w:autoSpaceDN w:val="0"/>
        <w:adjustRightInd w:val="0"/>
        <w:rPr>
          <w:rFonts w:asciiTheme="minorHAnsi" w:eastAsia="Times New Roman" w:hAnsiTheme="minorHAnsi" w:cstheme="minorHAnsi"/>
          <w:b/>
          <w:color w:val="000000" w:themeColor="text1"/>
        </w:rPr>
      </w:pPr>
      <w:r w:rsidRPr="00452D34">
        <w:rPr>
          <w:rFonts w:asciiTheme="minorHAnsi" w:eastAsia="Times New Roman" w:hAnsiTheme="minorHAnsi" w:cstheme="minorHAnsi"/>
          <w:b/>
          <w:color w:val="000000" w:themeColor="text1"/>
        </w:rPr>
        <w:t>Overview of medical treatment of thrush:</w:t>
      </w:r>
    </w:p>
    <w:p w14:paraId="5A145209" w14:textId="77777777" w:rsidR="00B46A17" w:rsidRPr="00452D34" w:rsidRDefault="00B46A17" w:rsidP="00B46A17">
      <w:pPr>
        <w:autoSpaceDE w:val="0"/>
        <w:autoSpaceDN w:val="0"/>
        <w:adjustRightInd w:val="0"/>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 xml:space="preserve">If there is suspected thrush infection, treatment for the woman and the infant must be provided at the same time to prevent re-infection (NICE, 2019). </w:t>
      </w:r>
    </w:p>
    <w:p w14:paraId="589C1B61" w14:textId="77777777" w:rsidR="00B46A17" w:rsidRPr="00452D34" w:rsidRDefault="00B46A17" w:rsidP="00B46A17">
      <w:pPr>
        <w:autoSpaceDE w:val="0"/>
        <w:autoSpaceDN w:val="0"/>
        <w:adjustRightInd w:val="0"/>
        <w:ind w:left="720" w:hanging="720"/>
        <w:rPr>
          <w:rFonts w:asciiTheme="minorHAnsi" w:eastAsia="Times New Roman" w:hAnsiTheme="minorHAnsi" w:cstheme="minorHAnsi"/>
          <w:b/>
          <w:color w:val="000000" w:themeColor="text1"/>
        </w:rPr>
      </w:pPr>
    </w:p>
    <w:p w14:paraId="77D33898" w14:textId="77777777" w:rsidR="00B46A17" w:rsidRPr="00452D34" w:rsidRDefault="00B46A17" w:rsidP="00B46A17">
      <w:pPr>
        <w:autoSpaceDE w:val="0"/>
        <w:autoSpaceDN w:val="0"/>
        <w:adjustRightInd w:val="0"/>
        <w:ind w:left="720" w:hanging="720"/>
        <w:rPr>
          <w:rFonts w:asciiTheme="minorHAnsi" w:eastAsia="Times New Roman" w:hAnsiTheme="minorHAnsi" w:cstheme="minorHAnsi"/>
          <w:b/>
          <w:color w:val="000000" w:themeColor="text1"/>
        </w:rPr>
      </w:pPr>
      <w:r w:rsidRPr="00452D34">
        <w:rPr>
          <w:rFonts w:asciiTheme="minorHAnsi" w:eastAsia="Times New Roman" w:hAnsiTheme="minorHAnsi" w:cstheme="minorHAnsi"/>
          <w:b/>
          <w:color w:val="000000" w:themeColor="text1"/>
        </w:rPr>
        <w:t>Mother (breast and nipple treatment):</w:t>
      </w:r>
    </w:p>
    <w:p w14:paraId="7D2F0FAF" w14:textId="77777777" w:rsidR="00B46A17" w:rsidRPr="00452D34" w:rsidRDefault="00B46A17" w:rsidP="00B46A17">
      <w:pPr>
        <w:autoSpaceDE w:val="0"/>
        <w:autoSpaceDN w:val="0"/>
        <w:adjustRightInd w:val="0"/>
        <w:ind w:left="720" w:hanging="720"/>
        <w:rPr>
          <w:rFonts w:asciiTheme="minorHAnsi" w:eastAsia="Times New Roman" w:hAnsiTheme="minorHAnsi" w:cstheme="minorHAnsi"/>
          <w:b/>
          <w:color w:val="000000" w:themeColor="text1"/>
        </w:rPr>
      </w:pPr>
    </w:p>
    <w:p w14:paraId="11799F25" w14:textId="77777777" w:rsidR="00B46A17" w:rsidRPr="00452D34" w:rsidRDefault="00B46A17">
      <w:pPr>
        <w:pStyle w:val="ListParagraph"/>
        <w:numPr>
          <w:ilvl w:val="0"/>
          <w:numId w:val="63"/>
        </w:numPr>
        <w:shd w:val="clear" w:color="auto" w:fill="FFFFFF"/>
        <w:spacing w:after="0" w:line="0" w:lineRule="atLeast"/>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Medical practitioner to prescribe a topical antifungal such as Miconazole 2% cream.</w:t>
      </w:r>
    </w:p>
    <w:p w14:paraId="01DAF795" w14:textId="77777777" w:rsidR="00B46A17" w:rsidRPr="00452D34" w:rsidRDefault="00B46A17">
      <w:pPr>
        <w:pStyle w:val="ListParagraph"/>
        <w:numPr>
          <w:ilvl w:val="0"/>
          <w:numId w:val="63"/>
        </w:numPr>
        <w:shd w:val="clear" w:color="auto" w:fill="FFFFFF"/>
        <w:spacing w:after="0" w:line="0" w:lineRule="atLeast"/>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 xml:space="preserve">Miconazole 2% to be applied to affected area twice a day and continued for 10 days after all skin lesions have healed (NICE, 2017a). </w:t>
      </w:r>
    </w:p>
    <w:p w14:paraId="4858B7E4" w14:textId="77777777" w:rsidR="00B46A17" w:rsidRPr="00452D34" w:rsidRDefault="00B46A17">
      <w:pPr>
        <w:pStyle w:val="ListParagraph"/>
        <w:numPr>
          <w:ilvl w:val="0"/>
          <w:numId w:val="63"/>
        </w:numPr>
        <w:shd w:val="clear" w:color="auto" w:fill="FFFFFF"/>
        <w:spacing w:after="0" w:line="0" w:lineRule="atLeast"/>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 xml:space="preserve">For nipples which are very red and inflamed a mild </w:t>
      </w:r>
      <w:r w:rsidRPr="00452D34">
        <w:rPr>
          <w:rFonts w:asciiTheme="minorHAnsi" w:hAnsiTheme="minorHAnsi" w:cstheme="minorHAnsi"/>
          <w:color w:val="0E0E0E"/>
        </w:rPr>
        <w:t>corticosteroid</w:t>
      </w:r>
      <w:r w:rsidRPr="00452D34">
        <w:rPr>
          <w:rFonts w:asciiTheme="minorHAnsi" w:hAnsiTheme="minorHAnsi" w:cstheme="minorHAnsi"/>
          <w:color w:val="000000" w:themeColor="text1"/>
          <w:szCs w:val="24"/>
        </w:rPr>
        <w:t xml:space="preserve"> cream can be used to facilitate healing. A combination of miconazole 2% plus hydrocortisone cream 1% may be useful (Evans &amp; Grey, 2003). Corticosteroid cream must be discontinued as soon as symptoms resolve. </w:t>
      </w:r>
    </w:p>
    <w:p w14:paraId="0E93787B" w14:textId="77777777" w:rsidR="00B46A17" w:rsidRPr="00452D34" w:rsidRDefault="00B46A17">
      <w:pPr>
        <w:pStyle w:val="ListParagraph"/>
        <w:numPr>
          <w:ilvl w:val="0"/>
          <w:numId w:val="63"/>
        </w:numPr>
        <w:shd w:val="clear" w:color="auto" w:fill="FFFFFF"/>
        <w:spacing w:after="0" w:line="0" w:lineRule="atLeast"/>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 xml:space="preserve">Other treatments are available but may be less effective and cause side effects. </w:t>
      </w:r>
    </w:p>
    <w:p w14:paraId="4A81B836" w14:textId="77777777" w:rsidR="00B46A17" w:rsidRPr="00452D34" w:rsidRDefault="00B46A17">
      <w:pPr>
        <w:pStyle w:val="ListParagraph"/>
        <w:numPr>
          <w:ilvl w:val="0"/>
          <w:numId w:val="63"/>
        </w:numPr>
        <w:autoSpaceDE w:val="0"/>
        <w:autoSpaceDN w:val="0"/>
        <w:adjustRightInd w:val="0"/>
        <w:spacing w:after="0" w:line="240" w:lineRule="auto"/>
        <w:contextualSpacing/>
        <w:rPr>
          <w:rFonts w:asciiTheme="minorHAnsi" w:hAnsiTheme="minorHAnsi" w:cstheme="minorHAnsi"/>
          <w:color w:val="000000" w:themeColor="text1"/>
          <w:szCs w:val="24"/>
        </w:rPr>
      </w:pPr>
      <w:r w:rsidRPr="00452D34">
        <w:rPr>
          <w:rFonts w:asciiTheme="minorHAnsi" w:eastAsiaTheme="majorEastAsia" w:hAnsiTheme="minorHAnsi" w:cstheme="minorHAnsi"/>
          <w:color w:val="0E0E0E"/>
        </w:rPr>
        <w:t xml:space="preserve">If topical treatment is not effective, ductal thrush is suspected, the infection is widespread, or the person is significantly immunocompromised, then treatment with fluconazole should be considered (NICE, 2017a). </w:t>
      </w:r>
    </w:p>
    <w:p w14:paraId="6D84CBED" w14:textId="77777777" w:rsidR="00B46A17" w:rsidRPr="00452D34" w:rsidRDefault="00B46A17">
      <w:pPr>
        <w:pStyle w:val="ListParagraph"/>
        <w:numPr>
          <w:ilvl w:val="0"/>
          <w:numId w:val="63"/>
        </w:numPr>
        <w:shd w:val="clear" w:color="auto" w:fill="FFFFFF"/>
        <w:textAlignment w:val="baseline"/>
        <w:rPr>
          <w:rFonts w:asciiTheme="minorHAnsi" w:hAnsiTheme="minorHAnsi" w:cstheme="minorHAnsi"/>
          <w:color w:val="000000" w:themeColor="text1"/>
        </w:rPr>
      </w:pPr>
      <w:r w:rsidRPr="00452D34">
        <w:rPr>
          <w:rFonts w:asciiTheme="minorHAnsi" w:hAnsiTheme="minorHAnsi" w:cstheme="minorHAnsi"/>
          <w:color w:val="000000" w:themeColor="text1"/>
        </w:rPr>
        <w:t>Breastfeeding network states 'The dose of fluconazole is 150-400mg as a loading dose followed by 100-200mg daily for at least ten days (Hale, Amir).’</w:t>
      </w:r>
    </w:p>
    <w:p w14:paraId="1A903AE9" w14:textId="77777777" w:rsidR="00B46A17" w:rsidRPr="00452D34" w:rsidRDefault="00B46A17">
      <w:pPr>
        <w:pStyle w:val="ListParagraph"/>
        <w:numPr>
          <w:ilvl w:val="0"/>
          <w:numId w:val="63"/>
        </w:numPr>
        <w:autoSpaceDE w:val="0"/>
        <w:autoSpaceDN w:val="0"/>
        <w:adjustRightInd w:val="0"/>
        <w:spacing w:after="0" w:line="240"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Breastfeeding women should not be prescribed repeated doses of fluconazole (NICE, 2017a).</w:t>
      </w:r>
    </w:p>
    <w:p w14:paraId="2A30C135" w14:textId="77777777" w:rsidR="00B46A17" w:rsidRPr="00452D34" w:rsidRDefault="00B46A17">
      <w:pPr>
        <w:pStyle w:val="ListParagraph"/>
        <w:numPr>
          <w:ilvl w:val="0"/>
          <w:numId w:val="63"/>
        </w:numPr>
        <w:autoSpaceDE w:val="0"/>
        <w:autoSpaceDN w:val="0"/>
        <w:adjustRightInd w:val="0"/>
        <w:spacing w:after="0" w:line="240"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 xml:space="preserve">If symptoms persist then diagnosis should be reconsidered, swab taking should be considered and a referral to dermatology should be considered. </w:t>
      </w:r>
    </w:p>
    <w:p w14:paraId="2B70C973" w14:textId="77777777" w:rsidR="00B46A17" w:rsidRPr="00452D34" w:rsidRDefault="00B46A17">
      <w:pPr>
        <w:pStyle w:val="ListParagraph"/>
        <w:numPr>
          <w:ilvl w:val="0"/>
          <w:numId w:val="63"/>
        </w:numPr>
        <w:autoSpaceDE w:val="0"/>
        <w:autoSpaceDN w:val="0"/>
        <w:adjustRightInd w:val="0"/>
        <w:spacing w:after="0" w:line="240" w:lineRule="auto"/>
        <w:contextualSpacing/>
        <w:rPr>
          <w:rFonts w:asciiTheme="minorHAnsi" w:hAnsiTheme="minorHAnsi" w:cstheme="minorHAnsi"/>
          <w:color w:val="000000" w:themeColor="text1"/>
          <w:szCs w:val="24"/>
        </w:rPr>
      </w:pPr>
      <w:r w:rsidRPr="00452D34">
        <w:rPr>
          <w:rFonts w:asciiTheme="minorHAnsi" w:hAnsiTheme="minorHAnsi" w:cstheme="minorHAnsi"/>
          <w:b/>
          <w:color w:val="000000" w:themeColor="text1"/>
          <w:szCs w:val="24"/>
        </w:rPr>
        <w:t>Gels</w:t>
      </w:r>
      <w:r w:rsidRPr="00452D34">
        <w:rPr>
          <w:rFonts w:asciiTheme="minorHAnsi" w:hAnsiTheme="minorHAnsi" w:cstheme="minorHAnsi"/>
          <w:color w:val="000000" w:themeColor="text1"/>
          <w:szCs w:val="24"/>
        </w:rPr>
        <w:t xml:space="preserve"> should not be used to treat the nipple as they are not designed to penetrate the skin and there is increased risk of infant choking / aspiration of the gel.</w:t>
      </w:r>
    </w:p>
    <w:p w14:paraId="20ED0749" w14:textId="77777777" w:rsidR="00B46A17" w:rsidRPr="00452D34" w:rsidRDefault="00B46A17" w:rsidP="00B46A17">
      <w:pPr>
        <w:autoSpaceDE w:val="0"/>
        <w:autoSpaceDN w:val="0"/>
        <w:adjustRightInd w:val="0"/>
        <w:spacing w:before="240"/>
        <w:rPr>
          <w:rFonts w:asciiTheme="minorHAnsi" w:hAnsiTheme="minorHAnsi" w:cstheme="minorHAnsi"/>
          <w:b/>
          <w:color w:val="000000" w:themeColor="text1"/>
        </w:rPr>
      </w:pPr>
      <w:r w:rsidRPr="00452D34">
        <w:rPr>
          <w:rFonts w:asciiTheme="minorHAnsi" w:hAnsiTheme="minorHAnsi" w:cstheme="minorHAnsi"/>
          <w:b/>
          <w:color w:val="000000" w:themeColor="text1"/>
        </w:rPr>
        <w:t xml:space="preserve">Baby: </w:t>
      </w:r>
    </w:p>
    <w:p w14:paraId="403D5270" w14:textId="77777777" w:rsidR="00B46A17" w:rsidRPr="00452D34" w:rsidRDefault="00B46A17" w:rsidP="00B46A17">
      <w:pPr>
        <w:autoSpaceDE w:val="0"/>
        <w:autoSpaceDN w:val="0"/>
        <w:adjustRightInd w:val="0"/>
        <w:spacing w:before="240"/>
        <w:rPr>
          <w:rFonts w:asciiTheme="minorHAnsi" w:hAnsiTheme="minorHAnsi" w:cstheme="minorHAnsi"/>
          <w:color w:val="000000" w:themeColor="text1"/>
        </w:rPr>
      </w:pPr>
      <w:r w:rsidRPr="00452D34">
        <w:rPr>
          <w:rFonts w:asciiTheme="minorHAnsi" w:hAnsiTheme="minorHAnsi" w:cstheme="minorHAnsi"/>
          <w:color w:val="000000" w:themeColor="text1"/>
        </w:rPr>
        <w:t xml:space="preserve">Babies diagnosed with oral thrush should be treated with either miconazole oral gel or nystatin suspension. There is evidence that the use of miconazole oral gel is preferable to nystatin suspension as it has a greater efficacy within a shorter period (NICE 2017; Hoppe 1997). Miconazole gel is unlicensed for babies under the age of 4 months, </w:t>
      </w:r>
      <w:r w:rsidRPr="00452D34">
        <w:rPr>
          <w:rFonts w:asciiTheme="minorHAnsi" w:hAnsiTheme="minorHAnsi" w:cstheme="minorHAnsi"/>
          <w:color w:val="000000" w:themeColor="text1"/>
          <w:shd w:val="clear" w:color="auto" w:fill="FFFFFF"/>
        </w:rPr>
        <w:t>or during the first 5-6 months of life in infants born preterm or with neurological impairment.</w:t>
      </w:r>
      <w:r w:rsidRPr="00452D34">
        <w:rPr>
          <w:rFonts w:asciiTheme="minorHAnsi" w:hAnsiTheme="minorHAnsi" w:cstheme="minorHAnsi"/>
          <w:color w:val="000000" w:themeColor="text1"/>
        </w:rPr>
        <w:t xml:space="preserve"> This is due to the increased risk of choking, and this treatment gel should be prescribed with caution and within the prescribing competency of the practitioner. Clear instructions should be given by the prescriber to the person administering the treatment (NICE, 2017). </w:t>
      </w:r>
    </w:p>
    <w:p w14:paraId="0B906124" w14:textId="77777777" w:rsidR="00B46A17" w:rsidRPr="00452D34" w:rsidRDefault="00B46A17">
      <w:pPr>
        <w:pStyle w:val="ListParagraph"/>
        <w:numPr>
          <w:ilvl w:val="0"/>
          <w:numId w:val="62"/>
        </w:numPr>
        <w:autoSpaceDE w:val="0"/>
        <w:autoSpaceDN w:val="0"/>
        <w:adjustRightInd w:val="0"/>
        <w:spacing w:before="240" w:after="0" w:line="240" w:lineRule="auto"/>
        <w:contextualSpacing/>
        <w:rPr>
          <w:rFonts w:asciiTheme="minorHAnsi" w:hAnsiTheme="minorHAnsi" w:cstheme="minorHAnsi"/>
          <w:b/>
          <w:color w:val="000000" w:themeColor="text1"/>
          <w:szCs w:val="24"/>
        </w:rPr>
      </w:pPr>
      <w:r w:rsidRPr="00452D34">
        <w:rPr>
          <w:rFonts w:asciiTheme="minorHAnsi" w:hAnsiTheme="minorHAnsi" w:cstheme="minorHAnsi"/>
          <w:b/>
          <w:color w:val="000000" w:themeColor="text1"/>
          <w:szCs w:val="24"/>
        </w:rPr>
        <w:t>Miconazole oral gel</w:t>
      </w:r>
    </w:p>
    <w:p w14:paraId="3CEB5C5F" w14:textId="77777777" w:rsidR="00B46A17" w:rsidRPr="00452D34" w:rsidRDefault="00B46A17">
      <w:pPr>
        <w:pStyle w:val="ListParagraph"/>
        <w:numPr>
          <w:ilvl w:val="1"/>
          <w:numId w:val="62"/>
        </w:numPr>
        <w:autoSpaceDE w:val="0"/>
        <w:autoSpaceDN w:val="0"/>
        <w:adjustRightInd w:val="0"/>
        <w:spacing w:before="240" w:after="0" w:line="240" w:lineRule="auto"/>
        <w:contextualSpacing/>
        <w:rPr>
          <w:rFonts w:asciiTheme="minorHAnsi" w:hAnsiTheme="minorHAnsi" w:cstheme="minorHAnsi"/>
          <w:color w:val="000000" w:themeColor="text1"/>
          <w:szCs w:val="24"/>
          <w:shd w:val="clear" w:color="auto" w:fill="FFFFFF"/>
        </w:rPr>
      </w:pPr>
      <w:r w:rsidRPr="00452D34">
        <w:rPr>
          <w:rFonts w:asciiTheme="minorHAnsi" w:hAnsiTheme="minorHAnsi" w:cstheme="minorHAnsi"/>
          <w:color w:val="000000" w:themeColor="text1"/>
          <w:szCs w:val="24"/>
        </w:rPr>
        <w:t>For neonates (</w:t>
      </w:r>
      <w:r w:rsidRPr="00452D34">
        <w:rPr>
          <w:rFonts w:asciiTheme="minorHAnsi" w:hAnsiTheme="minorHAnsi" w:cstheme="minorHAnsi"/>
          <w:color w:val="000000" w:themeColor="text1"/>
          <w:szCs w:val="24"/>
          <w:shd w:val="clear" w:color="auto" w:fill="FFFFFF"/>
        </w:rPr>
        <w:t>infants less than four weeks old): 1mL should be smeared thinly around the inside of the mouth after feeds, 2-4 times a day. Treatment should continue for at least 7 days after lesions have healed or symptoms have cleared (BNF, 2020).</w:t>
      </w:r>
    </w:p>
    <w:p w14:paraId="2C438E7E" w14:textId="77777777" w:rsidR="00B46A17" w:rsidRPr="00452D34" w:rsidRDefault="00B46A17">
      <w:pPr>
        <w:pStyle w:val="ListParagraph"/>
        <w:numPr>
          <w:ilvl w:val="1"/>
          <w:numId w:val="62"/>
        </w:numPr>
        <w:autoSpaceDE w:val="0"/>
        <w:autoSpaceDN w:val="0"/>
        <w:adjustRightInd w:val="0"/>
        <w:spacing w:before="240" w:after="0" w:line="240"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shd w:val="clear" w:color="auto" w:fill="FFFFFF"/>
        </w:rPr>
        <w:t xml:space="preserve">For children aged between 1 and 23 months: 1.25mL should be smeared around the inside of the mouth after feeds, 4 times a day. Treatment should continue for at least 7 days after lesions have healed or symptoms have cleared (BNF, 2020). </w:t>
      </w:r>
    </w:p>
    <w:p w14:paraId="36BE336B" w14:textId="77777777" w:rsidR="00B46A17" w:rsidRPr="00452D34" w:rsidRDefault="00B46A17" w:rsidP="00B46A17">
      <w:pPr>
        <w:pStyle w:val="ListParagraph"/>
        <w:autoSpaceDE w:val="0"/>
        <w:autoSpaceDN w:val="0"/>
        <w:adjustRightInd w:val="0"/>
        <w:spacing w:before="240" w:after="0" w:line="240" w:lineRule="auto"/>
        <w:ind w:left="1080" w:firstLine="0"/>
        <w:contextualSpacing/>
        <w:rPr>
          <w:rFonts w:asciiTheme="minorHAnsi" w:hAnsiTheme="minorHAnsi" w:cstheme="minorHAnsi"/>
          <w:color w:val="000000" w:themeColor="text1"/>
          <w:szCs w:val="24"/>
        </w:rPr>
      </w:pPr>
    </w:p>
    <w:p w14:paraId="39C759D3" w14:textId="77777777" w:rsidR="00B46A17" w:rsidRPr="00452D34" w:rsidRDefault="00B46A17" w:rsidP="00B46A17">
      <w:pPr>
        <w:rPr>
          <w:rFonts w:asciiTheme="minorHAnsi" w:hAnsiTheme="minorHAnsi" w:cstheme="minorHAnsi"/>
          <w:b/>
          <w:i/>
          <w:color w:val="000000" w:themeColor="text1"/>
        </w:rPr>
      </w:pPr>
      <w:r w:rsidRPr="00452D34">
        <w:rPr>
          <w:rFonts w:asciiTheme="minorHAnsi" w:hAnsiTheme="minorHAnsi" w:cstheme="minorHAnsi"/>
          <w:b/>
          <w:i/>
          <w:color w:val="000000" w:themeColor="text1"/>
        </w:rPr>
        <w:t>The gel should be applied sparingly to the affected area with a clean finger. The gel should not be applied to the back of the throat due to possible choking. The gel should not be swallowed immediately, but kept in the mouth as long as possible (NICE, 2017).</w:t>
      </w:r>
    </w:p>
    <w:p w14:paraId="2FCDD835" w14:textId="77777777" w:rsidR="00B46A17" w:rsidRPr="00452D34" w:rsidRDefault="00B46A17" w:rsidP="00B46A17">
      <w:pPr>
        <w:rPr>
          <w:rFonts w:asciiTheme="minorHAnsi" w:hAnsiTheme="minorHAnsi" w:cstheme="minorHAnsi"/>
          <w:b/>
          <w:i/>
          <w:color w:val="000000" w:themeColor="text1"/>
        </w:rPr>
      </w:pPr>
    </w:p>
    <w:p w14:paraId="06EC39F5" w14:textId="77777777" w:rsidR="00B46A17" w:rsidRPr="00452D34" w:rsidRDefault="00B46A17">
      <w:pPr>
        <w:pStyle w:val="ListParagraph"/>
        <w:numPr>
          <w:ilvl w:val="0"/>
          <w:numId w:val="62"/>
        </w:numPr>
        <w:autoSpaceDE w:val="0"/>
        <w:autoSpaceDN w:val="0"/>
        <w:adjustRightInd w:val="0"/>
        <w:spacing w:after="0" w:line="240" w:lineRule="auto"/>
        <w:contextualSpacing/>
        <w:rPr>
          <w:rFonts w:asciiTheme="minorHAnsi" w:hAnsiTheme="minorHAnsi" w:cstheme="minorHAnsi"/>
          <w:b/>
          <w:color w:val="000000" w:themeColor="text1"/>
          <w:szCs w:val="24"/>
        </w:rPr>
      </w:pPr>
      <w:r w:rsidRPr="00452D34">
        <w:rPr>
          <w:rFonts w:asciiTheme="minorHAnsi" w:hAnsiTheme="minorHAnsi" w:cstheme="minorHAnsi"/>
          <w:b/>
          <w:color w:val="000000" w:themeColor="text1"/>
          <w:szCs w:val="24"/>
        </w:rPr>
        <w:t>Nystatin Suspension</w:t>
      </w:r>
    </w:p>
    <w:p w14:paraId="2F78112B" w14:textId="77777777" w:rsidR="00B46A17" w:rsidRPr="00452D34" w:rsidRDefault="00B46A17">
      <w:pPr>
        <w:pStyle w:val="ListParagraph"/>
        <w:numPr>
          <w:ilvl w:val="1"/>
          <w:numId w:val="62"/>
        </w:numPr>
        <w:autoSpaceDE w:val="0"/>
        <w:autoSpaceDN w:val="0"/>
        <w:adjustRightInd w:val="0"/>
        <w:spacing w:after="0" w:line="240"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 xml:space="preserve">Nystatin suspension is less effective than miconazole but is approved </w:t>
      </w:r>
      <w:r w:rsidRPr="00452D34">
        <w:rPr>
          <w:rFonts w:asciiTheme="minorHAnsi" w:hAnsiTheme="minorHAnsi" w:cstheme="minorHAnsi"/>
          <w:color w:val="auto"/>
          <w:szCs w:val="24"/>
        </w:rPr>
        <w:t>from birth</w:t>
      </w:r>
      <w:r w:rsidRPr="00452D34">
        <w:rPr>
          <w:rStyle w:val="indication"/>
          <w:rFonts w:asciiTheme="minorHAnsi" w:hAnsiTheme="minorHAnsi" w:cstheme="minorHAnsi"/>
          <w:color w:val="auto"/>
        </w:rPr>
        <w:t xml:space="preserve"> for use by community practitioner nurse prescribers where there is a clear diagnosis of oral thrush (BNF, 2020a).</w:t>
      </w:r>
    </w:p>
    <w:p w14:paraId="2C377C0F" w14:textId="77777777" w:rsidR="00B46A17" w:rsidRPr="00452D34" w:rsidRDefault="00B46A17">
      <w:pPr>
        <w:pStyle w:val="ListParagraph"/>
        <w:numPr>
          <w:ilvl w:val="1"/>
          <w:numId w:val="62"/>
        </w:numPr>
        <w:shd w:val="clear" w:color="auto" w:fill="FFFFFF"/>
        <w:spacing w:after="0" w:line="240"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For neonates and children: 100 000 units to be given after feeds, 4 times a day, usually for 7 days. Treatment to be continued for 48 hrs after lesions have resolved (BNF, 2020a).</w:t>
      </w:r>
    </w:p>
    <w:p w14:paraId="679F1254" w14:textId="77777777" w:rsidR="00B46A17" w:rsidRPr="00452D34" w:rsidRDefault="00B46A17" w:rsidP="00B46A17">
      <w:pPr>
        <w:shd w:val="clear" w:color="auto" w:fill="FFFFFF"/>
        <w:contextualSpacing/>
        <w:rPr>
          <w:rFonts w:asciiTheme="minorHAnsi" w:hAnsiTheme="minorHAnsi" w:cstheme="minorHAnsi"/>
          <w:color w:val="000000" w:themeColor="text1"/>
        </w:rPr>
      </w:pPr>
    </w:p>
    <w:p w14:paraId="5C8F1A46" w14:textId="77777777" w:rsidR="00B46A17" w:rsidRPr="00452D34" w:rsidRDefault="00B46A17" w:rsidP="00B46A17">
      <w:pPr>
        <w:autoSpaceDE w:val="0"/>
        <w:autoSpaceDN w:val="0"/>
        <w:adjustRightInd w:val="0"/>
        <w:spacing w:before="240"/>
        <w:rPr>
          <w:rFonts w:asciiTheme="minorHAnsi" w:hAnsiTheme="minorHAnsi" w:cstheme="minorHAnsi"/>
          <w:color w:val="000000" w:themeColor="text1"/>
        </w:rPr>
      </w:pPr>
      <w:r w:rsidRPr="00452D34">
        <w:rPr>
          <w:rFonts w:asciiTheme="minorHAnsi" w:hAnsiTheme="minorHAnsi" w:cstheme="minorHAnsi"/>
          <w:color w:val="000000" w:themeColor="text1"/>
        </w:rPr>
        <w:t>For suspected thrush infection of the nappy area, prescribe a topical imidazole cream (NICE, 2018). Options include clotrimazole, econazole and miconazole, with directions for use given according to the preparation used. If the rash persists, consider bacterial infection and swab as appropriate (NICE, 2018).</w:t>
      </w:r>
    </w:p>
    <w:p w14:paraId="78EFCFA2" w14:textId="77777777" w:rsidR="00B46A17" w:rsidRPr="00452D34" w:rsidRDefault="00B46A17" w:rsidP="00B46A17">
      <w:pPr>
        <w:shd w:val="clear" w:color="auto" w:fill="FFFFFF"/>
        <w:contextualSpacing/>
        <w:rPr>
          <w:rFonts w:asciiTheme="minorHAnsi" w:hAnsiTheme="minorHAnsi" w:cstheme="minorHAnsi"/>
          <w:b/>
          <w:bCs/>
          <w:color w:val="000000" w:themeColor="text1"/>
        </w:rPr>
      </w:pPr>
    </w:p>
    <w:p w14:paraId="22FD82BF" w14:textId="77777777" w:rsidR="00B46A17" w:rsidRPr="00452D34" w:rsidRDefault="00B46A17" w:rsidP="00B46A17">
      <w:pPr>
        <w:shd w:val="clear" w:color="auto" w:fill="FFFFFF"/>
        <w:contextualSpacing/>
        <w:rPr>
          <w:rFonts w:asciiTheme="minorHAnsi" w:hAnsiTheme="minorHAnsi" w:cstheme="minorHAnsi"/>
          <w:color w:val="000000" w:themeColor="text1"/>
        </w:rPr>
      </w:pPr>
      <w:r w:rsidRPr="00452D34">
        <w:rPr>
          <w:rFonts w:asciiTheme="minorHAnsi" w:hAnsiTheme="minorHAnsi" w:cstheme="minorHAnsi"/>
          <w:b/>
          <w:bCs/>
          <w:color w:val="000000" w:themeColor="text1"/>
        </w:rPr>
        <w:t>SUPPORTING INFROMATION:</w:t>
      </w:r>
    </w:p>
    <w:p w14:paraId="728DADD4" w14:textId="77777777" w:rsidR="00B46A17" w:rsidRPr="00452D34" w:rsidRDefault="00B46A17" w:rsidP="00783D2F">
      <w:pPr>
        <w:autoSpaceDE w:val="0"/>
        <w:autoSpaceDN w:val="0"/>
        <w:adjustRightInd w:val="0"/>
        <w:jc w:val="left"/>
        <w:rPr>
          <w:rFonts w:asciiTheme="minorHAnsi" w:eastAsia="Times New Roman" w:hAnsiTheme="minorHAnsi" w:cstheme="minorHAnsi"/>
          <w:b/>
          <w:bCs/>
          <w:color w:val="000000" w:themeColor="text1"/>
        </w:rPr>
      </w:pPr>
    </w:p>
    <w:p w14:paraId="4052930E" w14:textId="77777777" w:rsidR="00B46A17" w:rsidRPr="00452D34" w:rsidRDefault="00B46A17" w:rsidP="00783D2F">
      <w:pPr>
        <w:autoSpaceDE w:val="0"/>
        <w:autoSpaceDN w:val="0"/>
        <w:adjustRightInd w:val="0"/>
        <w:jc w:val="left"/>
        <w:rPr>
          <w:rFonts w:asciiTheme="minorHAnsi" w:hAnsiTheme="minorHAnsi" w:cstheme="minorHAnsi"/>
          <w:color w:val="000000" w:themeColor="text1"/>
          <w:shd w:val="clear" w:color="auto" w:fill="FFFFFF"/>
        </w:rPr>
      </w:pPr>
      <w:r w:rsidRPr="00452D34">
        <w:rPr>
          <w:rFonts w:asciiTheme="minorHAnsi" w:hAnsiTheme="minorHAnsi" w:cstheme="minorHAnsi"/>
          <w:color w:val="000000" w:themeColor="text1"/>
          <w:shd w:val="clear" w:color="auto" w:fill="FFFFFF"/>
        </w:rPr>
        <w:t>British National Formulary for Children (BNF) (2017). </w:t>
      </w:r>
      <w:r w:rsidRPr="00452D34">
        <w:rPr>
          <w:rFonts w:asciiTheme="minorHAnsi" w:hAnsiTheme="minorHAnsi" w:cstheme="minorHAnsi"/>
          <w:iCs/>
          <w:color w:val="000000" w:themeColor="text1"/>
          <w:u w:val="single"/>
          <w:shd w:val="clear" w:color="auto" w:fill="FFFFFF"/>
        </w:rPr>
        <w:t>BNF for Children,</w:t>
      </w:r>
      <w:r w:rsidRPr="00452D34">
        <w:rPr>
          <w:rFonts w:asciiTheme="minorHAnsi" w:hAnsiTheme="minorHAnsi" w:cstheme="minorHAnsi"/>
          <w:iCs/>
          <w:color w:val="000000" w:themeColor="text1"/>
          <w:shd w:val="clear" w:color="auto" w:fill="FFFFFF"/>
        </w:rPr>
        <w:t xml:space="preserve"> Sept. 2017-2018</w:t>
      </w:r>
      <w:r w:rsidRPr="00452D34">
        <w:rPr>
          <w:rFonts w:asciiTheme="minorHAnsi" w:hAnsiTheme="minorHAnsi" w:cstheme="minorHAnsi"/>
          <w:color w:val="000000" w:themeColor="text1"/>
          <w:shd w:val="clear" w:color="auto" w:fill="FFFFFF"/>
        </w:rPr>
        <w:t>. UK: BMJ Group.</w:t>
      </w:r>
    </w:p>
    <w:p w14:paraId="3AE04F70" w14:textId="77777777" w:rsidR="00B46A17" w:rsidRPr="00452D34" w:rsidRDefault="00B46A17" w:rsidP="00783D2F">
      <w:pPr>
        <w:autoSpaceDE w:val="0"/>
        <w:autoSpaceDN w:val="0"/>
        <w:adjustRightInd w:val="0"/>
        <w:jc w:val="left"/>
        <w:rPr>
          <w:rFonts w:asciiTheme="minorHAnsi" w:hAnsiTheme="minorHAnsi" w:cstheme="minorHAnsi"/>
          <w:color w:val="000000" w:themeColor="text1"/>
          <w:shd w:val="clear" w:color="auto" w:fill="FFFFFF"/>
        </w:rPr>
      </w:pPr>
    </w:p>
    <w:p w14:paraId="4A543CE0" w14:textId="77777777" w:rsidR="00B46A17" w:rsidRPr="00452D34" w:rsidRDefault="00B46A17" w:rsidP="00783D2F">
      <w:pPr>
        <w:autoSpaceDE w:val="0"/>
        <w:autoSpaceDN w:val="0"/>
        <w:adjustRightInd w:val="0"/>
        <w:jc w:val="left"/>
        <w:rPr>
          <w:rFonts w:asciiTheme="minorHAnsi" w:hAnsiTheme="minorHAnsi" w:cstheme="minorHAnsi"/>
          <w:color w:val="000000" w:themeColor="text1"/>
          <w:shd w:val="clear" w:color="auto" w:fill="FFFFFF"/>
        </w:rPr>
      </w:pPr>
      <w:r w:rsidRPr="00452D34">
        <w:rPr>
          <w:rFonts w:asciiTheme="minorHAnsi" w:hAnsiTheme="minorHAnsi" w:cstheme="minorHAnsi"/>
          <w:color w:val="000000" w:themeColor="text1"/>
          <w:shd w:val="clear" w:color="auto" w:fill="FFFFFF"/>
        </w:rPr>
        <w:t xml:space="preserve">British National Formulary for Children (2020) </w:t>
      </w:r>
      <w:r w:rsidRPr="00452D34">
        <w:rPr>
          <w:rFonts w:asciiTheme="minorHAnsi" w:hAnsiTheme="minorHAnsi" w:cstheme="minorHAnsi"/>
          <w:i/>
          <w:color w:val="000000" w:themeColor="text1"/>
          <w:shd w:val="clear" w:color="auto" w:fill="FFFFFF"/>
        </w:rPr>
        <w:t>Miconazole</w:t>
      </w:r>
      <w:r w:rsidRPr="00452D34">
        <w:rPr>
          <w:rFonts w:asciiTheme="minorHAnsi" w:hAnsiTheme="minorHAnsi" w:cstheme="minorHAnsi"/>
          <w:color w:val="000000" w:themeColor="text1"/>
          <w:shd w:val="clear" w:color="auto" w:fill="FFFFFF"/>
        </w:rPr>
        <w:t xml:space="preserve"> [Online] Available at: </w:t>
      </w:r>
      <w:hyperlink r:id="rId149" w:history="1">
        <w:r w:rsidRPr="00452D34">
          <w:rPr>
            <w:rStyle w:val="Hyperlink"/>
            <w:rFonts w:asciiTheme="minorHAnsi" w:hAnsiTheme="minorHAnsi" w:cstheme="minorHAnsi"/>
            <w:color w:val="000000" w:themeColor="text1"/>
            <w:shd w:val="clear" w:color="auto" w:fill="FFFFFF"/>
          </w:rPr>
          <w:t>https://bnfc.nice.org.uk/drug/miconazole.html</w:t>
        </w:r>
      </w:hyperlink>
      <w:r w:rsidRPr="00452D34">
        <w:rPr>
          <w:rFonts w:asciiTheme="minorHAnsi" w:hAnsiTheme="minorHAnsi" w:cstheme="minorHAnsi"/>
          <w:color w:val="000000" w:themeColor="text1"/>
          <w:shd w:val="clear" w:color="auto" w:fill="FFFFFF"/>
        </w:rPr>
        <w:t xml:space="preserve"> [Accessed: 15/06/20]</w:t>
      </w:r>
    </w:p>
    <w:p w14:paraId="1CB03844" w14:textId="77777777" w:rsidR="00B46A17" w:rsidRPr="00452D34" w:rsidRDefault="00B46A17" w:rsidP="00783D2F">
      <w:pPr>
        <w:autoSpaceDE w:val="0"/>
        <w:autoSpaceDN w:val="0"/>
        <w:adjustRightInd w:val="0"/>
        <w:jc w:val="left"/>
        <w:rPr>
          <w:rFonts w:asciiTheme="minorHAnsi" w:hAnsiTheme="minorHAnsi" w:cstheme="minorHAnsi"/>
          <w:color w:val="000000" w:themeColor="text1"/>
          <w:shd w:val="clear" w:color="auto" w:fill="FFFFFF"/>
        </w:rPr>
      </w:pPr>
    </w:p>
    <w:p w14:paraId="2F6B48D8" w14:textId="77777777" w:rsidR="00B46A17" w:rsidRPr="00452D34" w:rsidRDefault="00B46A17" w:rsidP="00783D2F">
      <w:pPr>
        <w:autoSpaceDE w:val="0"/>
        <w:autoSpaceDN w:val="0"/>
        <w:adjustRightInd w:val="0"/>
        <w:jc w:val="left"/>
        <w:rPr>
          <w:rFonts w:asciiTheme="minorHAnsi" w:hAnsiTheme="minorHAnsi" w:cstheme="minorHAnsi"/>
          <w:color w:val="000000" w:themeColor="text1"/>
          <w:shd w:val="clear" w:color="auto" w:fill="FFFFFF"/>
        </w:rPr>
      </w:pPr>
      <w:r w:rsidRPr="00452D34">
        <w:rPr>
          <w:rFonts w:asciiTheme="minorHAnsi" w:hAnsiTheme="minorHAnsi" w:cstheme="minorHAnsi"/>
          <w:color w:val="000000" w:themeColor="text1"/>
          <w:shd w:val="clear" w:color="auto" w:fill="FFFFFF"/>
        </w:rPr>
        <w:t xml:space="preserve">British National Formulary for Children (2020a) </w:t>
      </w:r>
      <w:r w:rsidRPr="00452D34">
        <w:rPr>
          <w:rFonts w:asciiTheme="minorHAnsi" w:hAnsiTheme="minorHAnsi" w:cstheme="minorHAnsi"/>
          <w:i/>
          <w:color w:val="000000" w:themeColor="text1"/>
          <w:shd w:val="clear" w:color="auto" w:fill="FFFFFF"/>
        </w:rPr>
        <w:t>Nystatin</w:t>
      </w:r>
      <w:r w:rsidRPr="00452D34">
        <w:rPr>
          <w:rFonts w:asciiTheme="minorHAnsi" w:hAnsiTheme="minorHAnsi" w:cstheme="minorHAnsi"/>
          <w:color w:val="000000" w:themeColor="text1"/>
          <w:shd w:val="clear" w:color="auto" w:fill="FFFFFF"/>
        </w:rPr>
        <w:t xml:space="preserve"> [Online] Available at: </w:t>
      </w:r>
      <w:hyperlink r:id="rId150" w:history="1">
        <w:r w:rsidRPr="00452D34">
          <w:rPr>
            <w:rStyle w:val="Hyperlink"/>
            <w:rFonts w:asciiTheme="minorHAnsi" w:hAnsiTheme="minorHAnsi" w:cstheme="minorHAnsi"/>
            <w:color w:val="000000" w:themeColor="text1"/>
            <w:shd w:val="clear" w:color="auto" w:fill="FFFFFF"/>
          </w:rPr>
          <w:t>https://bnf.nice.org.uk/drug/nystatin.html</w:t>
        </w:r>
      </w:hyperlink>
      <w:r w:rsidRPr="00452D34">
        <w:rPr>
          <w:rFonts w:asciiTheme="minorHAnsi" w:hAnsiTheme="minorHAnsi" w:cstheme="minorHAnsi"/>
          <w:color w:val="000000" w:themeColor="text1"/>
          <w:shd w:val="clear" w:color="auto" w:fill="FFFFFF"/>
        </w:rPr>
        <w:t xml:space="preserve"> [Accessed: 15/06/20]</w:t>
      </w:r>
    </w:p>
    <w:p w14:paraId="41D64C87" w14:textId="77777777" w:rsidR="00B46A17" w:rsidRPr="00452D34" w:rsidRDefault="00B46A17" w:rsidP="00783D2F">
      <w:pPr>
        <w:autoSpaceDE w:val="0"/>
        <w:autoSpaceDN w:val="0"/>
        <w:adjustRightInd w:val="0"/>
        <w:jc w:val="left"/>
        <w:rPr>
          <w:rFonts w:asciiTheme="minorHAnsi" w:hAnsiTheme="minorHAnsi" w:cstheme="minorHAnsi"/>
          <w:color w:val="000000" w:themeColor="text1"/>
          <w:shd w:val="clear" w:color="auto" w:fill="FFFFFF"/>
        </w:rPr>
      </w:pPr>
    </w:p>
    <w:p w14:paraId="5542AA83" w14:textId="77777777" w:rsidR="00B46A17" w:rsidRPr="00452D34" w:rsidRDefault="00B46A17" w:rsidP="00783D2F">
      <w:pPr>
        <w:jc w:val="left"/>
        <w:rPr>
          <w:rFonts w:asciiTheme="minorHAnsi" w:hAnsiTheme="minorHAnsi" w:cstheme="minorHAnsi"/>
          <w:color w:val="000000" w:themeColor="text1"/>
        </w:rPr>
      </w:pPr>
      <w:r w:rsidRPr="00452D34">
        <w:rPr>
          <w:rFonts w:asciiTheme="minorHAnsi" w:hAnsiTheme="minorHAnsi" w:cstheme="minorHAnsi"/>
          <w:color w:val="000000" w:themeColor="text1"/>
        </w:rPr>
        <w:t xml:space="preserve">Coronado-Castellote, L. and Jimenez-Soriano, Y., (2013) Clinical and microbiological diagnosis of oral candidiasis. </w:t>
      </w:r>
      <w:r w:rsidRPr="00452D34">
        <w:rPr>
          <w:rStyle w:val="BodyText2Char"/>
          <w:rFonts w:asciiTheme="minorHAnsi" w:hAnsiTheme="minorHAnsi" w:cstheme="minorHAnsi"/>
          <w:color w:val="000000" w:themeColor="text1"/>
        </w:rPr>
        <w:t>Journal of Clinical and Experimental Dentistry.</w:t>
      </w:r>
      <w:r w:rsidRPr="00452D34">
        <w:rPr>
          <w:rFonts w:asciiTheme="minorHAnsi" w:hAnsiTheme="minorHAnsi" w:cstheme="minorHAnsi"/>
          <w:color w:val="000000" w:themeColor="text1"/>
        </w:rPr>
        <w:t xml:space="preserve"> 5(5), 279-286.</w:t>
      </w:r>
    </w:p>
    <w:p w14:paraId="79944AC3" w14:textId="77777777" w:rsidR="00B46A17" w:rsidRPr="00452D34" w:rsidRDefault="00B46A17" w:rsidP="00783D2F">
      <w:pPr>
        <w:jc w:val="left"/>
        <w:rPr>
          <w:rFonts w:asciiTheme="minorHAnsi" w:hAnsiTheme="minorHAnsi" w:cstheme="minorHAnsi"/>
          <w:color w:val="000000" w:themeColor="text1"/>
        </w:rPr>
      </w:pPr>
    </w:p>
    <w:p w14:paraId="49051F9D" w14:textId="77777777" w:rsidR="00B46A17" w:rsidRPr="00452D34" w:rsidRDefault="00B46A17" w:rsidP="00783D2F">
      <w:pPr>
        <w:jc w:val="left"/>
        <w:rPr>
          <w:rFonts w:asciiTheme="minorHAnsi" w:hAnsiTheme="minorHAnsi" w:cstheme="minorHAnsi"/>
          <w:color w:val="000000" w:themeColor="text1"/>
          <w:lang w:val="en-US"/>
        </w:rPr>
      </w:pPr>
      <w:r w:rsidRPr="00452D34">
        <w:rPr>
          <w:rFonts w:asciiTheme="minorHAnsi" w:hAnsiTheme="minorHAnsi" w:cstheme="minorHAnsi"/>
          <w:color w:val="000000" w:themeColor="text1"/>
          <w:lang w:val="en-US"/>
        </w:rPr>
        <w:t xml:space="preserve">Drisko, J A. Giles, CK. Bischoff, BJ., (2003) </w:t>
      </w:r>
      <w:hyperlink r:id="rId151" w:tgtFrame="_blank" w:history="1">
        <w:r w:rsidRPr="00452D34">
          <w:rPr>
            <w:rStyle w:val="Hyperlink"/>
            <w:rFonts w:asciiTheme="minorHAnsi" w:hAnsiTheme="minorHAnsi" w:cstheme="minorHAnsi"/>
            <w:color w:val="000000" w:themeColor="text1"/>
            <w:lang w:val="en-US"/>
          </w:rPr>
          <w:t>Probiotics in health maintenance and disease prevention</w:t>
        </w:r>
      </w:hyperlink>
      <w:r w:rsidRPr="00452D34">
        <w:rPr>
          <w:rFonts w:asciiTheme="minorHAnsi" w:hAnsiTheme="minorHAnsi" w:cstheme="minorHAnsi"/>
          <w:color w:val="000000" w:themeColor="text1"/>
          <w:lang w:val="en-US"/>
        </w:rPr>
        <w:t xml:space="preserve">. </w:t>
      </w:r>
      <w:r w:rsidRPr="00452D34">
        <w:rPr>
          <w:rStyle w:val="BodyText2Char"/>
          <w:rFonts w:asciiTheme="minorHAnsi" w:hAnsiTheme="minorHAnsi" w:cstheme="minorHAnsi"/>
          <w:color w:val="000000" w:themeColor="text1"/>
          <w:lang w:val="en-US"/>
        </w:rPr>
        <w:t>Alternative Medicine Review</w:t>
      </w:r>
      <w:r w:rsidRPr="00452D34">
        <w:rPr>
          <w:rFonts w:asciiTheme="minorHAnsi" w:hAnsiTheme="minorHAnsi" w:cstheme="minorHAnsi"/>
          <w:color w:val="000000" w:themeColor="text1"/>
          <w:lang w:val="en-US"/>
        </w:rPr>
        <w:t xml:space="preserve">. </w:t>
      </w:r>
      <w:r w:rsidRPr="00452D34">
        <w:rPr>
          <w:rFonts w:asciiTheme="minorHAnsi" w:hAnsiTheme="minorHAnsi" w:cstheme="minorHAnsi"/>
          <w:b/>
          <w:color w:val="000000" w:themeColor="text1"/>
          <w:lang w:val="en-US"/>
        </w:rPr>
        <w:t>8</w:t>
      </w:r>
      <w:r w:rsidRPr="00452D34">
        <w:rPr>
          <w:rFonts w:asciiTheme="minorHAnsi" w:hAnsiTheme="minorHAnsi" w:cstheme="minorHAnsi"/>
          <w:color w:val="000000" w:themeColor="text1"/>
          <w:lang w:val="en-US"/>
        </w:rPr>
        <w:t>(2):143-155.</w:t>
      </w:r>
    </w:p>
    <w:p w14:paraId="649A9EC7" w14:textId="77777777" w:rsidR="00B46A17" w:rsidRPr="00452D34" w:rsidRDefault="00B46A17" w:rsidP="00783D2F">
      <w:pPr>
        <w:jc w:val="left"/>
        <w:rPr>
          <w:rFonts w:asciiTheme="minorHAnsi" w:hAnsiTheme="minorHAnsi" w:cstheme="minorHAnsi"/>
          <w:color w:val="000000" w:themeColor="text1"/>
        </w:rPr>
      </w:pPr>
    </w:p>
    <w:p w14:paraId="1ACA22D8" w14:textId="77777777" w:rsidR="00B46A17" w:rsidRPr="00452D34" w:rsidRDefault="00B46A17" w:rsidP="00783D2F">
      <w:pPr>
        <w:jc w:val="left"/>
        <w:rPr>
          <w:rFonts w:asciiTheme="minorHAnsi" w:hAnsiTheme="minorHAnsi" w:cstheme="minorHAnsi"/>
          <w:color w:val="000000" w:themeColor="text1"/>
        </w:rPr>
      </w:pPr>
      <w:r w:rsidRPr="00452D34">
        <w:rPr>
          <w:rFonts w:asciiTheme="minorHAnsi" w:hAnsiTheme="minorHAnsi" w:cstheme="minorHAnsi"/>
          <w:color w:val="000000" w:themeColor="text1"/>
        </w:rPr>
        <w:t xml:space="preserve">Evans, E.C. Gray, M., (2003) What interventions are effective for the prevention and treatment of cutaneous candidiasis? </w:t>
      </w:r>
      <w:r w:rsidRPr="00452D34">
        <w:rPr>
          <w:rFonts w:asciiTheme="minorHAnsi" w:hAnsiTheme="minorHAnsi" w:cstheme="minorHAnsi"/>
          <w:i/>
          <w:color w:val="000000" w:themeColor="text1"/>
        </w:rPr>
        <w:t>Journal of Wound, Ostomy and Continence Nursing</w:t>
      </w:r>
      <w:r w:rsidRPr="00452D34">
        <w:rPr>
          <w:rFonts w:asciiTheme="minorHAnsi" w:hAnsiTheme="minorHAnsi" w:cstheme="minorHAnsi"/>
          <w:color w:val="000000" w:themeColor="text1"/>
        </w:rPr>
        <w:t>. 30(1), 11-16.</w:t>
      </w:r>
    </w:p>
    <w:p w14:paraId="57A7772F" w14:textId="77777777" w:rsidR="00B46A17" w:rsidRPr="00452D34" w:rsidRDefault="00B46A17" w:rsidP="00783D2F">
      <w:pPr>
        <w:autoSpaceDE w:val="0"/>
        <w:autoSpaceDN w:val="0"/>
        <w:adjustRightInd w:val="0"/>
        <w:jc w:val="left"/>
        <w:rPr>
          <w:rFonts w:asciiTheme="minorHAnsi" w:hAnsiTheme="minorHAnsi" w:cstheme="minorHAnsi"/>
          <w:color w:val="000000" w:themeColor="text1"/>
          <w:shd w:val="clear" w:color="auto" w:fill="FFFFFF"/>
        </w:rPr>
      </w:pPr>
    </w:p>
    <w:p w14:paraId="4E942130" w14:textId="77777777" w:rsidR="00B46A17" w:rsidRPr="00452D34" w:rsidRDefault="00B46A17" w:rsidP="00783D2F">
      <w:pPr>
        <w:jc w:val="left"/>
        <w:rPr>
          <w:rFonts w:asciiTheme="minorHAnsi" w:hAnsiTheme="minorHAnsi" w:cstheme="minorHAnsi"/>
          <w:bCs/>
          <w:color w:val="000000" w:themeColor="text1"/>
        </w:rPr>
      </w:pPr>
      <w:r w:rsidRPr="00452D34">
        <w:rPr>
          <w:rFonts w:asciiTheme="minorHAnsi" w:hAnsiTheme="minorHAnsi" w:cstheme="minorHAnsi"/>
          <w:bCs/>
          <w:color w:val="000000" w:themeColor="text1"/>
        </w:rPr>
        <w:t>Jones, W., (2020)</w:t>
      </w:r>
      <w:r w:rsidRPr="00452D34">
        <w:rPr>
          <w:rFonts w:asciiTheme="minorHAnsi" w:hAnsiTheme="minorHAnsi" w:cstheme="minorHAnsi"/>
          <w:bCs/>
          <w:i/>
          <w:color w:val="000000" w:themeColor="text1"/>
        </w:rPr>
        <w:t xml:space="preserve"> Breastfeeding Network: Thrush and Breastfeeding </w:t>
      </w:r>
      <w:r w:rsidRPr="00452D34">
        <w:rPr>
          <w:rFonts w:asciiTheme="minorHAnsi" w:hAnsiTheme="minorHAnsi" w:cstheme="minorHAnsi"/>
          <w:bCs/>
          <w:color w:val="000000" w:themeColor="text1"/>
        </w:rPr>
        <w:t xml:space="preserve">[Online] Available at: </w:t>
      </w:r>
      <w:hyperlink r:id="rId152" w:history="1">
        <w:r w:rsidRPr="00452D34">
          <w:rPr>
            <w:rStyle w:val="Hyperlink"/>
            <w:rFonts w:asciiTheme="minorHAnsi" w:hAnsiTheme="minorHAnsi" w:cstheme="minorHAnsi"/>
            <w:color w:val="000000" w:themeColor="text1"/>
          </w:rPr>
          <w:t>https://www.breastfeedingnetwork.org.uk/thrush-detailed/</w:t>
        </w:r>
      </w:hyperlink>
      <w:r w:rsidRPr="00452D34">
        <w:rPr>
          <w:rFonts w:asciiTheme="minorHAnsi" w:hAnsiTheme="minorHAnsi" w:cstheme="minorHAnsi"/>
          <w:bCs/>
          <w:color w:val="000000" w:themeColor="text1"/>
        </w:rPr>
        <w:t xml:space="preserve"> [Accessed: 16/06/20]</w:t>
      </w:r>
    </w:p>
    <w:p w14:paraId="23CA037C" w14:textId="77777777" w:rsidR="00B46A17" w:rsidRPr="00452D34" w:rsidRDefault="00B46A17" w:rsidP="00783D2F">
      <w:pPr>
        <w:autoSpaceDE w:val="0"/>
        <w:autoSpaceDN w:val="0"/>
        <w:adjustRightInd w:val="0"/>
        <w:jc w:val="left"/>
        <w:rPr>
          <w:rFonts w:asciiTheme="minorHAnsi" w:eastAsia="Times New Roman" w:hAnsiTheme="minorHAnsi" w:cstheme="minorHAnsi"/>
          <w:b/>
          <w:bCs/>
          <w:color w:val="000000" w:themeColor="text1"/>
        </w:rPr>
      </w:pPr>
    </w:p>
    <w:p w14:paraId="17F465BF" w14:textId="77777777" w:rsidR="00B46A17" w:rsidRPr="00452D34" w:rsidRDefault="00B46A17" w:rsidP="00783D2F">
      <w:pPr>
        <w:jc w:val="left"/>
        <w:rPr>
          <w:rFonts w:asciiTheme="minorHAnsi" w:hAnsiTheme="minorHAnsi" w:cstheme="minorHAnsi"/>
          <w:color w:val="000000" w:themeColor="text1"/>
        </w:rPr>
      </w:pPr>
      <w:r w:rsidRPr="00452D34">
        <w:rPr>
          <w:rFonts w:asciiTheme="minorHAnsi" w:hAnsiTheme="minorHAnsi" w:cstheme="minorHAnsi"/>
          <w:color w:val="000000" w:themeColor="text1"/>
        </w:rPr>
        <w:t xml:space="preserve">National Health Service (NHS) (2018) </w:t>
      </w:r>
      <w:r w:rsidRPr="00452D34">
        <w:rPr>
          <w:rFonts w:asciiTheme="minorHAnsi" w:hAnsiTheme="minorHAnsi" w:cstheme="minorHAnsi"/>
          <w:i/>
          <w:color w:val="000000" w:themeColor="text1"/>
        </w:rPr>
        <w:t>Breastfeeding and Thrush</w:t>
      </w:r>
      <w:r w:rsidRPr="00452D34">
        <w:rPr>
          <w:rFonts w:asciiTheme="minorHAnsi" w:hAnsiTheme="minorHAnsi" w:cstheme="minorHAnsi"/>
          <w:color w:val="000000" w:themeColor="text1"/>
        </w:rPr>
        <w:t xml:space="preserve"> [Online] Available at: </w:t>
      </w:r>
      <w:hyperlink r:id="rId153" w:history="1">
        <w:r w:rsidRPr="00452D34">
          <w:rPr>
            <w:rStyle w:val="Hyperlink"/>
            <w:rFonts w:asciiTheme="minorHAnsi" w:hAnsiTheme="minorHAnsi" w:cstheme="minorHAnsi"/>
            <w:color w:val="000000" w:themeColor="text1"/>
          </w:rPr>
          <w:t>https://www.nhs.uk/conditions/pregnancy-and-baby/breastfeeding-and-thrush/</w:t>
        </w:r>
      </w:hyperlink>
      <w:r w:rsidRPr="00452D34">
        <w:rPr>
          <w:rFonts w:asciiTheme="minorHAnsi" w:hAnsiTheme="minorHAnsi" w:cstheme="minorHAnsi"/>
          <w:color w:val="000000" w:themeColor="text1"/>
        </w:rPr>
        <w:t xml:space="preserve"> [Accessed: 15/06/20]</w:t>
      </w:r>
    </w:p>
    <w:p w14:paraId="15EFFE9F" w14:textId="77777777" w:rsidR="00B46A17" w:rsidRPr="00452D34" w:rsidRDefault="00B46A17" w:rsidP="00783D2F">
      <w:pPr>
        <w:jc w:val="left"/>
        <w:rPr>
          <w:rFonts w:asciiTheme="minorHAnsi" w:hAnsiTheme="minorHAnsi" w:cstheme="minorHAnsi"/>
          <w:color w:val="000000" w:themeColor="text1"/>
        </w:rPr>
      </w:pPr>
    </w:p>
    <w:p w14:paraId="3307D003" w14:textId="77777777" w:rsidR="00B46A17" w:rsidRPr="00452D34" w:rsidRDefault="00B46A17" w:rsidP="00783D2F">
      <w:pPr>
        <w:jc w:val="left"/>
        <w:rPr>
          <w:rFonts w:asciiTheme="minorHAnsi" w:hAnsiTheme="minorHAnsi" w:cstheme="minorHAnsi"/>
          <w:color w:val="000000" w:themeColor="text1"/>
        </w:rPr>
      </w:pPr>
      <w:r w:rsidRPr="00452D34">
        <w:rPr>
          <w:rFonts w:asciiTheme="minorHAnsi" w:hAnsiTheme="minorHAnsi" w:cstheme="minorHAnsi"/>
          <w:color w:val="000000" w:themeColor="text1"/>
          <w:shd w:val="clear" w:color="auto" w:fill="FFFFFF"/>
        </w:rPr>
        <w:t xml:space="preserve">National Institute for Health and Care Excellence (NICE) </w:t>
      </w:r>
      <w:r w:rsidRPr="00452D34">
        <w:rPr>
          <w:rFonts w:asciiTheme="minorHAnsi" w:hAnsiTheme="minorHAnsi" w:cstheme="minorHAnsi"/>
          <w:color w:val="000000" w:themeColor="text1"/>
        </w:rPr>
        <w:t xml:space="preserve">(2017) </w:t>
      </w:r>
      <w:r w:rsidRPr="00452D34">
        <w:rPr>
          <w:rFonts w:asciiTheme="minorHAnsi" w:hAnsiTheme="minorHAnsi" w:cstheme="minorHAnsi"/>
          <w:i/>
          <w:color w:val="000000" w:themeColor="text1"/>
        </w:rPr>
        <w:t>Candida – oral</w:t>
      </w:r>
      <w:r w:rsidRPr="00452D34">
        <w:rPr>
          <w:rFonts w:asciiTheme="minorHAnsi" w:hAnsiTheme="minorHAnsi" w:cstheme="minorHAnsi"/>
          <w:color w:val="000000" w:themeColor="text1"/>
        </w:rPr>
        <w:t xml:space="preserve"> [Online] Available at: https://cks.nice.org.uk/candida-oral#!topicSummary [Accessed: 15/06/20]</w:t>
      </w:r>
    </w:p>
    <w:p w14:paraId="4DC3CA0C" w14:textId="77777777" w:rsidR="00B46A17" w:rsidRPr="00452D34" w:rsidRDefault="00B46A17" w:rsidP="00783D2F">
      <w:pPr>
        <w:jc w:val="left"/>
        <w:rPr>
          <w:rFonts w:asciiTheme="minorHAnsi" w:hAnsiTheme="minorHAnsi" w:cstheme="minorHAnsi"/>
          <w:color w:val="000000" w:themeColor="text1"/>
        </w:rPr>
      </w:pPr>
    </w:p>
    <w:p w14:paraId="6B2B08B8" w14:textId="77777777" w:rsidR="00B46A17" w:rsidRPr="00452D34" w:rsidRDefault="00B46A17" w:rsidP="00783D2F">
      <w:pPr>
        <w:jc w:val="left"/>
        <w:rPr>
          <w:rFonts w:asciiTheme="minorHAnsi" w:hAnsiTheme="minorHAnsi" w:cstheme="minorHAnsi"/>
          <w:color w:val="000000" w:themeColor="text1"/>
        </w:rPr>
      </w:pPr>
      <w:r w:rsidRPr="00452D34">
        <w:rPr>
          <w:rFonts w:asciiTheme="minorHAnsi" w:hAnsiTheme="minorHAnsi" w:cstheme="minorHAnsi"/>
          <w:color w:val="000000" w:themeColor="text1"/>
        </w:rPr>
        <w:t xml:space="preserve">NICE (2017a) </w:t>
      </w:r>
      <w:r w:rsidRPr="00452D34">
        <w:rPr>
          <w:rFonts w:asciiTheme="minorHAnsi" w:hAnsiTheme="minorHAnsi" w:cstheme="minorHAnsi"/>
          <w:i/>
          <w:color w:val="000000" w:themeColor="text1"/>
        </w:rPr>
        <w:t>Candida – skin</w:t>
      </w:r>
      <w:r w:rsidRPr="00452D34">
        <w:rPr>
          <w:rFonts w:asciiTheme="minorHAnsi" w:hAnsiTheme="minorHAnsi" w:cstheme="minorHAnsi"/>
          <w:color w:val="000000" w:themeColor="text1"/>
        </w:rPr>
        <w:t xml:space="preserve"> [Online] Available at: https://cks.nice.org.uk/candida-skin#!diagnosisSub [Accessed: 15/06/20]</w:t>
      </w:r>
    </w:p>
    <w:p w14:paraId="6CFA7D4B" w14:textId="77777777" w:rsidR="00B46A17" w:rsidRPr="00452D34" w:rsidRDefault="00B46A17" w:rsidP="00783D2F">
      <w:pPr>
        <w:jc w:val="left"/>
        <w:rPr>
          <w:rFonts w:asciiTheme="minorHAnsi" w:hAnsiTheme="minorHAnsi" w:cstheme="minorHAnsi"/>
          <w:color w:val="000000" w:themeColor="text1"/>
        </w:rPr>
      </w:pPr>
    </w:p>
    <w:p w14:paraId="60A5893A" w14:textId="77777777" w:rsidR="00B46A17" w:rsidRPr="00452D34" w:rsidRDefault="00B46A17" w:rsidP="00783D2F">
      <w:pPr>
        <w:jc w:val="left"/>
        <w:rPr>
          <w:rFonts w:asciiTheme="minorHAnsi" w:hAnsiTheme="minorHAnsi" w:cstheme="minorHAnsi"/>
          <w:color w:val="000000" w:themeColor="text1"/>
        </w:rPr>
      </w:pPr>
      <w:r w:rsidRPr="00452D34">
        <w:rPr>
          <w:rFonts w:asciiTheme="minorHAnsi" w:hAnsiTheme="minorHAnsi" w:cstheme="minorHAnsi"/>
          <w:color w:val="000000" w:themeColor="text1"/>
        </w:rPr>
        <w:t xml:space="preserve">NICE (2018) </w:t>
      </w:r>
      <w:r w:rsidRPr="00452D34">
        <w:rPr>
          <w:rFonts w:asciiTheme="minorHAnsi" w:hAnsiTheme="minorHAnsi" w:cstheme="minorHAnsi"/>
          <w:i/>
          <w:color w:val="000000" w:themeColor="text1"/>
        </w:rPr>
        <w:t>Nappy Rash</w:t>
      </w:r>
      <w:r w:rsidRPr="00452D34">
        <w:rPr>
          <w:rFonts w:asciiTheme="minorHAnsi" w:hAnsiTheme="minorHAnsi" w:cstheme="minorHAnsi"/>
          <w:color w:val="000000" w:themeColor="text1"/>
        </w:rPr>
        <w:t xml:space="preserve"> [Online] Available at: </w:t>
      </w:r>
      <w:hyperlink r:id="rId154" w:anchor="!scenario" w:history="1">
        <w:r w:rsidRPr="00452D34">
          <w:rPr>
            <w:rStyle w:val="Hyperlink"/>
            <w:rFonts w:asciiTheme="minorHAnsi" w:hAnsiTheme="minorHAnsi" w:cstheme="minorHAnsi"/>
            <w:color w:val="000000" w:themeColor="text1"/>
          </w:rPr>
          <w:t>https://cks.nice.org.uk/nappy-rash#!scenario</w:t>
        </w:r>
      </w:hyperlink>
      <w:r w:rsidRPr="00452D34">
        <w:rPr>
          <w:rFonts w:asciiTheme="minorHAnsi" w:hAnsiTheme="minorHAnsi" w:cstheme="minorHAnsi"/>
          <w:color w:val="000000" w:themeColor="text1"/>
        </w:rPr>
        <w:t xml:space="preserve"> [Accessed 17/06/2020]</w:t>
      </w:r>
    </w:p>
    <w:p w14:paraId="498E4DF6" w14:textId="77777777" w:rsidR="00B46A17" w:rsidRPr="00452D34" w:rsidRDefault="00B46A17" w:rsidP="00783D2F">
      <w:pPr>
        <w:jc w:val="left"/>
        <w:rPr>
          <w:rFonts w:asciiTheme="minorHAnsi" w:hAnsiTheme="minorHAnsi" w:cstheme="minorHAnsi"/>
          <w:color w:val="000000" w:themeColor="text1"/>
        </w:rPr>
      </w:pPr>
    </w:p>
    <w:p w14:paraId="7351B2AD" w14:textId="77777777" w:rsidR="00B46A17" w:rsidRPr="00452D34" w:rsidRDefault="00B46A17" w:rsidP="00783D2F">
      <w:pPr>
        <w:autoSpaceDE w:val="0"/>
        <w:autoSpaceDN w:val="0"/>
        <w:adjustRightInd w:val="0"/>
        <w:jc w:val="left"/>
        <w:rPr>
          <w:rFonts w:asciiTheme="minorHAnsi" w:hAnsiTheme="minorHAnsi" w:cstheme="minorHAnsi"/>
          <w:color w:val="000000" w:themeColor="text1"/>
          <w:shd w:val="clear" w:color="auto" w:fill="FFFFFF"/>
        </w:rPr>
      </w:pPr>
      <w:r w:rsidRPr="00452D34">
        <w:rPr>
          <w:rFonts w:asciiTheme="minorHAnsi" w:hAnsiTheme="minorHAnsi" w:cstheme="minorHAnsi"/>
          <w:color w:val="000000" w:themeColor="text1"/>
          <w:shd w:val="clear" w:color="auto" w:fill="FFFFFF"/>
        </w:rPr>
        <w:t>NICE (2019) </w:t>
      </w:r>
      <w:r w:rsidRPr="00452D34">
        <w:rPr>
          <w:rFonts w:asciiTheme="minorHAnsi" w:hAnsiTheme="minorHAnsi" w:cstheme="minorHAnsi"/>
          <w:i/>
          <w:iCs/>
          <w:color w:val="000000" w:themeColor="text1"/>
          <w:shd w:val="clear" w:color="auto" w:fill="FFFFFF"/>
        </w:rPr>
        <w:t>Breastfeeding problems - NICE CKS</w:t>
      </w:r>
      <w:r w:rsidRPr="00452D34">
        <w:rPr>
          <w:rFonts w:asciiTheme="minorHAnsi" w:hAnsiTheme="minorHAnsi" w:cstheme="minorHAnsi"/>
          <w:color w:val="000000" w:themeColor="text1"/>
          <w:u w:val="single"/>
          <w:shd w:val="clear" w:color="auto" w:fill="FFFFFF"/>
        </w:rPr>
        <w:t>.</w:t>
      </w:r>
      <w:r w:rsidRPr="00452D34">
        <w:rPr>
          <w:rFonts w:asciiTheme="minorHAnsi" w:hAnsiTheme="minorHAnsi" w:cstheme="minorHAnsi"/>
          <w:color w:val="000000" w:themeColor="text1"/>
          <w:shd w:val="clear" w:color="auto" w:fill="FFFFFF"/>
        </w:rPr>
        <w:t xml:space="preserve"> [Online] Available at: https://cks.nice.org.uk/breastfeeding-problems [Accessed: 15/06/20].</w:t>
      </w:r>
    </w:p>
    <w:p w14:paraId="20408EA9" w14:textId="77777777" w:rsidR="00B46A17" w:rsidRPr="00452D34" w:rsidRDefault="00B46A17" w:rsidP="00783D2F">
      <w:pPr>
        <w:jc w:val="left"/>
        <w:rPr>
          <w:rFonts w:asciiTheme="minorHAnsi" w:hAnsiTheme="minorHAnsi" w:cstheme="minorHAnsi"/>
          <w:color w:val="000000" w:themeColor="text1"/>
        </w:rPr>
      </w:pPr>
    </w:p>
    <w:p w14:paraId="67ADADF4" w14:textId="77777777" w:rsidR="00B46A17" w:rsidRPr="00216217" w:rsidRDefault="00B46A17" w:rsidP="00783D2F">
      <w:pPr>
        <w:autoSpaceDE w:val="0"/>
        <w:autoSpaceDN w:val="0"/>
        <w:adjustRightInd w:val="0"/>
        <w:jc w:val="left"/>
        <w:rPr>
          <w:rFonts w:asciiTheme="minorHAnsi" w:hAnsiTheme="minorHAnsi" w:cstheme="minorHAnsi"/>
          <w:color w:val="000000" w:themeColor="text1"/>
          <w:shd w:val="clear" w:color="auto" w:fill="FFFFFF"/>
        </w:rPr>
      </w:pPr>
      <w:r w:rsidRPr="00452D34">
        <w:rPr>
          <w:rFonts w:asciiTheme="minorHAnsi" w:hAnsiTheme="minorHAnsi" w:cstheme="minorHAnsi"/>
          <w:color w:val="000000" w:themeColor="text1"/>
          <w:shd w:val="clear" w:color="auto" w:fill="FFFFFF"/>
        </w:rPr>
        <w:t xml:space="preserve">The Breastfeeding Network (2019) </w:t>
      </w:r>
      <w:r w:rsidRPr="00452D34">
        <w:rPr>
          <w:rFonts w:asciiTheme="minorHAnsi" w:hAnsiTheme="minorHAnsi" w:cstheme="minorHAnsi"/>
          <w:i/>
          <w:color w:val="000000" w:themeColor="text1"/>
          <w:shd w:val="clear" w:color="auto" w:fill="FFFFFF"/>
        </w:rPr>
        <w:t>Drugs fact sheet</w:t>
      </w:r>
      <w:r w:rsidRPr="00452D34">
        <w:rPr>
          <w:rFonts w:asciiTheme="minorHAnsi" w:hAnsiTheme="minorHAnsi" w:cstheme="minorHAnsi"/>
          <w:color w:val="000000" w:themeColor="text1"/>
          <w:shd w:val="clear" w:color="auto" w:fill="FFFFFF"/>
        </w:rPr>
        <w:t xml:space="preserve"> [</w:t>
      </w:r>
      <w:r w:rsidRPr="00216217">
        <w:rPr>
          <w:rFonts w:asciiTheme="minorHAnsi" w:hAnsiTheme="minorHAnsi" w:cstheme="minorHAnsi"/>
          <w:color w:val="000000" w:themeColor="text1"/>
          <w:shd w:val="clear" w:color="auto" w:fill="FFFFFF"/>
        </w:rPr>
        <w:t>Online] Available at:</w:t>
      </w:r>
    </w:p>
    <w:p w14:paraId="0CF74B33" w14:textId="77777777" w:rsidR="00B46A17" w:rsidRPr="00216217" w:rsidRDefault="00B46A17" w:rsidP="00783D2F">
      <w:pPr>
        <w:autoSpaceDE w:val="0"/>
        <w:autoSpaceDN w:val="0"/>
        <w:adjustRightInd w:val="0"/>
        <w:jc w:val="left"/>
        <w:rPr>
          <w:rFonts w:asciiTheme="minorHAnsi" w:hAnsiTheme="minorHAnsi" w:cstheme="minorHAnsi"/>
          <w:color w:val="000000" w:themeColor="text1"/>
          <w:shd w:val="clear" w:color="auto" w:fill="FFFFFF"/>
        </w:rPr>
      </w:pPr>
      <w:r w:rsidRPr="00216217">
        <w:rPr>
          <w:rStyle w:val="Hyperlink"/>
          <w:rFonts w:asciiTheme="minorHAnsi" w:hAnsiTheme="minorHAnsi" w:cstheme="minorHAnsi"/>
          <w:color w:val="000000" w:themeColor="text1"/>
        </w:rPr>
        <w:t xml:space="preserve">https://www.breastfeedingnetwork.org.uk/thrush-detailed/ </w:t>
      </w:r>
      <w:r w:rsidRPr="00216217">
        <w:rPr>
          <w:rFonts w:asciiTheme="minorHAnsi" w:hAnsiTheme="minorHAnsi" w:cstheme="minorHAnsi"/>
          <w:color w:val="000000" w:themeColor="text1"/>
          <w:shd w:val="clear" w:color="auto" w:fill="FFFFFF"/>
        </w:rPr>
        <w:t xml:space="preserve"> [Accessed: 15/06/20] </w:t>
      </w:r>
    </w:p>
    <w:p w14:paraId="060CAA0A" w14:textId="77777777" w:rsidR="00B46A17" w:rsidRPr="00452D34" w:rsidRDefault="00B46A17" w:rsidP="00783D2F">
      <w:pPr>
        <w:jc w:val="left"/>
        <w:rPr>
          <w:rFonts w:asciiTheme="minorHAnsi" w:hAnsiTheme="minorHAnsi" w:cstheme="minorHAnsi"/>
          <w:color w:val="000000" w:themeColor="text1"/>
        </w:rPr>
      </w:pPr>
    </w:p>
    <w:p w14:paraId="2EE3F230" w14:textId="283BDF07" w:rsidR="00B46A17" w:rsidRPr="00452D34" w:rsidRDefault="00B46A17" w:rsidP="00783D2F">
      <w:pPr>
        <w:autoSpaceDE w:val="0"/>
        <w:autoSpaceDN w:val="0"/>
        <w:adjustRightInd w:val="0"/>
        <w:jc w:val="left"/>
        <w:rPr>
          <w:rFonts w:asciiTheme="minorHAnsi" w:hAnsiTheme="minorHAnsi" w:cstheme="minorHAnsi"/>
          <w:color w:val="000000" w:themeColor="text1"/>
        </w:rPr>
      </w:pPr>
      <w:r w:rsidRPr="00452D34">
        <w:rPr>
          <w:rFonts w:asciiTheme="minorHAnsi" w:hAnsiTheme="minorHAnsi" w:cstheme="minorHAnsi"/>
          <w:color w:val="000000" w:themeColor="text1"/>
        </w:rPr>
        <w:t>Weiner, S., (2006) Diagnosis and Management of Candida of the Nipple and Breast</w:t>
      </w:r>
      <w:r w:rsidRPr="00452D34">
        <w:rPr>
          <w:rFonts w:asciiTheme="minorHAnsi" w:hAnsiTheme="minorHAnsi" w:cstheme="minorHAnsi"/>
          <w:i/>
          <w:color w:val="000000" w:themeColor="text1"/>
        </w:rPr>
        <w:t>.</w:t>
      </w:r>
      <w:r w:rsidRPr="00452D34">
        <w:rPr>
          <w:rFonts w:asciiTheme="minorHAnsi" w:hAnsiTheme="minorHAnsi" w:cstheme="minorHAnsi"/>
          <w:color w:val="000000" w:themeColor="text1"/>
        </w:rPr>
        <w:t xml:space="preserve"> </w:t>
      </w:r>
      <w:r w:rsidRPr="00452D34">
        <w:rPr>
          <w:rFonts w:asciiTheme="minorHAnsi" w:hAnsiTheme="minorHAnsi" w:cstheme="minorHAnsi"/>
          <w:i/>
          <w:color w:val="000000" w:themeColor="text1"/>
        </w:rPr>
        <w:t>Journal of Midwifery and Women’s Health</w:t>
      </w:r>
      <w:r w:rsidRPr="00452D34">
        <w:rPr>
          <w:rFonts w:asciiTheme="minorHAnsi" w:hAnsiTheme="minorHAnsi" w:cstheme="minorHAnsi"/>
          <w:color w:val="000000" w:themeColor="text1"/>
        </w:rPr>
        <w:t xml:space="preserve">. </w:t>
      </w:r>
      <w:r w:rsidRPr="00452D34">
        <w:rPr>
          <w:rFonts w:asciiTheme="minorHAnsi" w:hAnsiTheme="minorHAnsi" w:cstheme="minorHAnsi"/>
          <w:b/>
          <w:color w:val="000000" w:themeColor="text1"/>
        </w:rPr>
        <w:t>51</w:t>
      </w:r>
      <w:r w:rsidRPr="00452D34">
        <w:rPr>
          <w:rFonts w:asciiTheme="minorHAnsi" w:hAnsiTheme="minorHAnsi" w:cstheme="minorHAnsi"/>
          <w:color w:val="000000" w:themeColor="text1"/>
        </w:rPr>
        <w:t>, 125-128</w:t>
      </w:r>
    </w:p>
    <w:p w14:paraId="1B5AF772" w14:textId="3AE37413" w:rsidR="00444338" w:rsidRPr="00452D34" w:rsidRDefault="00DB5FEB" w:rsidP="00B46A17">
      <w:pPr>
        <w:autoSpaceDE w:val="0"/>
        <w:autoSpaceDN w:val="0"/>
        <w:adjustRightInd w:val="0"/>
        <w:rPr>
          <w:rFonts w:asciiTheme="minorHAnsi" w:hAnsiTheme="minorHAnsi" w:cstheme="minorHAnsi"/>
          <w:color w:val="000000" w:themeColor="text1"/>
        </w:rPr>
      </w:pPr>
      <w:r>
        <w:rPr>
          <w:rFonts w:asciiTheme="minorHAnsi" w:hAnsiTheme="minorHAnsi" w:cstheme="minorHAnsi"/>
          <w:noProof/>
          <w:szCs w:val="24"/>
        </w:rPr>
        <mc:AlternateContent>
          <mc:Choice Requires="wps">
            <w:drawing>
              <wp:anchor distT="0" distB="0" distL="114300" distR="114300" simplePos="0" relativeHeight="251833344" behindDoc="0" locked="0" layoutInCell="1" allowOverlap="1" wp14:anchorId="6F835A4F" wp14:editId="5648A056">
                <wp:simplePos x="0" y="0"/>
                <wp:positionH relativeFrom="column">
                  <wp:posOffset>4279900</wp:posOffset>
                </wp:positionH>
                <wp:positionV relativeFrom="paragraph">
                  <wp:posOffset>34925</wp:posOffset>
                </wp:positionV>
                <wp:extent cx="1752600" cy="317500"/>
                <wp:effectExtent l="0" t="0" r="12700" b="12700"/>
                <wp:wrapNone/>
                <wp:docPr id="976160690" name="Text Box 976160690">
                  <a:hlinkClick xmlns:a="http://schemas.openxmlformats.org/drawingml/2006/main" r:id="rId25"/>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263A8A34"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35A4F" id="Text Box 976160690" o:spid="_x0000_s1070" type="#_x0000_t202" href="#CONTENTS" style="position:absolute;left:0;text-align:left;margin-left:337pt;margin-top:2.75pt;width:138pt;height: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" o:button="t" fillcolor="#002060" strokeweight=".5pt">
                <v:fill o:detectmouseclick="t"/>
                <v:textbox>
                  <w:txbxContent>
                    <w:p w14:paraId="263A8A34"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p w14:paraId="504EA745" w14:textId="74DC1A22" w:rsidR="00444338" w:rsidRPr="00452D34" w:rsidRDefault="00444338" w:rsidP="00783D2F">
      <w:pPr>
        <w:spacing w:after="0" w:line="240" w:lineRule="auto"/>
        <w:ind w:left="0" w:firstLine="0"/>
        <w:jc w:val="center"/>
        <w:rPr>
          <w:rFonts w:asciiTheme="minorHAnsi" w:hAnsiTheme="minorHAnsi" w:cstheme="minorHAnsi"/>
          <w:color w:val="000000" w:themeColor="text1"/>
        </w:rPr>
      </w:pPr>
      <w:r w:rsidRPr="00452D34">
        <w:rPr>
          <w:rFonts w:asciiTheme="minorHAnsi" w:hAnsiTheme="minorHAnsi" w:cstheme="minorHAnsi"/>
          <w:color w:val="000000" w:themeColor="text1"/>
        </w:rPr>
        <w:br w:type="page"/>
      </w:r>
    </w:p>
    <w:tbl>
      <w:tblPr>
        <w:tblpPr w:leftFromText="180" w:rightFromText="180" w:vertAnchor="text" w:horzAnchor="margin" w:tblpY="1766"/>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326"/>
      </w:tblGrid>
      <w:tr w:rsidR="0010213F" w:rsidRPr="00452D34" w14:paraId="6C8B0868" w14:textId="77777777" w:rsidTr="0010213F">
        <w:tc>
          <w:tcPr>
            <w:tcW w:w="9326" w:type="dxa"/>
            <w:shd w:val="clear" w:color="auto" w:fill="002060"/>
          </w:tcPr>
          <w:p w14:paraId="77472CCA" w14:textId="77777777" w:rsidR="0010213F" w:rsidRPr="00452D34" w:rsidRDefault="0010213F" w:rsidP="00783D2F">
            <w:pPr>
              <w:tabs>
                <w:tab w:val="center" w:pos="4513"/>
                <w:tab w:val="right" w:pos="9026"/>
              </w:tabs>
              <w:jc w:val="center"/>
              <w:rPr>
                <w:rFonts w:asciiTheme="minorHAnsi" w:hAnsiTheme="minorHAnsi" w:cstheme="minorHAnsi"/>
                <w:b/>
                <w:color w:val="FFFFFF" w:themeColor="background1"/>
                <w:szCs w:val="24"/>
              </w:rPr>
            </w:pPr>
            <w:r w:rsidRPr="00452D34">
              <w:rPr>
                <w:rFonts w:asciiTheme="minorHAnsi" w:hAnsiTheme="minorHAnsi" w:cstheme="minorHAnsi"/>
                <w:b/>
                <w:color w:val="FFFFFF" w:themeColor="background1"/>
                <w:szCs w:val="24"/>
              </w:rPr>
              <w:t>LANCASHIRE AND SOUTH CUMBRIA MATERNITY AND NEWBORN ALLIANCE</w:t>
            </w:r>
          </w:p>
          <w:p w14:paraId="008E421D" w14:textId="77777777" w:rsidR="0010213F" w:rsidRPr="00452D34" w:rsidRDefault="0010213F" w:rsidP="0010213F">
            <w:pPr>
              <w:tabs>
                <w:tab w:val="center" w:pos="4513"/>
                <w:tab w:val="right" w:pos="9026"/>
              </w:tabs>
              <w:rPr>
                <w:rFonts w:asciiTheme="minorHAnsi" w:hAnsiTheme="minorHAnsi" w:cstheme="minorHAnsi"/>
                <w:color w:val="FFFFFF" w:themeColor="background1"/>
                <w:szCs w:val="24"/>
              </w:rPr>
            </w:pPr>
            <w:bookmarkStart w:id="207" w:name="TongueTie"/>
            <w:r w:rsidRPr="00452D34">
              <w:rPr>
                <w:rFonts w:asciiTheme="minorHAnsi" w:hAnsiTheme="minorHAnsi" w:cstheme="minorHAnsi"/>
                <w:color w:val="FFFFFF" w:themeColor="background1"/>
                <w:szCs w:val="24"/>
              </w:rPr>
              <w:t>ASSESSMENT AND MANAGEMENT OF BABIES WITH TONGUE TIE (ANKYLOGLOSSIA) GUIDELINE</w:t>
            </w:r>
            <w:bookmarkEnd w:id="207"/>
          </w:p>
        </w:tc>
      </w:tr>
    </w:tbl>
    <w:p w14:paraId="6A5FC3EF" w14:textId="77777777" w:rsidR="0014241C" w:rsidRPr="00452D34" w:rsidRDefault="0014241C" w:rsidP="0014241C">
      <w:pPr>
        <w:spacing w:after="200" w:line="276" w:lineRule="auto"/>
        <w:rPr>
          <w:rFonts w:asciiTheme="minorHAnsi" w:hAnsiTheme="minorHAnsi" w:cstheme="minorHAnsi"/>
          <w:b/>
          <w:szCs w:val="24"/>
        </w:rPr>
      </w:pPr>
      <w:r w:rsidRPr="00452D34">
        <w:rPr>
          <w:rFonts w:asciiTheme="minorHAnsi" w:hAnsiTheme="minorHAnsi" w:cstheme="minorHAnsi"/>
          <w:b/>
          <w:noProof/>
          <w:szCs w:val="24"/>
        </w:rPr>
        <w:drawing>
          <wp:inline distT="0" distB="0" distL="0" distR="0" wp14:anchorId="341F4D85" wp14:editId="2FEDB7CA">
            <wp:extent cx="5727700" cy="1066800"/>
            <wp:effectExtent l="0" t="0" r="0" b="0"/>
            <wp:docPr id="77" name="Picture 7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27700" cy="1066800"/>
                    </a:xfrm>
                    <a:prstGeom prst="rect">
                      <a:avLst/>
                    </a:prstGeom>
                  </pic:spPr>
                </pic:pic>
              </a:graphicData>
            </a:graphic>
          </wp:inline>
        </w:drawing>
      </w:r>
    </w:p>
    <w:p w14:paraId="3851F9A3" w14:textId="77777777" w:rsidR="0014241C" w:rsidRPr="00452D34" w:rsidRDefault="0014241C" w:rsidP="0014241C">
      <w:pPr>
        <w:rPr>
          <w:rFonts w:asciiTheme="minorHAnsi" w:hAnsiTheme="minorHAnsi" w:cstheme="minorHAnsi"/>
          <w:b/>
          <w:color w:val="000000" w:themeColor="text1"/>
          <w:szCs w:val="24"/>
        </w:rPr>
      </w:pPr>
    </w:p>
    <w:p w14:paraId="3BE2B755" w14:textId="77777777" w:rsidR="0014241C" w:rsidRPr="00452D34" w:rsidRDefault="0014241C" w:rsidP="0014241C">
      <w:pPr>
        <w:rPr>
          <w:rFonts w:asciiTheme="minorHAnsi" w:hAnsiTheme="minorHAnsi" w:cstheme="minorHAnsi"/>
          <w:b/>
          <w:color w:val="000000" w:themeColor="text1"/>
          <w:szCs w:val="24"/>
        </w:rPr>
      </w:pPr>
      <w:r w:rsidRPr="00452D34">
        <w:rPr>
          <w:rFonts w:asciiTheme="minorHAnsi" w:hAnsiTheme="minorHAnsi" w:cstheme="minorHAnsi"/>
          <w:b/>
          <w:color w:val="000000" w:themeColor="text1"/>
          <w:szCs w:val="24"/>
        </w:rPr>
        <w:t>INTRODUCTION:</w:t>
      </w:r>
    </w:p>
    <w:p w14:paraId="03A01EE9" w14:textId="77777777" w:rsidR="0014241C" w:rsidRPr="00452D34" w:rsidRDefault="0014241C" w:rsidP="0014241C">
      <w:pPr>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A definition of ankyloglossia is when there is a short, tight or thick lingual frenulum which restricts movement of the tongue (Geddes et al, 2008). The incidence of tongue tie is estimated between 4% and 11% (O’Shea et al, 2017). It is a congenital abnormality where the phenotype varies, causing varying degrees of tongue tie and for unknown reasons appears to be more common in boys (Klockers 2007). It occurs during the embryological stage of the development of the tongue when there is incomplete apoptosis (Oakley, 2017).</w:t>
      </w:r>
    </w:p>
    <w:p w14:paraId="30CE7AC1" w14:textId="77777777" w:rsidR="0014241C" w:rsidRPr="00452D34" w:rsidRDefault="0014241C" w:rsidP="0014241C">
      <w:pPr>
        <w:rPr>
          <w:rFonts w:asciiTheme="minorHAnsi" w:hAnsiTheme="minorHAnsi" w:cstheme="minorHAnsi"/>
          <w:color w:val="000000" w:themeColor="text1"/>
          <w:szCs w:val="24"/>
        </w:rPr>
      </w:pPr>
    </w:p>
    <w:p w14:paraId="7C481B19" w14:textId="77777777" w:rsidR="0014241C" w:rsidRPr="00452D34" w:rsidRDefault="0014241C" w:rsidP="0014241C">
      <w:pPr>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Tongue-tie can cause problems with breastfeeding (NICE, 2005) and in some cases problems with bottle feeding which in turn can lead to poor weight gain, a dehydrated infant and failure of the infant to thrive (Burrows, 2015).  As well as causing the mother considerable nipple pain it will increase her risk of blocked ducts, mastitis and breast abscesses (Finigan and Long, 2013).</w:t>
      </w:r>
    </w:p>
    <w:p w14:paraId="754477E1" w14:textId="77777777" w:rsidR="0014241C" w:rsidRPr="00452D34" w:rsidRDefault="0014241C" w:rsidP="0014241C">
      <w:pPr>
        <w:rPr>
          <w:rFonts w:asciiTheme="minorHAnsi" w:hAnsiTheme="minorHAnsi" w:cstheme="minorHAnsi"/>
          <w:color w:val="000000" w:themeColor="text1"/>
          <w:szCs w:val="24"/>
        </w:rPr>
      </w:pPr>
    </w:p>
    <w:p w14:paraId="5EB7DEDC" w14:textId="77777777" w:rsidR="0014241C" w:rsidRPr="00452D34" w:rsidRDefault="0014241C" w:rsidP="0014241C">
      <w:pPr>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Although further research is recommended,  the evidence available at the current time shows that carrying out a frenulotomy (division of the lingual frenulum) was found to reduce mothers nipple pain in the short term (Cochrane Review, 2017) and NICE concluded that frenulotomy was safe enough and effective enough to be used within the NHS (NICE, 2005) .</w:t>
      </w:r>
    </w:p>
    <w:p w14:paraId="4EED7BF5" w14:textId="77777777" w:rsidR="0014241C" w:rsidRPr="00452D34" w:rsidRDefault="0014241C" w:rsidP="0014241C">
      <w:pPr>
        <w:rPr>
          <w:rFonts w:asciiTheme="minorHAnsi" w:hAnsiTheme="minorHAnsi" w:cstheme="minorHAnsi"/>
          <w:b/>
          <w:color w:val="000000" w:themeColor="text1"/>
          <w:szCs w:val="24"/>
        </w:rPr>
      </w:pPr>
    </w:p>
    <w:p w14:paraId="07B93E46" w14:textId="77777777" w:rsidR="0014241C" w:rsidRPr="00452D34" w:rsidRDefault="0014241C" w:rsidP="0014241C">
      <w:pPr>
        <w:rPr>
          <w:rFonts w:asciiTheme="minorHAnsi" w:hAnsiTheme="minorHAnsi" w:cstheme="minorHAnsi"/>
          <w:b/>
          <w:color w:val="000000" w:themeColor="text1"/>
          <w:szCs w:val="24"/>
        </w:rPr>
      </w:pPr>
      <w:r w:rsidRPr="00452D34">
        <w:rPr>
          <w:rFonts w:asciiTheme="minorHAnsi" w:hAnsiTheme="minorHAnsi" w:cstheme="minorHAnsi"/>
          <w:b/>
          <w:color w:val="000000" w:themeColor="text1"/>
          <w:szCs w:val="24"/>
        </w:rPr>
        <w:t>Scope and Purpose of Guidance:</w:t>
      </w:r>
    </w:p>
    <w:p w14:paraId="6896B5DB" w14:textId="77777777" w:rsidR="0014241C" w:rsidRPr="00452D34" w:rsidRDefault="0014241C" w:rsidP="0014241C">
      <w:pPr>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The purpose of this guidance is to facilitate effective feeding in babies with a tongue-tie that inhibits effective feeding. It is aimed at midwives, neonatal staff, health visitors, and medical staff who may be referring or carrying out the frenulotomy procedure on babies who have ankyloglossia.</w:t>
      </w:r>
    </w:p>
    <w:p w14:paraId="78CB75C3" w14:textId="77777777" w:rsidR="0014241C" w:rsidRPr="00452D34" w:rsidRDefault="0014241C" w:rsidP="0014241C">
      <w:pPr>
        <w:rPr>
          <w:rFonts w:asciiTheme="minorHAnsi" w:hAnsiTheme="minorHAnsi" w:cstheme="minorHAnsi"/>
          <w:color w:val="000000" w:themeColor="text1"/>
          <w:szCs w:val="24"/>
        </w:rPr>
      </w:pPr>
    </w:p>
    <w:p w14:paraId="3071A690" w14:textId="77777777" w:rsidR="0014241C" w:rsidRPr="00452D34" w:rsidRDefault="0014241C" w:rsidP="0014241C">
      <w:pPr>
        <w:rPr>
          <w:rFonts w:asciiTheme="minorHAnsi" w:hAnsiTheme="minorHAnsi" w:cstheme="minorHAnsi"/>
          <w:b/>
          <w:color w:val="000000" w:themeColor="text1"/>
          <w:szCs w:val="24"/>
        </w:rPr>
      </w:pPr>
      <w:r w:rsidRPr="00452D34">
        <w:rPr>
          <w:rFonts w:asciiTheme="minorHAnsi" w:hAnsiTheme="minorHAnsi" w:cstheme="minorHAnsi"/>
          <w:b/>
          <w:color w:val="000000" w:themeColor="text1"/>
          <w:szCs w:val="24"/>
        </w:rPr>
        <w:t>Definitions:</w:t>
      </w:r>
    </w:p>
    <w:p w14:paraId="130FAB5F" w14:textId="77777777" w:rsidR="0014241C" w:rsidRPr="00452D34" w:rsidRDefault="0014241C" w:rsidP="0014241C">
      <w:pPr>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Ankyloglossia – an abnormal, short lingual frenulum.</w:t>
      </w:r>
    </w:p>
    <w:p w14:paraId="5B2E12CF" w14:textId="77777777" w:rsidR="0014241C" w:rsidRPr="00452D34" w:rsidRDefault="0014241C" w:rsidP="0014241C">
      <w:pPr>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Frenulotomy – division of the lingual frenulum.</w:t>
      </w:r>
    </w:p>
    <w:p w14:paraId="11946AFD" w14:textId="77777777" w:rsidR="0014241C" w:rsidRPr="00452D34" w:rsidRDefault="0014241C" w:rsidP="0014241C">
      <w:pPr>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Frenulotomist – A health professional trained to perform a frenulotomy.</w:t>
      </w:r>
    </w:p>
    <w:p w14:paraId="05D932F2" w14:textId="77777777" w:rsidR="0014241C" w:rsidRPr="00452D34" w:rsidRDefault="0014241C" w:rsidP="0014241C">
      <w:pPr>
        <w:rPr>
          <w:rFonts w:asciiTheme="minorHAnsi" w:hAnsiTheme="minorHAnsi" w:cstheme="minorHAnsi"/>
          <w:color w:val="000000" w:themeColor="text1"/>
          <w:szCs w:val="24"/>
        </w:rPr>
      </w:pPr>
    </w:p>
    <w:p w14:paraId="788428E1" w14:textId="77777777" w:rsidR="0014241C" w:rsidRPr="00452D34" w:rsidRDefault="0014241C" w:rsidP="0014241C">
      <w:pPr>
        <w:rPr>
          <w:rFonts w:asciiTheme="minorHAnsi" w:hAnsiTheme="minorHAnsi" w:cstheme="minorHAnsi"/>
          <w:b/>
          <w:color w:val="000000" w:themeColor="text1"/>
          <w:szCs w:val="24"/>
        </w:rPr>
      </w:pPr>
      <w:r w:rsidRPr="00452D34">
        <w:rPr>
          <w:rFonts w:asciiTheme="minorHAnsi" w:hAnsiTheme="minorHAnsi" w:cstheme="minorHAnsi"/>
          <w:b/>
          <w:color w:val="000000" w:themeColor="text1"/>
          <w:szCs w:val="24"/>
        </w:rPr>
        <w:t>Client group for referral:</w:t>
      </w:r>
    </w:p>
    <w:p w14:paraId="01213E12" w14:textId="77777777" w:rsidR="0014241C" w:rsidRPr="00452D34" w:rsidRDefault="0014241C" w:rsidP="0014241C">
      <w:pPr>
        <w:rPr>
          <w:rFonts w:asciiTheme="minorHAnsi" w:hAnsiTheme="minorHAnsi" w:cstheme="minorHAnsi"/>
          <w:b/>
          <w:color w:val="000000" w:themeColor="text1"/>
          <w:szCs w:val="24"/>
        </w:rPr>
      </w:pPr>
      <w:r w:rsidRPr="00452D34">
        <w:rPr>
          <w:rFonts w:asciiTheme="minorHAnsi" w:hAnsiTheme="minorHAnsi" w:cstheme="minorHAnsi"/>
          <w:color w:val="000000" w:themeColor="text1"/>
          <w:szCs w:val="24"/>
        </w:rPr>
        <w:t>Some practitioners believe that if a baby with tongue tie has difficulty breastfeeding, surgical division of the lingual frenulum should be carried out as early as possible. This may enable the mother to continue breastfeeding rather than having to switch to artificial feeding.  </w:t>
      </w:r>
    </w:p>
    <w:p w14:paraId="7356F59A" w14:textId="77777777" w:rsidR="0014241C" w:rsidRPr="00452D34" w:rsidRDefault="0014241C" w:rsidP="0014241C">
      <w:pPr>
        <w:pStyle w:val="NormalWeb"/>
        <w:shd w:val="clear" w:color="auto" w:fill="FAFAFB"/>
        <w:rPr>
          <w:rFonts w:asciiTheme="minorHAnsi" w:hAnsiTheme="minorHAnsi" w:cstheme="minorHAnsi"/>
          <w:color w:val="000000" w:themeColor="text1"/>
        </w:rPr>
      </w:pPr>
      <w:r w:rsidRPr="00452D34">
        <w:rPr>
          <w:rFonts w:asciiTheme="minorHAnsi" w:hAnsiTheme="minorHAnsi" w:cstheme="minorHAnsi"/>
          <w:color w:val="000000" w:themeColor="text1"/>
        </w:rPr>
        <w:t xml:space="preserve">If division of the tongue-tie is performed in early infancy, it is usually performed without anaesthesia, although local anaesthetic is sometimes used. In an older infant or child, however, general anaesthesia is usually required. Therefore, it is advised that any infants are referred so that they are under 12 weeks at the time of the appointment.  </w:t>
      </w:r>
    </w:p>
    <w:p w14:paraId="6A191692" w14:textId="77777777" w:rsidR="0014241C" w:rsidRPr="00452D34" w:rsidRDefault="0014241C" w:rsidP="0014241C">
      <w:pPr>
        <w:pStyle w:val="NormalWeb"/>
        <w:shd w:val="clear" w:color="auto" w:fill="FAFAFB"/>
        <w:rPr>
          <w:rFonts w:asciiTheme="minorHAnsi" w:hAnsiTheme="minorHAnsi" w:cstheme="minorHAnsi"/>
          <w:color w:val="000000" w:themeColor="text1"/>
        </w:rPr>
      </w:pPr>
      <w:r w:rsidRPr="00452D34">
        <w:rPr>
          <w:rFonts w:asciiTheme="minorHAnsi" w:hAnsiTheme="minorHAnsi" w:cstheme="minorHAnsi"/>
          <w:color w:val="000000" w:themeColor="text1"/>
        </w:rPr>
        <w:t>NICE also advised that this procedure may also be relevant for bottle feeding, but it was noted that this was not included in the scope or in the literature search for the NICE guidance.</w:t>
      </w:r>
    </w:p>
    <w:p w14:paraId="5F83CD8F" w14:textId="77777777" w:rsidR="0014241C" w:rsidRPr="00452D34" w:rsidRDefault="0014241C" w:rsidP="0014241C">
      <w:pPr>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Babies up to 12 weeks old at the time of assessment who are experiencing difficulties bottle feeding as a result of a tongue tie should be seen by the tongue tie service.</w:t>
      </w:r>
    </w:p>
    <w:p w14:paraId="5E71BDB7" w14:textId="77777777" w:rsidR="0014241C" w:rsidRPr="00452D34" w:rsidRDefault="0014241C" w:rsidP="0014241C">
      <w:pPr>
        <w:rPr>
          <w:rFonts w:asciiTheme="minorHAnsi" w:hAnsiTheme="minorHAnsi" w:cstheme="minorHAnsi"/>
          <w:color w:val="000000" w:themeColor="text1"/>
          <w:szCs w:val="24"/>
        </w:rPr>
      </w:pPr>
    </w:p>
    <w:p w14:paraId="4C87FC5B" w14:textId="77777777" w:rsidR="0014241C" w:rsidRPr="00452D34" w:rsidRDefault="0014241C" w:rsidP="0014241C">
      <w:pPr>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 xml:space="preserve">Babies over 12 weeks old at the time of assessment should be seen by a paediatric surgeon, an ENT surgeon or maxillofacial surgeon who is skilled in performing frenulotomy. </w:t>
      </w:r>
    </w:p>
    <w:p w14:paraId="17E917F6" w14:textId="77777777" w:rsidR="0014241C" w:rsidRPr="00452D34" w:rsidRDefault="0014241C" w:rsidP="0014241C">
      <w:pPr>
        <w:rPr>
          <w:rFonts w:asciiTheme="minorHAnsi" w:hAnsiTheme="minorHAnsi" w:cstheme="minorHAnsi"/>
          <w:color w:val="000000" w:themeColor="text1"/>
          <w:szCs w:val="24"/>
        </w:rPr>
      </w:pPr>
    </w:p>
    <w:p w14:paraId="6448F73B" w14:textId="77777777" w:rsidR="0014241C" w:rsidRPr="00452D34" w:rsidRDefault="0014241C" w:rsidP="0014241C">
      <w:pPr>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 xml:space="preserve">If a baby is seen at any age and the practitioner feels as though the procedure cannot be undertaken safely, these should be referred to an ENT surgeon as per infants over 12 weeks of age. </w:t>
      </w:r>
    </w:p>
    <w:p w14:paraId="5E417B7B" w14:textId="77777777" w:rsidR="0014241C" w:rsidRPr="00452D34" w:rsidRDefault="0014241C" w:rsidP="0014241C">
      <w:pPr>
        <w:rPr>
          <w:rFonts w:asciiTheme="minorHAnsi" w:hAnsiTheme="minorHAnsi" w:cstheme="minorHAnsi"/>
          <w:color w:val="000000" w:themeColor="text1"/>
          <w:szCs w:val="24"/>
        </w:rPr>
      </w:pPr>
    </w:p>
    <w:p w14:paraId="112B10DA" w14:textId="77777777" w:rsidR="0014241C" w:rsidRPr="00452D34" w:rsidRDefault="0014241C" w:rsidP="0014241C">
      <w:pPr>
        <w:rPr>
          <w:rFonts w:asciiTheme="minorHAnsi" w:hAnsiTheme="minorHAnsi" w:cstheme="minorHAnsi"/>
          <w:b/>
          <w:color w:val="000000" w:themeColor="text1"/>
          <w:szCs w:val="24"/>
        </w:rPr>
      </w:pPr>
      <w:r w:rsidRPr="00452D34">
        <w:rPr>
          <w:rFonts w:asciiTheme="minorHAnsi" w:hAnsiTheme="minorHAnsi" w:cstheme="minorHAnsi"/>
          <w:b/>
          <w:color w:val="000000" w:themeColor="text1"/>
          <w:szCs w:val="24"/>
        </w:rPr>
        <w:t>Identification of tongue tie:</w:t>
      </w:r>
    </w:p>
    <w:p w14:paraId="3C3235A4" w14:textId="77777777" w:rsidR="0014241C" w:rsidRPr="00452D34" w:rsidRDefault="0014241C" w:rsidP="0014241C">
      <w:pPr>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If the baby is breastfeeding they may:</w:t>
      </w:r>
    </w:p>
    <w:p w14:paraId="6D40A220" w14:textId="77777777" w:rsidR="0014241C" w:rsidRPr="00452D34" w:rsidRDefault="0014241C">
      <w:pPr>
        <w:pStyle w:val="ListParagraph"/>
        <w:numPr>
          <w:ilvl w:val="0"/>
          <w:numId w:val="97"/>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Have difficulty latching onto the breast,</w:t>
      </w:r>
    </w:p>
    <w:p w14:paraId="6398A5C0" w14:textId="77777777" w:rsidR="0014241C" w:rsidRPr="00452D34" w:rsidRDefault="0014241C">
      <w:pPr>
        <w:pStyle w:val="ListParagraph"/>
        <w:numPr>
          <w:ilvl w:val="0"/>
          <w:numId w:val="97"/>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Have difficulty staying on the breast,</w:t>
      </w:r>
    </w:p>
    <w:p w14:paraId="721BA7F7" w14:textId="77777777" w:rsidR="0014241C" w:rsidRPr="00452D34" w:rsidRDefault="0014241C">
      <w:pPr>
        <w:pStyle w:val="ListParagraph"/>
        <w:numPr>
          <w:ilvl w:val="0"/>
          <w:numId w:val="97"/>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Be feeding for a long time,</w:t>
      </w:r>
    </w:p>
    <w:p w14:paraId="2A079A2E" w14:textId="77777777" w:rsidR="0014241C" w:rsidRPr="00452D34" w:rsidRDefault="0014241C">
      <w:pPr>
        <w:pStyle w:val="ListParagraph"/>
        <w:numPr>
          <w:ilvl w:val="0"/>
          <w:numId w:val="97"/>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Fall asleep during feeds,</w:t>
      </w:r>
    </w:p>
    <w:p w14:paraId="00B29C79" w14:textId="77777777" w:rsidR="0014241C" w:rsidRPr="00452D34" w:rsidRDefault="0014241C">
      <w:pPr>
        <w:pStyle w:val="ListParagraph"/>
        <w:numPr>
          <w:ilvl w:val="0"/>
          <w:numId w:val="97"/>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Be unsettled and appear hungry,</w:t>
      </w:r>
    </w:p>
    <w:p w14:paraId="5F29858D" w14:textId="77777777" w:rsidR="0014241C" w:rsidRPr="00452D34" w:rsidRDefault="0014241C">
      <w:pPr>
        <w:pStyle w:val="ListParagraph"/>
        <w:numPr>
          <w:ilvl w:val="0"/>
          <w:numId w:val="97"/>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Not gain weight as expected,</w:t>
      </w:r>
    </w:p>
    <w:p w14:paraId="56F569E2" w14:textId="77777777" w:rsidR="0014241C" w:rsidRPr="00452D34" w:rsidRDefault="0014241C">
      <w:pPr>
        <w:pStyle w:val="ListParagraph"/>
        <w:numPr>
          <w:ilvl w:val="0"/>
          <w:numId w:val="97"/>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Make clicking noises,</w:t>
      </w:r>
    </w:p>
    <w:p w14:paraId="1FEBEB7B" w14:textId="77777777" w:rsidR="0014241C" w:rsidRPr="00452D34" w:rsidRDefault="0014241C">
      <w:pPr>
        <w:pStyle w:val="ListParagraph"/>
        <w:numPr>
          <w:ilvl w:val="0"/>
          <w:numId w:val="97"/>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Suffer with colic, wind, hiccough,</w:t>
      </w:r>
    </w:p>
    <w:p w14:paraId="38B58222" w14:textId="77777777" w:rsidR="0014241C" w:rsidRPr="00452D34" w:rsidRDefault="0014241C">
      <w:pPr>
        <w:pStyle w:val="ListParagraph"/>
        <w:numPr>
          <w:ilvl w:val="0"/>
          <w:numId w:val="97"/>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Have reflux (vomiting after feeds).</w:t>
      </w:r>
    </w:p>
    <w:p w14:paraId="264E31E3" w14:textId="77777777" w:rsidR="0014241C" w:rsidRPr="00452D34" w:rsidRDefault="0014241C" w:rsidP="0014241C">
      <w:pPr>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The mother may have:</w:t>
      </w:r>
    </w:p>
    <w:p w14:paraId="20DC9BA5" w14:textId="77777777" w:rsidR="0014241C" w:rsidRPr="00452D34" w:rsidRDefault="0014241C">
      <w:pPr>
        <w:pStyle w:val="ListParagraph"/>
        <w:numPr>
          <w:ilvl w:val="0"/>
          <w:numId w:val="98"/>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Sore nipples,</w:t>
      </w:r>
    </w:p>
    <w:p w14:paraId="4A4BDC09" w14:textId="77777777" w:rsidR="0014241C" w:rsidRPr="00452D34" w:rsidRDefault="0014241C">
      <w:pPr>
        <w:pStyle w:val="ListParagraph"/>
        <w:numPr>
          <w:ilvl w:val="0"/>
          <w:numId w:val="98"/>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Misshapen nipples after feeding,</w:t>
      </w:r>
    </w:p>
    <w:p w14:paraId="5B452FF7" w14:textId="77777777" w:rsidR="0014241C" w:rsidRPr="00452D34" w:rsidRDefault="0014241C">
      <w:pPr>
        <w:pStyle w:val="ListParagraph"/>
        <w:numPr>
          <w:ilvl w:val="0"/>
          <w:numId w:val="98"/>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Lumps in their breasts (blocked ducts),</w:t>
      </w:r>
    </w:p>
    <w:p w14:paraId="084E09C0" w14:textId="77777777" w:rsidR="0014241C" w:rsidRPr="00452D34" w:rsidRDefault="0014241C">
      <w:pPr>
        <w:pStyle w:val="ListParagraph"/>
        <w:numPr>
          <w:ilvl w:val="0"/>
          <w:numId w:val="98"/>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Pain, swelling and/or redness of the breast and possibly flu–like symptoms (mastitis),</w:t>
      </w:r>
    </w:p>
    <w:p w14:paraId="34D8B742" w14:textId="77777777" w:rsidR="0014241C" w:rsidRPr="00452D34" w:rsidRDefault="0014241C">
      <w:pPr>
        <w:pStyle w:val="ListParagraph"/>
        <w:numPr>
          <w:ilvl w:val="0"/>
          <w:numId w:val="98"/>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A low or decreasing supply of milk,</w:t>
      </w:r>
    </w:p>
    <w:p w14:paraId="78FB34C4" w14:textId="77777777" w:rsidR="0014241C" w:rsidRPr="00452D34" w:rsidRDefault="0014241C">
      <w:pPr>
        <w:pStyle w:val="ListParagraph"/>
        <w:numPr>
          <w:ilvl w:val="0"/>
          <w:numId w:val="98"/>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Breasts that do not feel empty after feeds.</w:t>
      </w:r>
    </w:p>
    <w:p w14:paraId="58244294" w14:textId="77777777" w:rsidR="0014241C" w:rsidRPr="00452D34" w:rsidRDefault="0014241C" w:rsidP="0014241C">
      <w:pPr>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 xml:space="preserve">If the baby is bottle feeding they may: </w:t>
      </w:r>
    </w:p>
    <w:p w14:paraId="021B1FE1" w14:textId="77777777" w:rsidR="0014241C" w:rsidRPr="00452D34" w:rsidRDefault="0014241C">
      <w:pPr>
        <w:pStyle w:val="ListParagraph"/>
        <w:numPr>
          <w:ilvl w:val="0"/>
          <w:numId w:val="99"/>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Find it difficult to bottle feed,</w:t>
      </w:r>
    </w:p>
    <w:p w14:paraId="65A2B4BB" w14:textId="77777777" w:rsidR="0014241C" w:rsidRPr="00452D34" w:rsidRDefault="0014241C">
      <w:pPr>
        <w:pStyle w:val="ListParagraph"/>
        <w:numPr>
          <w:ilvl w:val="0"/>
          <w:numId w:val="99"/>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Drink only small amounts,</w:t>
      </w:r>
    </w:p>
    <w:p w14:paraId="2DFC5A68" w14:textId="77777777" w:rsidR="0014241C" w:rsidRPr="00452D34" w:rsidRDefault="0014241C">
      <w:pPr>
        <w:pStyle w:val="ListParagraph"/>
        <w:numPr>
          <w:ilvl w:val="0"/>
          <w:numId w:val="99"/>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 xml:space="preserve">Dribble a lot of milk during feeds, </w:t>
      </w:r>
    </w:p>
    <w:p w14:paraId="4525048C" w14:textId="77777777" w:rsidR="0014241C" w:rsidRPr="00452D34" w:rsidRDefault="0014241C">
      <w:pPr>
        <w:pStyle w:val="ListParagraph"/>
        <w:numPr>
          <w:ilvl w:val="0"/>
          <w:numId w:val="99"/>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Make clicking noises,</w:t>
      </w:r>
    </w:p>
    <w:p w14:paraId="382C549D" w14:textId="77777777" w:rsidR="0014241C" w:rsidRPr="00452D34" w:rsidRDefault="0014241C">
      <w:pPr>
        <w:pStyle w:val="ListParagraph"/>
        <w:numPr>
          <w:ilvl w:val="0"/>
          <w:numId w:val="99"/>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Have colic, wind, hiccoughs,</w:t>
      </w:r>
    </w:p>
    <w:p w14:paraId="17B6D824" w14:textId="77777777" w:rsidR="0014241C" w:rsidRPr="00452D34" w:rsidRDefault="0014241C">
      <w:pPr>
        <w:pStyle w:val="ListParagraph"/>
        <w:numPr>
          <w:ilvl w:val="0"/>
          <w:numId w:val="99"/>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Have reflux (vomiting after feeds),</w:t>
      </w:r>
    </w:p>
    <w:p w14:paraId="5C8E8D08" w14:textId="77777777" w:rsidR="0014241C" w:rsidRPr="00452D34" w:rsidRDefault="0014241C">
      <w:pPr>
        <w:pStyle w:val="ListParagraph"/>
        <w:numPr>
          <w:ilvl w:val="0"/>
          <w:numId w:val="99"/>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May not be able to keep a dummy in their mouth.</w:t>
      </w:r>
    </w:p>
    <w:p w14:paraId="63C54F56" w14:textId="77777777" w:rsidR="0014241C" w:rsidRPr="00452D34" w:rsidRDefault="0014241C" w:rsidP="0014241C">
      <w:pPr>
        <w:pStyle w:val="ListParagraph"/>
        <w:rPr>
          <w:rFonts w:asciiTheme="minorHAnsi" w:hAnsiTheme="minorHAnsi" w:cstheme="minorHAnsi"/>
          <w:color w:val="000000" w:themeColor="text1"/>
          <w:szCs w:val="24"/>
        </w:rPr>
      </w:pPr>
    </w:p>
    <w:p w14:paraId="23817182" w14:textId="77777777" w:rsidR="0014241C" w:rsidRPr="00452D34" w:rsidRDefault="0014241C" w:rsidP="0014241C">
      <w:pPr>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A Hazelbaker Assessment for lingual frenulum or similar assessment tool may be used for those clinicians who have been trained in using these tools.</w:t>
      </w:r>
    </w:p>
    <w:p w14:paraId="37EC44D8" w14:textId="77777777" w:rsidR="0014241C" w:rsidRPr="00452D34" w:rsidRDefault="0014241C" w:rsidP="0014241C">
      <w:pPr>
        <w:rPr>
          <w:rFonts w:asciiTheme="minorHAnsi" w:hAnsiTheme="minorHAnsi" w:cstheme="minorHAnsi"/>
          <w:color w:val="000000" w:themeColor="text1"/>
          <w:szCs w:val="24"/>
        </w:rPr>
      </w:pPr>
    </w:p>
    <w:p w14:paraId="6D26ED71" w14:textId="77777777" w:rsidR="00783D2F" w:rsidRDefault="00783D2F" w:rsidP="0014241C">
      <w:pPr>
        <w:rPr>
          <w:rFonts w:asciiTheme="minorHAnsi" w:hAnsiTheme="minorHAnsi" w:cstheme="minorHAnsi"/>
          <w:b/>
          <w:color w:val="000000" w:themeColor="text1"/>
          <w:szCs w:val="24"/>
        </w:rPr>
      </w:pPr>
    </w:p>
    <w:p w14:paraId="7E19EA48" w14:textId="179FEBD4" w:rsidR="0014241C" w:rsidRPr="00452D34" w:rsidRDefault="0014241C" w:rsidP="0014241C">
      <w:pPr>
        <w:rPr>
          <w:rFonts w:asciiTheme="minorHAnsi" w:hAnsiTheme="minorHAnsi" w:cstheme="minorHAnsi"/>
          <w:b/>
          <w:color w:val="000000" w:themeColor="text1"/>
          <w:szCs w:val="24"/>
        </w:rPr>
      </w:pPr>
      <w:r w:rsidRPr="00452D34">
        <w:rPr>
          <w:rFonts w:asciiTheme="minorHAnsi" w:hAnsiTheme="minorHAnsi" w:cstheme="minorHAnsi"/>
          <w:b/>
          <w:color w:val="000000" w:themeColor="text1"/>
          <w:szCs w:val="24"/>
        </w:rPr>
        <w:t>Management and Referral:</w:t>
      </w:r>
    </w:p>
    <w:p w14:paraId="433DC7DD" w14:textId="77777777" w:rsidR="0014241C" w:rsidRPr="00452D34" w:rsidRDefault="0014241C" w:rsidP="0014241C">
      <w:pPr>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When a tongue tie is suspected parents should be given the information leaflet on tongue-tie and offered a referral to their specialist service for clinical opinion.</w:t>
      </w:r>
    </w:p>
    <w:p w14:paraId="34293EEE" w14:textId="77777777" w:rsidR="0014241C" w:rsidRPr="00452D34" w:rsidRDefault="0014241C" w:rsidP="0014241C">
      <w:pPr>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See pathway if parents wish their baby to be referred to the tongue tie clinic and refer accordingly using referral form.</w:t>
      </w:r>
    </w:p>
    <w:p w14:paraId="2D5FFB8A" w14:textId="77777777" w:rsidR="0014241C" w:rsidRPr="00452D34" w:rsidRDefault="0014241C" w:rsidP="0014241C">
      <w:pPr>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Note:</w:t>
      </w:r>
    </w:p>
    <w:p w14:paraId="5641B71F" w14:textId="77777777" w:rsidR="0014241C" w:rsidRPr="00452D34" w:rsidRDefault="0014241C" w:rsidP="0014241C">
      <w:pPr>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-not all babies need to be referred to the tongue tie clinic especially if no feeding problems are identified, and</w:t>
      </w:r>
    </w:p>
    <w:p w14:paraId="321AFFDF" w14:textId="77777777" w:rsidR="0014241C" w:rsidRPr="00452D34" w:rsidRDefault="0014241C" w:rsidP="0014241C">
      <w:pPr>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 not all babies referred in to the tongue tie clinic will receive a frenulotomy.</w:t>
      </w:r>
    </w:p>
    <w:p w14:paraId="50D6DF29" w14:textId="77777777" w:rsidR="0014241C" w:rsidRPr="00452D34" w:rsidRDefault="0014241C" w:rsidP="0014241C">
      <w:pPr>
        <w:rPr>
          <w:rFonts w:asciiTheme="minorHAnsi" w:hAnsiTheme="minorHAnsi" w:cstheme="minorHAnsi"/>
          <w:color w:val="000000" w:themeColor="text1"/>
          <w:szCs w:val="24"/>
        </w:rPr>
      </w:pPr>
    </w:p>
    <w:p w14:paraId="5E3BF6DE" w14:textId="77777777" w:rsidR="0014241C" w:rsidRPr="00452D34" w:rsidRDefault="0014241C" w:rsidP="0014241C">
      <w:pPr>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Frenulotomy should not be seen as a substitute for skilled breastfeeding support, however when a tongue tie is present these problems may persist</w:t>
      </w:r>
      <w:r w:rsidRPr="00452D34">
        <w:rPr>
          <w:rFonts w:asciiTheme="minorHAnsi" w:hAnsiTheme="minorHAnsi" w:cstheme="minorHAnsi"/>
          <w:b/>
          <w:color w:val="000000" w:themeColor="text1"/>
          <w:szCs w:val="24"/>
        </w:rPr>
        <w:t xml:space="preserve"> </w:t>
      </w:r>
      <w:r w:rsidRPr="00452D34">
        <w:rPr>
          <w:rFonts w:asciiTheme="minorHAnsi" w:hAnsiTheme="minorHAnsi" w:cstheme="minorHAnsi"/>
          <w:color w:val="000000" w:themeColor="text1"/>
          <w:szCs w:val="24"/>
        </w:rPr>
        <w:t>regardless of skilled help.</w:t>
      </w:r>
    </w:p>
    <w:p w14:paraId="3D7A8DB9" w14:textId="77777777" w:rsidR="0014241C" w:rsidRPr="00452D34" w:rsidRDefault="0014241C" w:rsidP="0014241C">
      <w:pPr>
        <w:rPr>
          <w:rFonts w:asciiTheme="minorHAnsi" w:hAnsiTheme="minorHAnsi" w:cstheme="minorHAnsi"/>
          <w:color w:val="000000" w:themeColor="text1"/>
          <w:szCs w:val="24"/>
        </w:rPr>
      </w:pPr>
    </w:p>
    <w:p w14:paraId="219BBB57" w14:textId="77777777" w:rsidR="0014241C" w:rsidRPr="00452D34" w:rsidRDefault="0014241C" w:rsidP="0014241C">
      <w:pPr>
        <w:rPr>
          <w:rFonts w:asciiTheme="minorHAnsi" w:hAnsiTheme="minorHAnsi" w:cstheme="minorHAnsi"/>
          <w:b/>
          <w:color w:val="000000" w:themeColor="text1"/>
          <w:szCs w:val="24"/>
        </w:rPr>
      </w:pPr>
      <w:r w:rsidRPr="00452D34">
        <w:rPr>
          <w:rFonts w:asciiTheme="minorHAnsi" w:hAnsiTheme="minorHAnsi" w:cstheme="minorHAnsi"/>
          <w:b/>
          <w:color w:val="000000" w:themeColor="text1"/>
          <w:szCs w:val="24"/>
        </w:rPr>
        <w:t>Contraindications requiring assessment by paediatric surgeon, ENT surgeon or maxillofacial surgeon :</w:t>
      </w:r>
    </w:p>
    <w:p w14:paraId="6E6EB6DE" w14:textId="77777777" w:rsidR="0014241C" w:rsidRPr="00452D34" w:rsidRDefault="0014241C">
      <w:pPr>
        <w:pStyle w:val="ListParagraph"/>
        <w:numPr>
          <w:ilvl w:val="0"/>
          <w:numId w:val="100"/>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Frenulum that is thick and vascular,</w:t>
      </w:r>
    </w:p>
    <w:p w14:paraId="286A60AE" w14:textId="77777777" w:rsidR="0014241C" w:rsidRPr="00452D34" w:rsidRDefault="0014241C">
      <w:pPr>
        <w:pStyle w:val="ListParagraph"/>
        <w:numPr>
          <w:ilvl w:val="0"/>
          <w:numId w:val="100"/>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Pierre Robin Syndrome,</w:t>
      </w:r>
    </w:p>
    <w:p w14:paraId="140BBAC5" w14:textId="77777777" w:rsidR="0014241C" w:rsidRPr="00452D34" w:rsidRDefault="0014241C">
      <w:pPr>
        <w:pStyle w:val="ListParagraph"/>
        <w:numPr>
          <w:ilvl w:val="0"/>
          <w:numId w:val="100"/>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Cleft palate,</w:t>
      </w:r>
    </w:p>
    <w:p w14:paraId="2108DCF4" w14:textId="77777777" w:rsidR="0014241C" w:rsidRPr="00452D34" w:rsidRDefault="0014241C">
      <w:pPr>
        <w:pStyle w:val="ListParagraph"/>
        <w:numPr>
          <w:ilvl w:val="0"/>
          <w:numId w:val="100"/>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Routine Vitamin K not given at birth,</w:t>
      </w:r>
    </w:p>
    <w:p w14:paraId="6C1137C2" w14:textId="77777777" w:rsidR="0014241C" w:rsidRPr="00452D34" w:rsidRDefault="0014241C">
      <w:pPr>
        <w:pStyle w:val="ListParagraph"/>
        <w:numPr>
          <w:ilvl w:val="0"/>
          <w:numId w:val="100"/>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Baby more than 12 weeks old,</w:t>
      </w:r>
    </w:p>
    <w:p w14:paraId="6B94F360" w14:textId="77777777" w:rsidR="0014241C" w:rsidRPr="00452D34" w:rsidRDefault="0014241C">
      <w:pPr>
        <w:pStyle w:val="ListParagraph"/>
        <w:numPr>
          <w:ilvl w:val="0"/>
          <w:numId w:val="100"/>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Family history of coagulation disorder,</w:t>
      </w:r>
    </w:p>
    <w:p w14:paraId="4C49AB47" w14:textId="77777777" w:rsidR="0014241C" w:rsidRPr="00452D34" w:rsidRDefault="0014241C">
      <w:pPr>
        <w:pStyle w:val="ListParagraph"/>
        <w:numPr>
          <w:ilvl w:val="0"/>
          <w:numId w:val="100"/>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Other aberrant structures exist beneath the tongue,</w:t>
      </w:r>
    </w:p>
    <w:p w14:paraId="413C90F2" w14:textId="77777777" w:rsidR="0014241C" w:rsidRPr="00452D34" w:rsidRDefault="0014241C">
      <w:pPr>
        <w:pStyle w:val="ListParagraph"/>
        <w:numPr>
          <w:ilvl w:val="0"/>
          <w:numId w:val="100"/>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Any signs of infection,</w:t>
      </w:r>
    </w:p>
    <w:p w14:paraId="4B9158B3" w14:textId="77777777" w:rsidR="0014241C" w:rsidRPr="00452D34" w:rsidRDefault="0014241C">
      <w:pPr>
        <w:pStyle w:val="ListParagraph"/>
        <w:numPr>
          <w:ilvl w:val="0"/>
          <w:numId w:val="100"/>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Awaiting any tests / results or under doctor supervision,</w:t>
      </w:r>
    </w:p>
    <w:p w14:paraId="22049B21" w14:textId="77777777" w:rsidR="0014241C" w:rsidRPr="00452D34" w:rsidRDefault="0014241C">
      <w:pPr>
        <w:pStyle w:val="ListParagraph"/>
        <w:numPr>
          <w:ilvl w:val="0"/>
          <w:numId w:val="100"/>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If the baby has not had a NIPE,</w:t>
      </w:r>
    </w:p>
    <w:p w14:paraId="25BFFB22" w14:textId="77777777" w:rsidR="0014241C" w:rsidRPr="00452D34" w:rsidRDefault="0014241C">
      <w:pPr>
        <w:pStyle w:val="ListParagraph"/>
        <w:numPr>
          <w:ilvl w:val="0"/>
          <w:numId w:val="100"/>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Parents withhold consent,</w:t>
      </w:r>
    </w:p>
    <w:p w14:paraId="51121F64" w14:textId="77777777" w:rsidR="0014241C" w:rsidRPr="00452D34" w:rsidRDefault="0014241C">
      <w:pPr>
        <w:pStyle w:val="ListParagraph"/>
        <w:numPr>
          <w:ilvl w:val="0"/>
          <w:numId w:val="100"/>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No apparent feeding difficulties however parents have concerns re. future speech or dental problems.</w:t>
      </w:r>
    </w:p>
    <w:p w14:paraId="3F4B2994" w14:textId="77777777" w:rsidR="0014241C" w:rsidRPr="00452D34" w:rsidRDefault="0014241C" w:rsidP="0014241C">
      <w:pPr>
        <w:rPr>
          <w:rFonts w:asciiTheme="minorHAnsi" w:hAnsiTheme="minorHAnsi" w:cstheme="minorHAnsi"/>
          <w:b/>
          <w:color w:val="000000" w:themeColor="text1"/>
          <w:szCs w:val="24"/>
        </w:rPr>
      </w:pPr>
      <w:r w:rsidRPr="00452D34">
        <w:rPr>
          <w:rFonts w:asciiTheme="minorHAnsi" w:hAnsiTheme="minorHAnsi" w:cstheme="minorHAnsi"/>
          <w:b/>
          <w:color w:val="000000" w:themeColor="text1"/>
          <w:szCs w:val="24"/>
        </w:rPr>
        <w:t>Information for Health Professionals on Performing a Frenulotomy:</w:t>
      </w:r>
    </w:p>
    <w:p w14:paraId="4186DBF9" w14:textId="77777777" w:rsidR="0014241C" w:rsidRPr="00452D34" w:rsidRDefault="0014241C" w:rsidP="0014241C">
      <w:pPr>
        <w:rPr>
          <w:rFonts w:asciiTheme="minorHAnsi" w:hAnsiTheme="minorHAnsi" w:cstheme="minorHAnsi"/>
          <w:b/>
          <w:bCs/>
          <w:color w:val="000000" w:themeColor="text1"/>
          <w:szCs w:val="24"/>
        </w:rPr>
      </w:pPr>
      <w:r w:rsidRPr="00452D34">
        <w:rPr>
          <w:rFonts w:asciiTheme="minorHAnsi" w:hAnsiTheme="minorHAnsi" w:cstheme="minorHAnsi"/>
          <w:b/>
          <w:bCs/>
          <w:color w:val="000000" w:themeColor="text1"/>
          <w:szCs w:val="24"/>
        </w:rPr>
        <w:t>Taking a history:</w:t>
      </w:r>
    </w:p>
    <w:p w14:paraId="6DB1A4B0" w14:textId="77777777" w:rsidR="0014241C" w:rsidRPr="00452D34" w:rsidRDefault="0014241C">
      <w:pPr>
        <w:pStyle w:val="ListParagraph"/>
        <w:numPr>
          <w:ilvl w:val="0"/>
          <w:numId w:val="101"/>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Check demographic details of the baby,</w:t>
      </w:r>
    </w:p>
    <w:p w14:paraId="5307EDD8" w14:textId="77777777" w:rsidR="0014241C" w:rsidRPr="00452D34" w:rsidRDefault="0014241C">
      <w:pPr>
        <w:pStyle w:val="ListParagraph"/>
        <w:numPr>
          <w:ilvl w:val="0"/>
          <w:numId w:val="101"/>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Read the referral form or letter from referring professional and notes from any other health professionals involved,</w:t>
      </w:r>
    </w:p>
    <w:p w14:paraId="723C65AF" w14:textId="77777777" w:rsidR="0014241C" w:rsidRPr="00452D34" w:rsidRDefault="0014241C">
      <w:pPr>
        <w:pStyle w:val="ListParagraph"/>
        <w:numPr>
          <w:ilvl w:val="0"/>
          <w:numId w:val="101"/>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Take a full history of feeding ability and difficulties experienced,</w:t>
      </w:r>
    </w:p>
    <w:p w14:paraId="1215F233" w14:textId="77777777" w:rsidR="0014241C" w:rsidRPr="00452D34" w:rsidRDefault="0014241C">
      <w:pPr>
        <w:pStyle w:val="ListParagraph"/>
        <w:numPr>
          <w:ilvl w:val="0"/>
          <w:numId w:val="101"/>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Consider any contraindications and / or medical problems,</w:t>
      </w:r>
    </w:p>
    <w:p w14:paraId="6EF9394F" w14:textId="77777777" w:rsidR="0014241C" w:rsidRPr="00452D34" w:rsidRDefault="0014241C">
      <w:pPr>
        <w:pStyle w:val="ListParagraph"/>
        <w:numPr>
          <w:ilvl w:val="0"/>
          <w:numId w:val="101"/>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Any relevant family history should be noted and determine whether exclusion criteria exists.</w:t>
      </w:r>
    </w:p>
    <w:p w14:paraId="6A188109" w14:textId="77777777" w:rsidR="0014241C" w:rsidRPr="00452D34" w:rsidRDefault="0014241C" w:rsidP="0014241C">
      <w:pPr>
        <w:rPr>
          <w:rFonts w:asciiTheme="minorHAnsi" w:hAnsiTheme="minorHAnsi" w:cstheme="minorHAnsi"/>
          <w:b/>
          <w:bCs/>
          <w:color w:val="000000" w:themeColor="text1"/>
          <w:szCs w:val="24"/>
        </w:rPr>
      </w:pPr>
      <w:r w:rsidRPr="00452D34">
        <w:rPr>
          <w:rFonts w:asciiTheme="minorHAnsi" w:hAnsiTheme="minorHAnsi" w:cstheme="minorHAnsi"/>
          <w:b/>
          <w:bCs/>
          <w:color w:val="000000" w:themeColor="text1"/>
          <w:szCs w:val="24"/>
        </w:rPr>
        <w:t>Pre–division discussion:</w:t>
      </w:r>
    </w:p>
    <w:p w14:paraId="491B217E" w14:textId="77777777" w:rsidR="0014241C" w:rsidRPr="00452D34" w:rsidRDefault="0014241C">
      <w:pPr>
        <w:pStyle w:val="ListParagraph"/>
        <w:numPr>
          <w:ilvl w:val="0"/>
          <w:numId w:val="102"/>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Ensure parents have received information on tongue ties,</w:t>
      </w:r>
    </w:p>
    <w:p w14:paraId="30E0B5D7" w14:textId="77777777" w:rsidR="0014241C" w:rsidRPr="00452D34" w:rsidRDefault="0014241C">
      <w:pPr>
        <w:pStyle w:val="ListParagraph"/>
        <w:numPr>
          <w:ilvl w:val="0"/>
          <w:numId w:val="102"/>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 xml:space="preserve">Discuss with mother/parents the procedure benefits and risks (pain, unsettlement, ulceration, infection, reformation) and give parents time to ask questions. Evidence based written information regarding these should be provided as best practice. </w:t>
      </w:r>
    </w:p>
    <w:p w14:paraId="37ACD57E" w14:textId="77777777" w:rsidR="0014241C" w:rsidRPr="00452D34" w:rsidRDefault="0014241C">
      <w:pPr>
        <w:pStyle w:val="ListParagraph"/>
        <w:numPr>
          <w:ilvl w:val="0"/>
          <w:numId w:val="102"/>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Obtain written consent from the baby’s parents (as per trust policy) for examination to assess tongue mobility and then proceed to frenulotomy if necessary,</w:t>
      </w:r>
    </w:p>
    <w:p w14:paraId="7C871B2F" w14:textId="77777777" w:rsidR="0014241C" w:rsidRPr="00452D34" w:rsidRDefault="0014241C">
      <w:pPr>
        <w:pStyle w:val="ListParagraph"/>
        <w:numPr>
          <w:ilvl w:val="0"/>
          <w:numId w:val="102"/>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If parents decide not to proceed they should be advised to return to their midwife, health visitor or breastfeeding supporter with an option to be re–referred.</w:t>
      </w:r>
    </w:p>
    <w:p w14:paraId="662AE72A" w14:textId="77777777" w:rsidR="0014241C" w:rsidRPr="00452D34" w:rsidRDefault="0014241C" w:rsidP="0014241C">
      <w:pPr>
        <w:rPr>
          <w:rFonts w:asciiTheme="minorHAnsi" w:hAnsiTheme="minorHAnsi" w:cstheme="minorHAnsi"/>
          <w:b/>
          <w:bCs/>
          <w:color w:val="000000" w:themeColor="text1"/>
          <w:szCs w:val="24"/>
        </w:rPr>
      </w:pPr>
      <w:r w:rsidRPr="00452D34">
        <w:rPr>
          <w:rFonts w:asciiTheme="minorHAnsi" w:hAnsiTheme="minorHAnsi" w:cstheme="minorHAnsi"/>
          <w:b/>
          <w:bCs/>
          <w:color w:val="000000" w:themeColor="text1"/>
          <w:szCs w:val="24"/>
        </w:rPr>
        <w:t>Frenulotomy:</w:t>
      </w:r>
    </w:p>
    <w:p w14:paraId="16F3114C" w14:textId="77777777" w:rsidR="0014241C" w:rsidRPr="00452D34" w:rsidRDefault="0014241C">
      <w:pPr>
        <w:pStyle w:val="ListParagraph"/>
        <w:numPr>
          <w:ilvl w:val="0"/>
          <w:numId w:val="103"/>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 xml:space="preserve">Use of a clinical area where the tongue–tie can be divided in good light and Aseptic Non-Touch Technique (ANTT) can be adhered to.  This should be an area to provide sufficient privacy to allow the mother to breastfeed after division if an adjacent room is not available.  </w:t>
      </w:r>
    </w:p>
    <w:p w14:paraId="05EB5EB0" w14:textId="77777777" w:rsidR="0014241C" w:rsidRPr="00452D34" w:rsidRDefault="0014241C">
      <w:pPr>
        <w:pStyle w:val="ListParagraph"/>
        <w:numPr>
          <w:ilvl w:val="0"/>
          <w:numId w:val="103"/>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The parents are given the opportunity to hold their baby throughout the procedure.  Alternatively they may wish the assistant to hold their baby or even wish to leave the room.</w:t>
      </w:r>
    </w:p>
    <w:p w14:paraId="319C43C1" w14:textId="77777777" w:rsidR="0014241C" w:rsidRPr="00452D34" w:rsidRDefault="0014241C">
      <w:pPr>
        <w:pStyle w:val="ListParagraph"/>
        <w:numPr>
          <w:ilvl w:val="0"/>
          <w:numId w:val="103"/>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The frenulotomy practitioner and assistant will wash their hands and apply alcohol hand rub. They must wear gloves and plastic aprons throughout the procedure.</w:t>
      </w:r>
    </w:p>
    <w:p w14:paraId="52E01755" w14:textId="77777777" w:rsidR="0014241C" w:rsidRPr="00452D34" w:rsidRDefault="0014241C">
      <w:pPr>
        <w:pStyle w:val="ListParagraph"/>
        <w:numPr>
          <w:ilvl w:val="0"/>
          <w:numId w:val="103"/>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 xml:space="preserve">Using ANTT an oral examination is carried out to assess appearance and function of the tongue, diagnose a tongue tie and exclude any other oral pathology. </w:t>
      </w:r>
    </w:p>
    <w:p w14:paraId="79EBF802" w14:textId="77777777" w:rsidR="0014241C" w:rsidRPr="00452D34" w:rsidRDefault="0014241C">
      <w:pPr>
        <w:pStyle w:val="ListParagraph"/>
        <w:numPr>
          <w:ilvl w:val="0"/>
          <w:numId w:val="103"/>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Secure baby’s arms</w:t>
      </w:r>
    </w:p>
    <w:p w14:paraId="6C9666A6" w14:textId="77777777" w:rsidR="0014241C" w:rsidRPr="00452D34" w:rsidRDefault="0014241C">
      <w:pPr>
        <w:pStyle w:val="ListParagraph"/>
        <w:numPr>
          <w:ilvl w:val="0"/>
          <w:numId w:val="103"/>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Stabilise baby’s head</w:t>
      </w:r>
    </w:p>
    <w:p w14:paraId="60ECED4E" w14:textId="77777777" w:rsidR="0014241C" w:rsidRPr="00452D34" w:rsidRDefault="0014241C">
      <w:pPr>
        <w:pStyle w:val="ListParagraph"/>
        <w:numPr>
          <w:ilvl w:val="0"/>
          <w:numId w:val="103"/>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Using rounded end scissors, the frenulotomy is performed by trained Registered Professional.</w:t>
      </w:r>
    </w:p>
    <w:p w14:paraId="7C58C50A" w14:textId="77777777" w:rsidR="0014241C" w:rsidRPr="00452D34" w:rsidRDefault="0014241C" w:rsidP="0014241C">
      <w:pPr>
        <w:rPr>
          <w:rFonts w:asciiTheme="minorHAnsi" w:hAnsiTheme="minorHAnsi" w:cstheme="minorHAnsi"/>
          <w:b/>
          <w:bCs/>
          <w:color w:val="000000" w:themeColor="text1"/>
          <w:szCs w:val="24"/>
        </w:rPr>
      </w:pPr>
      <w:r w:rsidRPr="00452D34">
        <w:rPr>
          <w:rFonts w:asciiTheme="minorHAnsi" w:hAnsiTheme="minorHAnsi" w:cstheme="minorHAnsi"/>
          <w:b/>
          <w:bCs/>
          <w:color w:val="000000" w:themeColor="text1"/>
          <w:szCs w:val="24"/>
        </w:rPr>
        <w:t>Post Frenulotomy:</w:t>
      </w:r>
    </w:p>
    <w:p w14:paraId="748C0C90" w14:textId="77777777" w:rsidR="0014241C" w:rsidRPr="00452D34" w:rsidRDefault="0014241C">
      <w:pPr>
        <w:pStyle w:val="ListParagraph"/>
        <w:numPr>
          <w:ilvl w:val="0"/>
          <w:numId w:val="104"/>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Encourage the mother to feed the baby immediately as this is the best way to calm the baby and stop any bleeding.</w:t>
      </w:r>
    </w:p>
    <w:p w14:paraId="3BCADAF0" w14:textId="77777777" w:rsidR="0014241C" w:rsidRPr="00452D34" w:rsidRDefault="0014241C">
      <w:pPr>
        <w:pStyle w:val="ListParagraph"/>
        <w:numPr>
          <w:ilvl w:val="0"/>
          <w:numId w:val="104"/>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If there is excessive bleeding please following the Management of Excessive Bleeding following frenulotomy guidance (link to be added here once guidance reviewed – Sept 2020 revision)</w:t>
      </w:r>
    </w:p>
    <w:p w14:paraId="703DEEF1" w14:textId="77777777" w:rsidR="0014241C" w:rsidRPr="00452D34" w:rsidRDefault="0014241C">
      <w:pPr>
        <w:pStyle w:val="ListParagraph"/>
        <w:numPr>
          <w:ilvl w:val="0"/>
          <w:numId w:val="104"/>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Reassure the parents that a few drops of blood is normal and this will stop quickly. The mouth heals quickly. There is often a diamond – shaped white or yellow ulcer on the underside of the tongue lasting 1-7 days.  This does not appear to cause discomfort and there is no need for any dressing or treatment.</w:t>
      </w:r>
    </w:p>
    <w:p w14:paraId="130497E1" w14:textId="77777777" w:rsidR="0014241C" w:rsidRPr="00452D34" w:rsidRDefault="0014241C">
      <w:pPr>
        <w:pStyle w:val="ListParagraph"/>
        <w:numPr>
          <w:ilvl w:val="0"/>
          <w:numId w:val="104"/>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Infection is rare but inform the parents that if any inflammation is noted to seek a GP review and ensure parents have contact details of where to ring if there are any problems after the procedure,  and to feed responsively as this will reduce crying and therefore incidence of further bleeding.</w:t>
      </w:r>
    </w:p>
    <w:p w14:paraId="32433DD3" w14:textId="77777777" w:rsidR="0014241C" w:rsidRPr="00452D34" w:rsidRDefault="0014241C">
      <w:pPr>
        <w:pStyle w:val="ListParagraph"/>
        <w:numPr>
          <w:ilvl w:val="0"/>
          <w:numId w:val="104"/>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Inform the parents that an infant receiving fresh breastmilk will benefit from the antimicrobial elements of the breastmilk, which will reduce the risk of infection.</w:t>
      </w:r>
    </w:p>
    <w:p w14:paraId="58A78C23" w14:textId="77777777" w:rsidR="0014241C" w:rsidRPr="00452D34" w:rsidRDefault="0014241C">
      <w:pPr>
        <w:pStyle w:val="ListParagraph"/>
        <w:numPr>
          <w:ilvl w:val="0"/>
          <w:numId w:val="104"/>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Assess feeding and document what is observed and the Mother reports.</w:t>
      </w:r>
    </w:p>
    <w:p w14:paraId="2EB7F54E" w14:textId="77777777" w:rsidR="0014241C" w:rsidRPr="00452D34" w:rsidRDefault="0014241C">
      <w:pPr>
        <w:pStyle w:val="ListParagraph"/>
        <w:numPr>
          <w:ilvl w:val="0"/>
          <w:numId w:val="104"/>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Confirm haemostasis has been achieved from the wound before discharge.</w:t>
      </w:r>
    </w:p>
    <w:p w14:paraId="624A7BF6" w14:textId="77777777" w:rsidR="0014241C" w:rsidRPr="00452D34" w:rsidRDefault="0014241C">
      <w:pPr>
        <w:pStyle w:val="ListParagraph"/>
        <w:numPr>
          <w:ilvl w:val="0"/>
          <w:numId w:val="104"/>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Document in the case notes and the parent held records ensuring safety net advice has been given along with relevant contact numbers (Red book)</w:t>
      </w:r>
    </w:p>
    <w:p w14:paraId="5E828945" w14:textId="77777777" w:rsidR="0014241C" w:rsidRPr="00452D34" w:rsidRDefault="0014241C">
      <w:pPr>
        <w:pStyle w:val="ListParagraph"/>
        <w:numPr>
          <w:ilvl w:val="0"/>
          <w:numId w:val="104"/>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Signpost the parents to their own midwife, health visitor or breastfeeding supporter for ongoing support.</w:t>
      </w:r>
    </w:p>
    <w:p w14:paraId="2A04F6D8" w14:textId="77777777" w:rsidR="00783D2F" w:rsidRDefault="00783D2F" w:rsidP="0014241C">
      <w:pPr>
        <w:rPr>
          <w:rFonts w:asciiTheme="minorHAnsi" w:hAnsiTheme="minorHAnsi" w:cstheme="minorHAnsi"/>
          <w:b/>
          <w:bCs/>
          <w:color w:val="000000" w:themeColor="text1"/>
          <w:szCs w:val="24"/>
        </w:rPr>
      </w:pPr>
    </w:p>
    <w:p w14:paraId="60DAD792" w14:textId="77777777" w:rsidR="00783D2F" w:rsidRDefault="00783D2F" w:rsidP="0014241C">
      <w:pPr>
        <w:rPr>
          <w:rFonts w:asciiTheme="minorHAnsi" w:hAnsiTheme="minorHAnsi" w:cstheme="minorHAnsi"/>
          <w:b/>
          <w:bCs/>
          <w:color w:val="000000" w:themeColor="text1"/>
          <w:szCs w:val="24"/>
        </w:rPr>
      </w:pPr>
    </w:p>
    <w:p w14:paraId="258B382D" w14:textId="77777777" w:rsidR="00783D2F" w:rsidRDefault="00783D2F" w:rsidP="0014241C">
      <w:pPr>
        <w:rPr>
          <w:rFonts w:asciiTheme="minorHAnsi" w:hAnsiTheme="minorHAnsi" w:cstheme="minorHAnsi"/>
          <w:b/>
          <w:bCs/>
          <w:color w:val="000000" w:themeColor="text1"/>
          <w:szCs w:val="24"/>
        </w:rPr>
      </w:pPr>
    </w:p>
    <w:p w14:paraId="63805D95" w14:textId="77777777" w:rsidR="00783D2F" w:rsidRDefault="00783D2F" w:rsidP="0014241C">
      <w:pPr>
        <w:rPr>
          <w:rFonts w:asciiTheme="minorHAnsi" w:hAnsiTheme="minorHAnsi" w:cstheme="minorHAnsi"/>
          <w:b/>
          <w:bCs/>
          <w:color w:val="000000" w:themeColor="text1"/>
          <w:szCs w:val="24"/>
        </w:rPr>
      </w:pPr>
    </w:p>
    <w:p w14:paraId="50D91467" w14:textId="68F6EA1E" w:rsidR="0014241C" w:rsidRPr="00452D34" w:rsidRDefault="0014241C" w:rsidP="0014241C">
      <w:pPr>
        <w:rPr>
          <w:rFonts w:asciiTheme="minorHAnsi" w:hAnsiTheme="minorHAnsi" w:cstheme="minorHAnsi"/>
          <w:b/>
          <w:bCs/>
          <w:color w:val="000000" w:themeColor="text1"/>
          <w:szCs w:val="24"/>
        </w:rPr>
      </w:pPr>
      <w:r w:rsidRPr="00452D34">
        <w:rPr>
          <w:rFonts w:asciiTheme="minorHAnsi" w:hAnsiTheme="minorHAnsi" w:cstheme="minorHAnsi"/>
          <w:b/>
          <w:bCs/>
          <w:color w:val="000000" w:themeColor="text1"/>
          <w:szCs w:val="24"/>
        </w:rPr>
        <w:t>Follow up:</w:t>
      </w:r>
    </w:p>
    <w:p w14:paraId="32F08252" w14:textId="77777777" w:rsidR="0014241C" w:rsidRPr="00452D34" w:rsidRDefault="0014241C">
      <w:pPr>
        <w:pStyle w:val="ListParagraph"/>
        <w:numPr>
          <w:ilvl w:val="0"/>
          <w:numId w:val="105"/>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A telephone call should be made within 7 working days to ensure there are no complications and that the procedure has been successful and is facilitating effective feeding. Details kept for audit purposes as per trust guidelines.</w:t>
      </w:r>
    </w:p>
    <w:p w14:paraId="4FC44188" w14:textId="77777777" w:rsidR="0014241C" w:rsidRPr="00452D34" w:rsidRDefault="0014241C">
      <w:pPr>
        <w:pStyle w:val="ListParagraph"/>
        <w:numPr>
          <w:ilvl w:val="0"/>
          <w:numId w:val="105"/>
        </w:numPr>
        <w:spacing w:after="200" w:line="276" w:lineRule="auto"/>
        <w:contextualSpacing/>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A letter is sent to the GP and Health Visitor from the practitioner who performed the frenulotomy once parents are discharged from the service.</w:t>
      </w:r>
    </w:p>
    <w:p w14:paraId="3712CBA8" w14:textId="77777777" w:rsidR="0014241C" w:rsidRPr="00452D34" w:rsidRDefault="0014241C" w:rsidP="0014241C">
      <w:pPr>
        <w:spacing w:after="200" w:line="276" w:lineRule="auto"/>
        <w:contextualSpacing/>
        <w:rPr>
          <w:rFonts w:asciiTheme="minorHAnsi" w:hAnsiTheme="minorHAnsi" w:cstheme="minorHAnsi"/>
          <w:color w:val="000000" w:themeColor="text1"/>
          <w:szCs w:val="24"/>
        </w:rPr>
      </w:pPr>
    </w:p>
    <w:p w14:paraId="671BD049" w14:textId="77777777" w:rsidR="0014241C" w:rsidRPr="00452D34" w:rsidRDefault="0014241C" w:rsidP="0014241C">
      <w:pPr>
        <w:ind w:left="360"/>
        <w:rPr>
          <w:rFonts w:asciiTheme="minorHAnsi" w:hAnsiTheme="minorHAnsi" w:cstheme="minorHAnsi"/>
          <w:b/>
          <w:color w:val="000000" w:themeColor="text1"/>
          <w:szCs w:val="24"/>
        </w:rPr>
      </w:pPr>
      <w:r w:rsidRPr="00452D34">
        <w:rPr>
          <w:rFonts w:asciiTheme="minorHAnsi" w:hAnsiTheme="minorHAnsi" w:cstheme="minorHAnsi"/>
          <w:b/>
          <w:color w:val="000000" w:themeColor="text1"/>
          <w:szCs w:val="24"/>
        </w:rPr>
        <w:t>References:</w:t>
      </w:r>
    </w:p>
    <w:p w14:paraId="31125BB5" w14:textId="77777777" w:rsidR="0014241C" w:rsidRPr="00452D34" w:rsidRDefault="0014241C" w:rsidP="0014241C">
      <w:pPr>
        <w:ind w:left="360"/>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Burrows, J.L., Auer, C.E. and Khoury (2002) Ankyloglossis: Assessment, Incidence and Effect of Frenuloplasty on the Breastfeeding Dyad, Pediatrics, November 2002, 110:5, Pp.1-</w:t>
      </w:r>
    </w:p>
    <w:p w14:paraId="28550AC5" w14:textId="77777777" w:rsidR="0014241C" w:rsidRPr="00452D34" w:rsidRDefault="0014241C" w:rsidP="0014241C">
      <w:pPr>
        <w:ind w:left="360"/>
        <w:rPr>
          <w:rFonts w:asciiTheme="minorHAnsi" w:hAnsiTheme="minorHAnsi" w:cstheme="minorHAnsi"/>
          <w:color w:val="000000" w:themeColor="text1"/>
          <w:szCs w:val="24"/>
        </w:rPr>
      </w:pPr>
    </w:p>
    <w:p w14:paraId="618ADD23" w14:textId="77777777" w:rsidR="0014241C" w:rsidRPr="00452D34" w:rsidRDefault="0014241C" w:rsidP="0014241C">
      <w:pPr>
        <w:ind w:left="360"/>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Finigan, V. and Long, T. (2013) The effectiveness of frenulotomy on infant-feeding outcomes: a systematic literature review, Evidence Based Midwifery, 2013, 11:2, Pp. 40-45</w:t>
      </w:r>
    </w:p>
    <w:p w14:paraId="2752830C" w14:textId="77777777" w:rsidR="0014241C" w:rsidRPr="00452D34" w:rsidRDefault="0014241C" w:rsidP="0014241C">
      <w:pPr>
        <w:ind w:left="360"/>
        <w:rPr>
          <w:rFonts w:asciiTheme="minorHAnsi" w:hAnsiTheme="minorHAnsi" w:cstheme="minorHAnsi"/>
          <w:color w:val="000000" w:themeColor="text1"/>
          <w:szCs w:val="24"/>
        </w:rPr>
      </w:pPr>
    </w:p>
    <w:p w14:paraId="237A3C74" w14:textId="77777777" w:rsidR="0014241C" w:rsidRPr="00452D34" w:rsidRDefault="0014241C" w:rsidP="0014241C">
      <w:pPr>
        <w:ind w:left="360"/>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Geddes, D.T., Langton, D.B., Gallow, I., Jacobs, L.A., Hartmann, P.E. and Simmer, K. (2008) Frenulotomy for breastfeeding infants with ankyloglossia: effect on milk removal and sucking mechanism as imaged by ultrasound, Pediatrics, July 2008, 122:1, Pp. 188-194</w:t>
      </w:r>
    </w:p>
    <w:p w14:paraId="236DE07F" w14:textId="77777777" w:rsidR="0014241C" w:rsidRPr="00452D34" w:rsidRDefault="0014241C" w:rsidP="0014241C">
      <w:pPr>
        <w:ind w:left="360"/>
        <w:rPr>
          <w:rFonts w:asciiTheme="minorHAnsi" w:hAnsiTheme="minorHAnsi" w:cstheme="minorHAnsi"/>
          <w:color w:val="000000" w:themeColor="text1"/>
          <w:szCs w:val="24"/>
        </w:rPr>
      </w:pPr>
    </w:p>
    <w:p w14:paraId="494A1E03" w14:textId="77777777" w:rsidR="0014241C" w:rsidRPr="00452D34" w:rsidRDefault="0014241C" w:rsidP="0014241C">
      <w:pPr>
        <w:ind w:left="360"/>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Klockars , T (2007) Familial ankyloglossia (tongue-tie), International Journal of Paediatric Otorhinolaryngology, May 2007, Volume 71, Pp. 1321-1324</w:t>
      </w:r>
    </w:p>
    <w:p w14:paraId="3B6E2392" w14:textId="77777777" w:rsidR="0014241C" w:rsidRPr="00452D34" w:rsidRDefault="0014241C" w:rsidP="0014241C">
      <w:pPr>
        <w:ind w:left="360"/>
        <w:rPr>
          <w:rFonts w:asciiTheme="minorHAnsi" w:hAnsiTheme="minorHAnsi" w:cstheme="minorHAnsi"/>
          <w:color w:val="000000" w:themeColor="text1"/>
          <w:szCs w:val="24"/>
        </w:rPr>
      </w:pPr>
    </w:p>
    <w:p w14:paraId="0B5760A6" w14:textId="77777777" w:rsidR="0014241C" w:rsidRPr="00452D34" w:rsidRDefault="0014241C" w:rsidP="0014241C">
      <w:pPr>
        <w:ind w:left="360"/>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 xml:space="preserve">National Institute for Health and Clinical Excellence (NICE) (2005) Division of ankyloglossia (tongue-tie) for breastfeeding, NICE, December 2005, P1-10 </w:t>
      </w:r>
    </w:p>
    <w:p w14:paraId="32237428" w14:textId="77777777" w:rsidR="0014241C" w:rsidRPr="00452D34" w:rsidRDefault="0014241C" w:rsidP="0014241C">
      <w:pPr>
        <w:ind w:left="360"/>
        <w:rPr>
          <w:rFonts w:asciiTheme="minorHAnsi" w:hAnsiTheme="minorHAnsi" w:cstheme="minorHAnsi"/>
          <w:color w:val="000000" w:themeColor="text1"/>
          <w:szCs w:val="24"/>
        </w:rPr>
      </w:pPr>
    </w:p>
    <w:p w14:paraId="152BF0AF" w14:textId="77777777" w:rsidR="0014241C" w:rsidRPr="00452D34" w:rsidRDefault="0014241C" w:rsidP="0014241C">
      <w:pPr>
        <w:ind w:left="360"/>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Oakley, S. (2017) the health visitor’s role in supporting families with tongue-tie babies. Journal of Health Visiting, December 201, 5:12, Pp.594-597</w:t>
      </w:r>
    </w:p>
    <w:p w14:paraId="51BD2E5C" w14:textId="77777777" w:rsidR="0014241C" w:rsidRPr="00452D34" w:rsidRDefault="0014241C" w:rsidP="0014241C">
      <w:pPr>
        <w:ind w:left="360"/>
        <w:rPr>
          <w:rFonts w:asciiTheme="minorHAnsi" w:hAnsiTheme="minorHAnsi" w:cstheme="minorHAnsi"/>
          <w:color w:val="000000" w:themeColor="text1"/>
          <w:szCs w:val="24"/>
        </w:rPr>
      </w:pPr>
    </w:p>
    <w:p w14:paraId="61A84F85" w14:textId="77777777" w:rsidR="0014241C" w:rsidRPr="00452D34" w:rsidRDefault="0014241C" w:rsidP="0014241C">
      <w:pPr>
        <w:ind w:left="360"/>
        <w:rPr>
          <w:rFonts w:asciiTheme="minorHAnsi" w:hAnsiTheme="minorHAnsi" w:cstheme="minorHAnsi"/>
          <w:color w:val="000000" w:themeColor="text1"/>
          <w:szCs w:val="24"/>
        </w:rPr>
      </w:pPr>
      <w:r w:rsidRPr="00452D34">
        <w:rPr>
          <w:rFonts w:asciiTheme="minorHAnsi" w:hAnsiTheme="minorHAnsi" w:cstheme="minorHAnsi"/>
          <w:color w:val="000000" w:themeColor="text1"/>
          <w:szCs w:val="24"/>
        </w:rPr>
        <w:t>O Shea, L.E, Foster, J.P, O’Donnell, C. P.F, Jacobs, E.E, Todd, D.A and Davis, P.G (2017) Frenulotomy for tongue – tie in newborn infants, The Cochrane Library, 11 March 2017, Pp 1-37</w:t>
      </w:r>
    </w:p>
    <w:p w14:paraId="352453B2" w14:textId="77777777" w:rsidR="0014241C" w:rsidRPr="00452D34" w:rsidRDefault="0014241C" w:rsidP="001C5049">
      <w:pPr>
        <w:ind w:left="0" w:firstLine="0"/>
        <w:rPr>
          <w:rFonts w:asciiTheme="minorHAnsi" w:hAnsiTheme="minorHAnsi" w:cstheme="minorHAnsi"/>
          <w:b/>
          <w:color w:val="000000" w:themeColor="text1"/>
          <w:szCs w:val="24"/>
        </w:rPr>
      </w:pPr>
    </w:p>
    <w:p w14:paraId="0ED55CE7" w14:textId="3090F70B" w:rsidR="0014241C" w:rsidRPr="00452D34" w:rsidRDefault="0014241C" w:rsidP="006313D1">
      <w:pPr>
        <w:ind w:left="0" w:firstLine="0"/>
        <w:rPr>
          <w:rFonts w:asciiTheme="minorHAnsi" w:hAnsiTheme="minorHAnsi" w:cstheme="minorHAnsi"/>
          <w:b/>
          <w:szCs w:val="24"/>
        </w:rPr>
      </w:pPr>
    </w:p>
    <w:p w14:paraId="4FD4DC96" w14:textId="397EF37D" w:rsidR="0014241C" w:rsidRPr="005206AA" w:rsidRDefault="0014241C" w:rsidP="005206AA">
      <w:pPr>
        <w:rPr>
          <w:rFonts w:asciiTheme="minorHAnsi" w:hAnsiTheme="minorHAnsi" w:cstheme="minorHAnsi"/>
          <w:b/>
          <w:szCs w:val="24"/>
        </w:rPr>
      </w:pPr>
      <w:r w:rsidRPr="00452D34">
        <w:rPr>
          <w:rFonts w:asciiTheme="minorHAnsi" w:hAnsiTheme="minorHAnsi" w:cstheme="minorHAnsi"/>
          <w:b/>
          <w:szCs w:val="24"/>
        </w:rPr>
        <w:t>Forms:</w:t>
      </w:r>
    </w:p>
    <w:bookmarkStart w:id="208" w:name="_MON_1732974129"/>
    <w:bookmarkEnd w:id="208"/>
    <w:p w14:paraId="5FD84BB0" w14:textId="09142AB2" w:rsidR="005206AA" w:rsidRPr="005206AA" w:rsidRDefault="003403D0" w:rsidP="0014241C">
      <w:pPr>
        <w:rPr>
          <w:rFonts w:asciiTheme="minorHAnsi" w:hAnsiTheme="minorHAnsi" w:cstheme="minorHAnsi"/>
          <w:b/>
          <w:sz w:val="160"/>
          <w:szCs w:val="160"/>
        </w:rPr>
      </w:pPr>
      <w:r w:rsidRPr="003403D0">
        <w:rPr>
          <w:rFonts w:asciiTheme="minorHAnsi" w:hAnsiTheme="minorHAnsi" w:cstheme="minorHAnsi"/>
          <w:b/>
          <w:noProof/>
          <w:sz w:val="72"/>
          <w:szCs w:val="72"/>
        </w:rPr>
        <w:object w:dxaOrig="760" w:dyaOrig="480" w14:anchorId="4BC8F631">
          <v:shape id="_x0000_i1028" type="#_x0000_t75" alt="" style="width:39pt;height:23pt;mso-width-percent:0;mso-height-percent:0;mso-width-percent:0;mso-height-percent:0" o:ole="">
            <v:imagedata r:id="rId155" o:title=""/>
          </v:shape>
          <o:OLEObject Type="Embed" ProgID="Word.Document.12" ShapeID="_x0000_i1028" DrawAspect="Icon" ObjectID="_1736696186" r:id="rId156">
            <o:FieldCodes>\s</o:FieldCodes>
          </o:OLEObject>
        </w:object>
      </w:r>
      <w:r w:rsidR="005206AA" w:rsidRPr="005206AA">
        <w:rPr>
          <w:rFonts w:asciiTheme="minorHAnsi" w:hAnsiTheme="minorHAnsi" w:cstheme="minorHAnsi"/>
          <w:b/>
          <w:sz w:val="72"/>
          <w:szCs w:val="72"/>
        </w:rPr>
        <w:t xml:space="preserve">   </w:t>
      </w:r>
      <w:bookmarkStart w:id="209" w:name="_MON_1732974172"/>
      <w:bookmarkEnd w:id="209"/>
      <w:r w:rsidRPr="003403D0">
        <w:rPr>
          <w:rFonts w:asciiTheme="minorHAnsi" w:hAnsiTheme="minorHAnsi" w:cstheme="minorHAnsi"/>
          <w:b/>
          <w:noProof/>
          <w:sz w:val="72"/>
          <w:szCs w:val="72"/>
        </w:rPr>
        <w:object w:dxaOrig="760" w:dyaOrig="480" w14:anchorId="78893965">
          <v:shape id="_x0000_i1027" type="#_x0000_t75" alt="" style="width:39pt;height:23pt;mso-width-percent:0;mso-height-percent:0;mso-width-percent:0;mso-height-percent:0" o:ole="">
            <v:imagedata r:id="rId155" o:title=""/>
          </v:shape>
          <o:OLEObject Type="Embed" ProgID="Word.Document.12" ShapeID="_x0000_i1027" DrawAspect="Icon" ObjectID="_1736696187" r:id="rId157">
            <o:FieldCodes>\s</o:FieldCodes>
          </o:OLEObject>
        </w:object>
      </w:r>
      <w:r w:rsidR="005206AA" w:rsidRPr="005206AA">
        <w:rPr>
          <w:rFonts w:asciiTheme="minorHAnsi" w:hAnsiTheme="minorHAnsi" w:cstheme="minorHAnsi"/>
          <w:b/>
          <w:sz w:val="72"/>
          <w:szCs w:val="72"/>
        </w:rPr>
        <w:t xml:space="preserve">  </w:t>
      </w:r>
      <w:bookmarkStart w:id="210" w:name="_MON_1732974208"/>
      <w:bookmarkEnd w:id="210"/>
      <w:r w:rsidRPr="003403D0">
        <w:rPr>
          <w:rFonts w:asciiTheme="minorHAnsi" w:hAnsiTheme="minorHAnsi" w:cstheme="minorHAnsi"/>
          <w:b/>
          <w:noProof/>
          <w:sz w:val="72"/>
          <w:szCs w:val="72"/>
        </w:rPr>
        <w:object w:dxaOrig="760" w:dyaOrig="480" w14:anchorId="1CB9403F">
          <v:shape id="_x0000_i1026" type="#_x0000_t75" alt="" style="width:39pt;height:23pt;mso-width-percent:0;mso-height-percent:0;mso-width-percent:0;mso-height-percent:0" o:ole="">
            <v:imagedata r:id="rId158" o:title=""/>
          </v:shape>
          <o:OLEObject Type="Embed" ProgID="Word.Document.12" ShapeID="_x0000_i1026" DrawAspect="Icon" ObjectID="_1736696188" r:id="rId159">
            <o:FieldCodes>\s</o:FieldCodes>
          </o:OLEObject>
        </w:object>
      </w:r>
      <w:r w:rsidR="005206AA" w:rsidRPr="005206AA">
        <w:rPr>
          <w:rFonts w:asciiTheme="minorHAnsi" w:hAnsiTheme="minorHAnsi" w:cstheme="minorHAnsi"/>
          <w:b/>
          <w:sz w:val="72"/>
          <w:szCs w:val="72"/>
        </w:rPr>
        <w:t xml:space="preserve">  </w:t>
      </w:r>
      <w:bookmarkStart w:id="211" w:name="_MON_1732974231"/>
      <w:bookmarkEnd w:id="211"/>
      <w:r w:rsidRPr="003403D0">
        <w:rPr>
          <w:rFonts w:asciiTheme="minorHAnsi" w:hAnsiTheme="minorHAnsi" w:cstheme="minorHAnsi"/>
          <w:b/>
          <w:noProof/>
          <w:sz w:val="72"/>
          <w:szCs w:val="72"/>
        </w:rPr>
        <w:object w:dxaOrig="760" w:dyaOrig="480" w14:anchorId="78A97AA0">
          <v:shape id="_x0000_i1025" type="#_x0000_t75" alt="" style="width:39pt;height:23pt;mso-width-percent:0;mso-height-percent:0;mso-width-percent:0;mso-height-percent:0" o:ole="">
            <v:imagedata r:id="rId160" o:title=""/>
          </v:shape>
          <o:OLEObject Type="Embed" ProgID="Word.Document.12" ShapeID="_x0000_i1025" DrawAspect="Icon" ObjectID="_1736696189" r:id="rId161">
            <o:FieldCodes>\s</o:FieldCodes>
          </o:OLEObject>
        </w:object>
      </w:r>
    </w:p>
    <w:p w14:paraId="4CCA340D" w14:textId="043BAB2C" w:rsidR="004B0BC3" w:rsidRDefault="004B0BC3" w:rsidP="0014241C">
      <w:pPr>
        <w:rPr>
          <w:rFonts w:asciiTheme="minorHAnsi" w:hAnsiTheme="minorHAnsi" w:cstheme="minorHAnsi"/>
          <w:b/>
          <w:szCs w:val="24"/>
        </w:rPr>
      </w:pPr>
    </w:p>
    <w:p w14:paraId="00225F4D" w14:textId="41AEB5CF" w:rsidR="004B0BC3" w:rsidRDefault="004B0BC3" w:rsidP="0014241C">
      <w:pPr>
        <w:rPr>
          <w:rFonts w:asciiTheme="minorHAnsi" w:hAnsiTheme="minorHAnsi" w:cstheme="minorHAnsi"/>
          <w:b/>
          <w:szCs w:val="24"/>
        </w:rPr>
      </w:pPr>
    </w:p>
    <w:p w14:paraId="66819FD0" w14:textId="15DCE015" w:rsidR="004B0BC3" w:rsidRDefault="004B0BC3" w:rsidP="0014241C">
      <w:pPr>
        <w:rPr>
          <w:rFonts w:asciiTheme="minorHAnsi" w:hAnsiTheme="minorHAnsi" w:cstheme="minorHAnsi"/>
          <w:b/>
          <w:szCs w:val="24"/>
        </w:rPr>
      </w:pPr>
    </w:p>
    <w:p w14:paraId="558D4039" w14:textId="77777777" w:rsidR="004B0BC3" w:rsidRDefault="004B0BC3" w:rsidP="0014241C">
      <w:pPr>
        <w:rPr>
          <w:rFonts w:asciiTheme="minorHAnsi" w:hAnsiTheme="minorHAnsi" w:cstheme="minorHAnsi"/>
          <w:b/>
          <w:szCs w:val="24"/>
        </w:rPr>
      </w:pPr>
    </w:p>
    <w:p w14:paraId="7B37F509" w14:textId="2436D0B7" w:rsidR="00DB5FEB" w:rsidRDefault="00DB5FEB" w:rsidP="0014241C">
      <w:pPr>
        <w:rPr>
          <w:rFonts w:asciiTheme="minorHAnsi" w:hAnsiTheme="minorHAnsi" w:cstheme="minorHAnsi"/>
          <w:b/>
          <w:szCs w:val="24"/>
        </w:rPr>
      </w:pPr>
      <w:r>
        <w:rPr>
          <w:rFonts w:asciiTheme="minorHAnsi" w:hAnsiTheme="minorHAnsi" w:cstheme="minorHAnsi"/>
          <w:noProof/>
          <w:szCs w:val="24"/>
        </w:rPr>
        <mc:AlternateContent>
          <mc:Choice Requires="wps">
            <w:drawing>
              <wp:anchor distT="0" distB="0" distL="114300" distR="114300" simplePos="0" relativeHeight="251835392" behindDoc="0" locked="0" layoutInCell="1" allowOverlap="1" wp14:anchorId="09DA461E" wp14:editId="17050E14">
                <wp:simplePos x="0" y="0"/>
                <wp:positionH relativeFrom="column">
                  <wp:posOffset>4445000</wp:posOffset>
                </wp:positionH>
                <wp:positionV relativeFrom="paragraph">
                  <wp:posOffset>199390</wp:posOffset>
                </wp:positionV>
                <wp:extent cx="1752600" cy="317500"/>
                <wp:effectExtent l="0" t="0" r="12700" b="12700"/>
                <wp:wrapNone/>
                <wp:docPr id="976160691" name="Text Box 976160691">
                  <a:hlinkClick xmlns:a="http://schemas.openxmlformats.org/drawingml/2006/main" r:id="rId25"/>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759307BC"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A461E" id="Text Box 976160691" o:spid="_x0000_s1071" type="#_x0000_t202" href="#CONTENTS" style="position:absolute;left:0;text-align:left;margin-left:350pt;margin-top:15.7pt;width:138pt;height: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" o:button="t" fillcolor="#002060" strokeweight=".5pt">
                <v:fill o:detectmouseclick="t"/>
                <v:textbox>
                  <w:txbxContent>
                    <w:p w14:paraId="759307BC"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p w14:paraId="058FF251" w14:textId="65F1B38D" w:rsidR="00444338" w:rsidRPr="00452D34" w:rsidRDefault="00444338">
      <w:pPr>
        <w:spacing w:after="0" w:line="240" w:lineRule="auto"/>
        <w:ind w:left="0" w:firstLine="0"/>
        <w:jc w:val="left"/>
        <w:rPr>
          <w:rFonts w:asciiTheme="minorHAnsi" w:hAnsiTheme="minorHAnsi" w:cstheme="minorHAnsi"/>
          <w:color w:val="000000" w:themeColor="text1"/>
        </w:rPr>
      </w:pPr>
    </w:p>
    <w:p w14:paraId="04BD74D8" w14:textId="77777777" w:rsidR="006313D1" w:rsidRDefault="006313D1" w:rsidP="0014241C">
      <w:pPr>
        <w:rPr>
          <w:rFonts w:asciiTheme="minorHAnsi" w:eastAsia="Calibri" w:hAnsiTheme="minorHAnsi" w:cstheme="minorHAnsi"/>
          <w:b/>
        </w:rPr>
      </w:pPr>
    </w:p>
    <w:p w14:paraId="4F017082" w14:textId="77777777" w:rsidR="006313D1" w:rsidRDefault="006313D1" w:rsidP="0014241C">
      <w:pPr>
        <w:rPr>
          <w:rFonts w:asciiTheme="minorHAnsi" w:eastAsia="Calibri" w:hAnsiTheme="minorHAnsi" w:cstheme="minorHAnsi"/>
          <w:b/>
        </w:rPr>
      </w:pPr>
    </w:p>
    <w:p w14:paraId="69E6F2BA" w14:textId="77777777" w:rsidR="006313D1" w:rsidRDefault="006313D1" w:rsidP="0014241C">
      <w:pPr>
        <w:rPr>
          <w:rFonts w:asciiTheme="minorHAnsi" w:eastAsia="Calibri" w:hAnsiTheme="minorHAnsi" w:cstheme="minorHAnsi"/>
          <w:b/>
        </w:rPr>
      </w:pPr>
    </w:p>
    <w:p w14:paraId="6BDAB3B0" w14:textId="5BFAAB80" w:rsidR="0014241C" w:rsidRPr="00452D34" w:rsidRDefault="0014241C" w:rsidP="0014241C">
      <w:pPr>
        <w:rPr>
          <w:rFonts w:asciiTheme="minorHAnsi" w:eastAsia="Calibri" w:hAnsiTheme="minorHAnsi" w:cstheme="minorHAnsi"/>
          <w:b/>
        </w:rPr>
      </w:pPr>
      <w:r w:rsidRPr="00452D34">
        <w:rPr>
          <w:rFonts w:asciiTheme="minorHAnsi" w:eastAsia="Calibri" w:hAnsiTheme="minorHAnsi" w:cstheme="minorHAnsi"/>
          <w:b/>
          <w:noProof/>
        </w:rPr>
        <w:drawing>
          <wp:inline distT="0" distB="0" distL="0" distR="0" wp14:anchorId="31520581" wp14:editId="32A9F2BE">
            <wp:extent cx="5727700" cy="1066800"/>
            <wp:effectExtent l="0" t="0" r="0" b="0"/>
            <wp:docPr id="78" name="Picture 7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27700" cy="1066800"/>
                    </a:xfrm>
                    <a:prstGeom prst="rect">
                      <a:avLst/>
                    </a:prstGeom>
                  </pic:spPr>
                </pic:pic>
              </a:graphicData>
            </a:graphic>
          </wp:inline>
        </w:drawing>
      </w:r>
    </w:p>
    <w:tbl>
      <w:tblPr>
        <w:tblpPr w:leftFromText="180" w:rightFromText="180" w:vertAnchor="text" w:horzAnchor="margin" w:tblpXSpec="center" w:tblpY="170"/>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326"/>
      </w:tblGrid>
      <w:tr w:rsidR="0014241C" w:rsidRPr="00452D34" w14:paraId="1188D3CC" w14:textId="77777777" w:rsidTr="00AC30A4">
        <w:tc>
          <w:tcPr>
            <w:tcW w:w="9326" w:type="dxa"/>
            <w:shd w:val="clear" w:color="auto" w:fill="002060"/>
          </w:tcPr>
          <w:p w14:paraId="402C5562" w14:textId="77777777" w:rsidR="0014241C" w:rsidRPr="00452D34" w:rsidRDefault="0014241C" w:rsidP="00AC30A4">
            <w:pPr>
              <w:tabs>
                <w:tab w:val="center" w:pos="4513"/>
                <w:tab w:val="right" w:pos="9026"/>
              </w:tabs>
              <w:jc w:val="center"/>
              <w:rPr>
                <w:rFonts w:asciiTheme="minorHAnsi" w:hAnsiTheme="minorHAnsi" w:cstheme="minorHAnsi"/>
                <w:b/>
                <w:color w:val="FFFFFF" w:themeColor="background1"/>
              </w:rPr>
            </w:pPr>
            <w:r w:rsidRPr="00452D34">
              <w:rPr>
                <w:rFonts w:asciiTheme="minorHAnsi" w:hAnsiTheme="minorHAnsi" w:cstheme="minorHAnsi"/>
                <w:b/>
                <w:color w:val="FFFFFF" w:themeColor="background1"/>
              </w:rPr>
              <w:t>LANCASHIRE AND SOUTH CUMBRIA MATERNITY AND NEWBORN ALLIANCE</w:t>
            </w:r>
          </w:p>
          <w:p w14:paraId="7FD4608C" w14:textId="77777777" w:rsidR="0014241C" w:rsidRPr="00452D34" w:rsidRDefault="0014241C" w:rsidP="00783D2F">
            <w:pPr>
              <w:pStyle w:val="Heading2"/>
            </w:pPr>
            <w:bookmarkStart w:id="212" w:name="_Toc119150057"/>
            <w:bookmarkStart w:id="213" w:name="_Toc119150875"/>
            <w:bookmarkStart w:id="214" w:name="Hyperlactation"/>
            <w:r w:rsidRPr="00452D34">
              <w:t>HYPERLACTATION (OVER ABUNDANT MILK SUPPLY) GUIDELINE</w:t>
            </w:r>
            <w:bookmarkEnd w:id="212"/>
            <w:bookmarkEnd w:id="213"/>
            <w:bookmarkEnd w:id="214"/>
          </w:p>
        </w:tc>
      </w:tr>
    </w:tbl>
    <w:p w14:paraId="4931F32E" w14:textId="77777777" w:rsidR="0014241C" w:rsidRPr="00452D34" w:rsidRDefault="0014241C" w:rsidP="0014241C">
      <w:pPr>
        <w:rPr>
          <w:rFonts w:asciiTheme="minorHAnsi" w:eastAsia="Calibri" w:hAnsiTheme="minorHAnsi" w:cstheme="minorHAnsi"/>
          <w:b/>
        </w:rPr>
      </w:pPr>
    </w:p>
    <w:p w14:paraId="1C4AFCC9" w14:textId="77777777" w:rsidR="0014241C" w:rsidRPr="00452D34" w:rsidRDefault="0014241C" w:rsidP="0014241C">
      <w:pPr>
        <w:rPr>
          <w:rFonts w:asciiTheme="minorHAnsi" w:eastAsia="Calibri" w:hAnsiTheme="minorHAnsi" w:cstheme="minorHAnsi"/>
        </w:rPr>
      </w:pPr>
      <w:r w:rsidRPr="00452D34">
        <w:rPr>
          <w:rFonts w:asciiTheme="minorHAnsi" w:eastAsia="Calibri" w:hAnsiTheme="minorHAnsi" w:cstheme="minorHAnsi"/>
          <w:b/>
        </w:rPr>
        <w:t xml:space="preserve">Definition - </w:t>
      </w:r>
      <w:r w:rsidRPr="00452D34">
        <w:rPr>
          <w:rFonts w:asciiTheme="minorHAnsi" w:eastAsia="Calibri" w:hAnsiTheme="minorHAnsi" w:cstheme="minorHAnsi"/>
        </w:rPr>
        <w:t xml:space="preserve">Hyperlactation or breast milk oversupply is often described as milk production in the excess of the needs for normal growth of the Infant (Trimot and Spencer 2015).  </w:t>
      </w:r>
    </w:p>
    <w:p w14:paraId="03D07308" w14:textId="77777777" w:rsidR="0014241C" w:rsidRPr="00452D34" w:rsidRDefault="0014241C" w:rsidP="0014241C">
      <w:pPr>
        <w:rPr>
          <w:rFonts w:asciiTheme="minorHAnsi" w:eastAsia="Calibri" w:hAnsiTheme="minorHAnsi" w:cstheme="minorHAnsi"/>
          <w:b/>
        </w:rPr>
      </w:pPr>
    </w:p>
    <w:p w14:paraId="6ED99C5F" w14:textId="77777777" w:rsidR="0014241C" w:rsidRPr="00452D34" w:rsidRDefault="0014241C" w:rsidP="0014241C">
      <w:pPr>
        <w:rPr>
          <w:rFonts w:asciiTheme="minorHAnsi" w:eastAsia="Calibri" w:hAnsiTheme="minorHAnsi" w:cstheme="minorHAnsi"/>
          <w:b/>
        </w:rPr>
      </w:pPr>
      <w:r w:rsidRPr="00452D34">
        <w:rPr>
          <w:rFonts w:asciiTheme="minorHAnsi" w:eastAsia="Calibri" w:hAnsiTheme="minorHAnsi" w:cstheme="minorHAnsi"/>
          <w:b/>
        </w:rPr>
        <w:t xml:space="preserve">Possible Reasons for hyperlactation </w:t>
      </w:r>
    </w:p>
    <w:p w14:paraId="2D50D7A2" w14:textId="77777777" w:rsidR="0014241C" w:rsidRPr="00452D34" w:rsidRDefault="0014241C" w:rsidP="0014241C">
      <w:pPr>
        <w:pStyle w:val="ListParagraph"/>
        <w:numPr>
          <w:ilvl w:val="0"/>
          <w:numId w:val="15"/>
        </w:numPr>
        <w:spacing w:line="240" w:lineRule="auto"/>
        <w:contextualSpacing/>
        <w:rPr>
          <w:rFonts w:asciiTheme="minorHAnsi" w:eastAsia="Calibri" w:hAnsiTheme="minorHAnsi" w:cstheme="minorHAnsi"/>
          <w:szCs w:val="24"/>
        </w:rPr>
      </w:pPr>
      <w:r w:rsidRPr="00452D34">
        <w:rPr>
          <w:rFonts w:asciiTheme="minorHAnsi" w:eastAsia="Calibri" w:hAnsiTheme="minorHAnsi" w:cstheme="minorHAnsi"/>
          <w:szCs w:val="24"/>
        </w:rPr>
        <w:t>Breastfeeding mismanagement including excessive pumping, over use of galactogues, and overstimulation by baby.</w:t>
      </w:r>
    </w:p>
    <w:p w14:paraId="116D23B7" w14:textId="77777777" w:rsidR="0014241C" w:rsidRPr="00452D34" w:rsidRDefault="0014241C" w:rsidP="0014241C">
      <w:pPr>
        <w:pStyle w:val="ListParagraph"/>
        <w:numPr>
          <w:ilvl w:val="0"/>
          <w:numId w:val="15"/>
        </w:numPr>
        <w:spacing w:line="240" w:lineRule="auto"/>
        <w:contextualSpacing/>
        <w:rPr>
          <w:rFonts w:asciiTheme="minorHAnsi" w:eastAsia="Calibri" w:hAnsiTheme="minorHAnsi" w:cstheme="minorHAnsi"/>
          <w:szCs w:val="24"/>
        </w:rPr>
      </w:pPr>
      <w:r w:rsidRPr="00452D34">
        <w:rPr>
          <w:rFonts w:asciiTheme="minorHAnsi" w:eastAsia="Calibri" w:hAnsiTheme="minorHAnsi" w:cstheme="minorHAnsi"/>
          <w:szCs w:val="24"/>
        </w:rPr>
        <w:t>Underlying disorder (rare) – would require GP referral for thyroid function tests</w:t>
      </w:r>
    </w:p>
    <w:p w14:paraId="22FFF05C" w14:textId="77777777" w:rsidR="0014241C" w:rsidRPr="00452D34" w:rsidRDefault="0014241C" w:rsidP="0014241C">
      <w:pPr>
        <w:rPr>
          <w:rFonts w:asciiTheme="minorHAnsi" w:eastAsia="Calibri" w:hAnsiTheme="minorHAnsi" w:cstheme="minorHAnsi"/>
          <w:b/>
        </w:rPr>
      </w:pPr>
    </w:p>
    <w:p w14:paraId="4FB4BAD5" w14:textId="77777777" w:rsidR="0014241C" w:rsidRPr="00452D34" w:rsidRDefault="0014241C" w:rsidP="0014241C">
      <w:pPr>
        <w:rPr>
          <w:rFonts w:asciiTheme="minorHAnsi" w:eastAsia="Calibri" w:hAnsiTheme="minorHAnsi" w:cstheme="minorHAnsi"/>
          <w:b/>
        </w:rPr>
      </w:pPr>
      <w:r w:rsidRPr="00452D34">
        <w:rPr>
          <w:rFonts w:asciiTheme="minorHAnsi" w:eastAsia="Calibri" w:hAnsiTheme="minorHAnsi" w:cstheme="minorHAnsi"/>
          <w:b/>
        </w:rPr>
        <w:t>Impact on Mother / Baby</w:t>
      </w:r>
    </w:p>
    <w:p w14:paraId="63706D2C" w14:textId="77777777" w:rsidR="0014241C" w:rsidRPr="00452D34" w:rsidRDefault="0014241C" w:rsidP="0014241C">
      <w:pPr>
        <w:rPr>
          <w:rFonts w:asciiTheme="minorHAnsi" w:eastAsia="Calibri" w:hAnsiTheme="minorHAnsi" w:cstheme="minorHAnsi"/>
        </w:rPr>
      </w:pPr>
    </w:p>
    <w:p w14:paraId="6B190B1F" w14:textId="77777777" w:rsidR="0014241C" w:rsidRPr="00452D34" w:rsidRDefault="0014241C" w:rsidP="0014241C">
      <w:pPr>
        <w:rPr>
          <w:rFonts w:asciiTheme="minorHAnsi" w:eastAsia="Calibri" w:hAnsiTheme="minorHAnsi" w:cstheme="minorHAnsi"/>
        </w:rPr>
      </w:pPr>
      <w:r w:rsidRPr="00452D34">
        <w:rPr>
          <w:rFonts w:asciiTheme="minorHAnsi" w:eastAsia="Calibri" w:hAnsiTheme="minorHAnsi" w:cstheme="minorHAnsi"/>
        </w:rPr>
        <w:t>Baby may be reluctant to go to the breast, startled during fast and abundant milk ejection reflex, often coming off the breast, coughing.</w:t>
      </w:r>
    </w:p>
    <w:p w14:paraId="3ACC91CF" w14:textId="77777777" w:rsidR="0014241C" w:rsidRPr="00452D34" w:rsidRDefault="0014241C" w:rsidP="0014241C">
      <w:pPr>
        <w:rPr>
          <w:rFonts w:asciiTheme="minorHAnsi" w:eastAsia="Calibri" w:hAnsiTheme="minorHAnsi" w:cstheme="minorHAnsi"/>
        </w:rPr>
      </w:pPr>
    </w:p>
    <w:p w14:paraId="55027B41" w14:textId="77777777" w:rsidR="0014241C" w:rsidRPr="00452D34" w:rsidRDefault="0014241C" w:rsidP="0014241C">
      <w:pPr>
        <w:rPr>
          <w:rFonts w:asciiTheme="minorHAnsi" w:eastAsia="Calibri" w:hAnsiTheme="minorHAnsi" w:cstheme="minorHAnsi"/>
        </w:rPr>
      </w:pPr>
      <w:r w:rsidRPr="00452D34">
        <w:rPr>
          <w:rFonts w:asciiTheme="minorHAnsi" w:eastAsia="Calibri" w:hAnsiTheme="minorHAnsi" w:cstheme="minorHAnsi"/>
        </w:rPr>
        <w:t>Babies may develop a disordered latch and move the tongue to the tip of the nipple to avoid being choked by an aggressive milk ejection reflex.</w:t>
      </w:r>
    </w:p>
    <w:p w14:paraId="5B3F4A46" w14:textId="77777777" w:rsidR="0014241C" w:rsidRPr="00452D34" w:rsidRDefault="0014241C" w:rsidP="0014241C">
      <w:pPr>
        <w:rPr>
          <w:rFonts w:asciiTheme="minorHAnsi" w:eastAsia="Calibri" w:hAnsiTheme="minorHAnsi" w:cstheme="minorHAnsi"/>
        </w:rPr>
      </w:pPr>
    </w:p>
    <w:p w14:paraId="26113B38" w14:textId="77777777" w:rsidR="0014241C" w:rsidRPr="00452D34" w:rsidRDefault="0014241C" w:rsidP="0014241C">
      <w:pPr>
        <w:rPr>
          <w:rFonts w:asciiTheme="minorHAnsi" w:eastAsia="Calibri" w:hAnsiTheme="minorHAnsi" w:cstheme="minorHAnsi"/>
        </w:rPr>
      </w:pPr>
      <w:r w:rsidRPr="00452D34">
        <w:rPr>
          <w:rFonts w:asciiTheme="minorHAnsi" w:eastAsia="Calibri" w:hAnsiTheme="minorHAnsi" w:cstheme="minorHAnsi"/>
        </w:rPr>
        <w:t>Babies may present with symptoms suggesting colic, milk protein allergies, or gastroesophageal reflux, or may present with unusually rapid or slow growth.</w:t>
      </w:r>
    </w:p>
    <w:p w14:paraId="7E199A5F" w14:textId="77777777" w:rsidR="0014241C" w:rsidRPr="00452D34" w:rsidRDefault="0014241C" w:rsidP="0014241C">
      <w:pPr>
        <w:rPr>
          <w:rFonts w:asciiTheme="minorHAnsi" w:eastAsia="Calibri" w:hAnsiTheme="minorHAnsi" w:cstheme="minorHAnsi"/>
        </w:rPr>
      </w:pPr>
    </w:p>
    <w:p w14:paraId="37443635" w14:textId="77777777" w:rsidR="0014241C" w:rsidRPr="00452D34" w:rsidRDefault="0014241C" w:rsidP="0014241C">
      <w:pPr>
        <w:rPr>
          <w:rFonts w:asciiTheme="minorHAnsi" w:eastAsia="Calibri" w:hAnsiTheme="minorHAnsi" w:cstheme="minorHAnsi"/>
        </w:rPr>
      </w:pPr>
      <w:r w:rsidRPr="00452D34">
        <w:rPr>
          <w:rFonts w:asciiTheme="minorHAnsi" w:eastAsia="Calibri" w:hAnsiTheme="minorHAnsi" w:cstheme="minorHAnsi"/>
        </w:rPr>
        <w:t>Mothers may present with tender leaking breasts, sore infected nipples, blocked ducts or mastitis, or even the perception of insufficient milk supply.</w:t>
      </w:r>
    </w:p>
    <w:p w14:paraId="4EE0674B" w14:textId="77777777" w:rsidR="0014241C" w:rsidRPr="00452D34" w:rsidRDefault="0014241C" w:rsidP="0014241C">
      <w:pPr>
        <w:rPr>
          <w:rFonts w:asciiTheme="minorHAnsi" w:eastAsia="Calibri" w:hAnsiTheme="minorHAnsi" w:cstheme="minorHAnsi"/>
        </w:rPr>
      </w:pPr>
    </w:p>
    <w:p w14:paraId="11E7927F" w14:textId="77777777" w:rsidR="0014241C" w:rsidRPr="00452D34" w:rsidRDefault="0014241C" w:rsidP="0014241C">
      <w:pPr>
        <w:rPr>
          <w:rFonts w:asciiTheme="minorHAnsi" w:eastAsia="Calibri" w:hAnsiTheme="minorHAnsi" w:cstheme="minorHAnsi"/>
        </w:rPr>
      </w:pPr>
      <w:r w:rsidRPr="00452D34">
        <w:rPr>
          <w:rFonts w:asciiTheme="minorHAnsi" w:eastAsia="Calibri" w:hAnsiTheme="minorHAnsi" w:cstheme="minorHAnsi"/>
        </w:rPr>
        <w:t xml:space="preserve">Mothers experiencing oversupply often report feelings of frustration and loneliness as breastfeeding can become very difficult and excessive leaking and breast pain make socialising difficult. </w:t>
      </w:r>
    </w:p>
    <w:p w14:paraId="7BEBDB57" w14:textId="77777777" w:rsidR="0014241C" w:rsidRPr="00452D34" w:rsidRDefault="0014241C" w:rsidP="0014241C">
      <w:pPr>
        <w:rPr>
          <w:rFonts w:asciiTheme="minorHAnsi" w:eastAsia="Calibri" w:hAnsiTheme="minorHAnsi" w:cstheme="minorHAnsi"/>
        </w:rPr>
      </w:pPr>
    </w:p>
    <w:p w14:paraId="224A8434" w14:textId="77777777" w:rsidR="0014241C" w:rsidRPr="00452D34" w:rsidRDefault="0014241C" w:rsidP="0014241C">
      <w:pPr>
        <w:rPr>
          <w:rFonts w:asciiTheme="minorHAnsi" w:eastAsia="Calibri" w:hAnsiTheme="minorHAnsi" w:cstheme="minorHAnsi"/>
        </w:rPr>
      </w:pPr>
      <w:r w:rsidRPr="00452D34">
        <w:rPr>
          <w:rFonts w:asciiTheme="minorHAnsi" w:eastAsia="Calibri" w:hAnsiTheme="minorHAnsi" w:cstheme="minorHAnsi"/>
        </w:rPr>
        <w:t>Having too much milk is often viewed as desirable, which can lead to inadequate support from friends and family, as well as professionals.</w:t>
      </w:r>
    </w:p>
    <w:p w14:paraId="1FBE9270" w14:textId="77777777" w:rsidR="0014241C" w:rsidRPr="00452D34" w:rsidRDefault="0014241C" w:rsidP="0014241C">
      <w:pPr>
        <w:rPr>
          <w:rFonts w:asciiTheme="minorHAnsi" w:eastAsia="Calibri" w:hAnsiTheme="minorHAnsi" w:cstheme="minorHAnsi"/>
        </w:rPr>
      </w:pPr>
    </w:p>
    <w:p w14:paraId="6D049A77" w14:textId="77777777" w:rsidR="0014241C" w:rsidRPr="00452D34" w:rsidRDefault="0014241C" w:rsidP="0014241C">
      <w:pPr>
        <w:rPr>
          <w:rFonts w:asciiTheme="minorHAnsi" w:eastAsia="Calibri" w:hAnsiTheme="minorHAnsi" w:cstheme="minorHAnsi"/>
        </w:rPr>
      </w:pPr>
      <w:r w:rsidRPr="00452D34">
        <w:rPr>
          <w:rFonts w:asciiTheme="minorHAnsi" w:eastAsia="Calibri" w:hAnsiTheme="minorHAnsi" w:cstheme="minorHAnsi"/>
        </w:rPr>
        <w:t>Babies can develop the habit of passively suckling at a breast that will give milk without any effort by the infant itself. This has the potential to lead to a reduced supply after 4–6 weeks.</w:t>
      </w:r>
    </w:p>
    <w:p w14:paraId="64A6C7E1" w14:textId="77777777" w:rsidR="0014241C" w:rsidRPr="00452D34" w:rsidRDefault="0014241C" w:rsidP="0014241C">
      <w:pPr>
        <w:rPr>
          <w:rFonts w:asciiTheme="minorHAnsi" w:eastAsia="Calibri" w:hAnsiTheme="minorHAnsi" w:cstheme="minorHAnsi"/>
        </w:rPr>
      </w:pPr>
    </w:p>
    <w:p w14:paraId="6D4EFE4B" w14:textId="77777777" w:rsidR="0014241C" w:rsidRPr="00452D34" w:rsidRDefault="0014241C" w:rsidP="0014241C">
      <w:pPr>
        <w:rPr>
          <w:rFonts w:asciiTheme="minorHAnsi" w:eastAsia="Calibri" w:hAnsiTheme="minorHAnsi" w:cstheme="minorHAnsi"/>
          <w:b/>
        </w:rPr>
      </w:pPr>
      <w:r w:rsidRPr="00452D34">
        <w:rPr>
          <w:rFonts w:asciiTheme="minorHAnsi" w:eastAsia="Calibri" w:hAnsiTheme="minorHAnsi" w:cstheme="minorHAnsi"/>
        </w:rPr>
        <w:t xml:space="preserve">Babies may show signs of hunger despite receiving large quantities of milk, due to the lack of fat in the received milk.  It is the lipid content of the milk that causes cholecystokinin in the baby and therefore satiety.  The baby may wish to feed again therefore increasing hyperlactation </w:t>
      </w:r>
    </w:p>
    <w:p w14:paraId="668162B1" w14:textId="77777777" w:rsidR="00213410" w:rsidRDefault="00213410" w:rsidP="0014241C">
      <w:pPr>
        <w:rPr>
          <w:rFonts w:asciiTheme="minorHAnsi" w:eastAsia="Calibri" w:hAnsiTheme="minorHAnsi" w:cstheme="minorHAnsi"/>
          <w:b/>
        </w:rPr>
      </w:pPr>
    </w:p>
    <w:p w14:paraId="73EE3670" w14:textId="77777777" w:rsidR="00213410" w:rsidRDefault="00213410" w:rsidP="0014241C">
      <w:pPr>
        <w:rPr>
          <w:rFonts w:asciiTheme="minorHAnsi" w:eastAsia="Calibri" w:hAnsiTheme="minorHAnsi" w:cstheme="minorHAnsi"/>
          <w:b/>
        </w:rPr>
      </w:pPr>
    </w:p>
    <w:p w14:paraId="0FBF1D55" w14:textId="77777777" w:rsidR="00213410" w:rsidRDefault="00213410" w:rsidP="0014241C">
      <w:pPr>
        <w:rPr>
          <w:rFonts w:asciiTheme="minorHAnsi" w:eastAsia="Calibri" w:hAnsiTheme="minorHAnsi" w:cstheme="minorHAnsi"/>
          <w:b/>
        </w:rPr>
      </w:pPr>
    </w:p>
    <w:p w14:paraId="0A7E713F" w14:textId="14AB6E9C" w:rsidR="0014241C" w:rsidRPr="00452D34" w:rsidRDefault="0014241C" w:rsidP="0014241C">
      <w:pPr>
        <w:rPr>
          <w:rFonts w:asciiTheme="minorHAnsi" w:eastAsia="Calibri" w:hAnsiTheme="minorHAnsi" w:cstheme="minorHAnsi"/>
          <w:b/>
        </w:rPr>
      </w:pPr>
      <w:r w:rsidRPr="00452D34">
        <w:rPr>
          <w:rFonts w:asciiTheme="minorHAnsi" w:eastAsia="Calibri" w:hAnsiTheme="minorHAnsi" w:cstheme="minorHAnsi"/>
          <w:b/>
        </w:rPr>
        <w:t>Assessment</w:t>
      </w:r>
    </w:p>
    <w:p w14:paraId="2FCB23E0" w14:textId="77777777" w:rsidR="0014241C" w:rsidRPr="00452D34" w:rsidRDefault="0014241C" w:rsidP="0014241C">
      <w:pPr>
        <w:rPr>
          <w:rFonts w:asciiTheme="minorHAnsi" w:eastAsia="Calibri" w:hAnsiTheme="minorHAnsi" w:cstheme="minorHAnsi"/>
        </w:rPr>
      </w:pPr>
    </w:p>
    <w:p w14:paraId="1F2C25BD" w14:textId="77777777" w:rsidR="0014241C" w:rsidRPr="00452D34" w:rsidRDefault="0014241C" w:rsidP="0014241C">
      <w:pPr>
        <w:rPr>
          <w:rFonts w:asciiTheme="minorHAnsi" w:eastAsia="Calibri" w:hAnsiTheme="minorHAnsi" w:cstheme="minorHAnsi"/>
        </w:rPr>
      </w:pPr>
      <w:r w:rsidRPr="00452D34">
        <w:rPr>
          <w:rFonts w:asciiTheme="minorHAnsi" w:eastAsia="Calibri" w:hAnsiTheme="minorHAnsi" w:cstheme="minorHAnsi"/>
        </w:rPr>
        <w:t>Full feeding history and observe / assess a full breastfeed, assessing latch, baby’s behaviour during a feed and condition of breasts and nipples.</w:t>
      </w:r>
    </w:p>
    <w:p w14:paraId="7BB08392" w14:textId="77777777" w:rsidR="0014241C" w:rsidRPr="00452D34" w:rsidRDefault="0014241C" w:rsidP="0014241C">
      <w:pPr>
        <w:rPr>
          <w:rFonts w:asciiTheme="minorHAnsi" w:eastAsia="Calibri" w:hAnsiTheme="minorHAnsi" w:cstheme="minorHAnsi"/>
        </w:rPr>
      </w:pPr>
      <w:r w:rsidRPr="00452D34">
        <w:rPr>
          <w:rFonts w:asciiTheme="minorHAnsi" w:eastAsia="Calibri" w:hAnsiTheme="minorHAnsi" w:cstheme="minorHAnsi"/>
        </w:rPr>
        <w:t>Full assessment of expressing if this is what the mother is doing on a regular basis i.e. NICU mother</w:t>
      </w:r>
    </w:p>
    <w:p w14:paraId="3DB475EB" w14:textId="77777777" w:rsidR="0014241C" w:rsidRPr="00452D34" w:rsidRDefault="0014241C" w:rsidP="0014241C">
      <w:pPr>
        <w:rPr>
          <w:rFonts w:asciiTheme="minorHAnsi" w:eastAsia="Calibri" w:hAnsiTheme="minorHAnsi" w:cstheme="minorHAnsi"/>
          <w:b/>
        </w:rPr>
      </w:pPr>
    </w:p>
    <w:p w14:paraId="4F1C9834" w14:textId="77777777" w:rsidR="0014241C" w:rsidRPr="00452D34" w:rsidRDefault="0014241C" w:rsidP="0014241C">
      <w:pPr>
        <w:rPr>
          <w:rFonts w:asciiTheme="minorHAnsi" w:eastAsia="Calibri" w:hAnsiTheme="minorHAnsi" w:cstheme="minorHAnsi"/>
          <w:b/>
        </w:rPr>
      </w:pPr>
      <w:r w:rsidRPr="00452D34">
        <w:rPr>
          <w:rFonts w:asciiTheme="minorHAnsi" w:eastAsia="Calibri" w:hAnsiTheme="minorHAnsi" w:cstheme="minorHAnsi"/>
          <w:b/>
        </w:rPr>
        <w:t>Treatment options</w:t>
      </w:r>
    </w:p>
    <w:p w14:paraId="1707E8F2" w14:textId="77777777" w:rsidR="0014241C" w:rsidRPr="00452D34" w:rsidRDefault="0014241C" w:rsidP="0014241C">
      <w:pPr>
        <w:contextualSpacing/>
        <w:rPr>
          <w:rFonts w:asciiTheme="minorHAnsi" w:eastAsia="Calibri" w:hAnsiTheme="minorHAnsi" w:cstheme="minorHAnsi"/>
        </w:rPr>
      </w:pPr>
      <w:r w:rsidRPr="00452D34">
        <w:rPr>
          <w:rFonts w:asciiTheme="minorHAnsi" w:eastAsia="Calibri" w:hAnsiTheme="minorHAnsi" w:cstheme="minorHAnsi"/>
          <w:b/>
        </w:rPr>
        <w:t>First line</w:t>
      </w:r>
      <w:r w:rsidRPr="00452D34">
        <w:rPr>
          <w:rFonts w:asciiTheme="minorHAnsi" w:eastAsia="Calibri" w:hAnsiTheme="minorHAnsi" w:cstheme="minorHAnsi"/>
        </w:rPr>
        <w:t xml:space="preserve"> Full feeding assessment and responsive feeding, optimal position and attachment</w:t>
      </w:r>
      <w:r w:rsidRPr="00452D34">
        <w:rPr>
          <w:rFonts w:asciiTheme="minorHAnsi" w:eastAsia="Calibri" w:hAnsiTheme="minorHAnsi" w:cstheme="minorHAnsi"/>
          <w:b/>
        </w:rPr>
        <w:t xml:space="preserve">, </w:t>
      </w:r>
      <w:r w:rsidRPr="00452D34">
        <w:rPr>
          <w:rFonts w:asciiTheme="minorHAnsi" w:eastAsia="Calibri" w:hAnsiTheme="minorHAnsi" w:cstheme="minorHAnsi"/>
        </w:rPr>
        <w:t xml:space="preserve">often laid back breastfeeding works well, review impact after 48 – 72 hrs. </w:t>
      </w:r>
    </w:p>
    <w:p w14:paraId="25804E87" w14:textId="77777777" w:rsidR="0014241C" w:rsidRPr="00452D34" w:rsidRDefault="0014241C" w:rsidP="0014241C">
      <w:pPr>
        <w:contextualSpacing/>
        <w:rPr>
          <w:rFonts w:asciiTheme="minorHAnsi" w:eastAsia="Calibri" w:hAnsiTheme="minorHAnsi" w:cstheme="minorHAnsi"/>
        </w:rPr>
      </w:pPr>
    </w:p>
    <w:p w14:paraId="465156E0" w14:textId="77777777" w:rsidR="0014241C" w:rsidRPr="00452D34" w:rsidRDefault="0014241C" w:rsidP="0014241C">
      <w:pPr>
        <w:contextualSpacing/>
        <w:rPr>
          <w:rFonts w:asciiTheme="minorHAnsi" w:eastAsia="Calibri" w:hAnsiTheme="minorHAnsi" w:cstheme="minorHAnsi"/>
        </w:rPr>
      </w:pPr>
      <w:r w:rsidRPr="00452D34">
        <w:rPr>
          <w:rFonts w:asciiTheme="minorHAnsi" w:eastAsia="Calibri" w:hAnsiTheme="minorHAnsi" w:cstheme="minorHAnsi"/>
          <w:b/>
        </w:rPr>
        <w:t>Express</w:t>
      </w:r>
      <w:r w:rsidRPr="00452D34">
        <w:rPr>
          <w:rFonts w:asciiTheme="minorHAnsi" w:eastAsia="Calibri" w:hAnsiTheme="minorHAnsi" w:cstheme="minorHAnsi"/>
        </w:rPr>
        <w:t xml:space="preserve"> - If the infant is unable to attach effectively to the breast because of an overabundant milk supply/ forceful milk ejection, it may be helpful to express a little milk until the flow slows and then attach the infant to the breast. It is important to express only a small amount or the oversupply will continue. (NICE 2014).  Ensure mothers know how to effectively hand express. Refer to expressing guideline.</w:t>
      </w:r>
    </w:p>
    <w:p w14:paraId="397EB44E" w14:textId="77777777" w:rsidR="0014241C" w:rsidRPr="00452D34" w:rsidRDefault="0014241C" w:rsidP="0014241C">
      <w:pPr>
        <w:contextualSpacing/>
        <w:rPr>
          <w:rFonts w:asciiTheme="minorHAnsi" w:eastAsia="Calibri" w:hAnsiTheme="minorHAnsi" w:cstheme="minorHAnsi"/>
        </w:rPr>
      </w:pPr>
    </w:p>
    <w:p w14:paraId="4CD7E183" w14:textId="77777777" w:rsidR="0014241C" w:rsidRPr="00452D34" w:rsidRDefault="0014241C" w:rsidP="0014241C">
      <w:pPr>
        <w:contextualSpacing/>
        <w:rPr>
          <w:rFonts w:asciiTheme="minorHAnsi" w:eastAsia="Calibri" w:hAnsiTheme="minorHAnsi" w:cstheme="minorHAnsi"/>
        </w:rPr>
      </w:pPr>
      <w:r w:rsidRPr="00452D34">
        <w:rPr>
          <w:rFonts w:asciiTheme="minorHAnsi" w:eastAsia="Calibri" w:hAnsiTheme="minorHAnsi" w:cstheme="minorHAnsi"/>
          <w:b/>
        </w:rPr>
        <w:t>Block feeding</w:t>
      </w:r>
      <w:r w:rsidRPr="00452D34">
        <w:rPr>
          <w:rFonts w:asciiTheme="minorHAnsi" w:eastAsia="Calibri" w:hAnsiTheme="minorHAnsi" w:cstheme="minorHAnsi"/>
        </w:rPr>
        <w:t xml:space="preserve"> – feed exclusively from one breast for a set period of time (suggested 3 hrs but could be 2-4 hours).</w:t>
      </w:r>
      <w:r w:rsidRPr="00452D34">
        <w:rPr>
          <w:rFonts w:asciiTheme="minorHAnsi" w:hAnsiTheme="minorHAnsi" w:cstheme="minorHAnsi"/>
        </w:rPr>
        <w:t xml:space="preserve"> </w:t>
      </w:r>
      <w:r w:rsidRPr="00452D34">
        <w:rPr>
          <w:rFonts w:asciiTheme="minorHAnsi" w:eastAsia="Calibri" w:hAnsiTheme="minorHAnsi" w:cstheme="minorHAnsi"/>
        </w:rPr>
        <w:t xml:space="preserve">This approach works on the principle that milk production will reduce due to the accumulation of the feedback inhibitor of lactation protein (FIL). Baby will be fed responsively from one breast only for initially 3 hrs then from the opposite side for 3 hrs, and repeat, health professionals should plan to review effectiveness after a period of 48-72hrs. If issue has resolved mother may wish to continue feeding in this way or consider returning to alternate sides.  On occasion blocks of 3 hrs will not be sufficient to reduce the mother’s supply; if following initial review the mother has not seen the desired improvement then the time blocks can be increased to 4 hrs, 5hrs or longer periods if required. </w:t>
      </w:r>
    </w:p>
    <w:p w14:paraId="10F33BE1" w14:textId="77777777" w:rsidR="0014241C" w:rsidRPr="00452D34" w:rsidRDefault="0014241C" w:rsidP="0014241C">
      <w:pPr>
        <w:contextualSpacing/>
        <w:rPr>
          <w:rFonts w:asciiTheme="minorHAnsi" w:eastAsia="Calibri" w:hAnsiTheme="minorHAnsi" w:cstheme="minorHAnsi"/>
        </w:rPr>
      </w:pPr>
    </w:p>
    <w:p w14:paraId="5E4CDFAF" w14:textId="77777777" w:rsidR="0014241C" w:rsidRPr="00452D34" w:rsidRDefault="0014241C" w:rsidP="0014241C">
      <w:pPr>
        <w:contextualSpacing/>
        <w:rPr>
          <w:rFonts w:asciiTheme="minorHAnsi" w:eastAsia="Calibri" w:hAnsiTheme="minorHAnsi" w:cstheme="minorHAnsi"/>
        </w:rPr>
      </w:pPr>
      <w:r w:rsidRPr="00452D34">
        <w:rPr>
          <w:rFonts w:asciiTheme="minorHAnsi" w:eastAsia="Calibri" w:hAnsiTheme="minorHAnsi" w:cstheme="minorHAnsi"/>
        </w:rPr>
        <w:t>Mothers may find the rested breast too uncomfortable and may want to hand express a small amount off (just enough to feel comfortable).</w:t>
      </w:r>
      <w:r w:rsidRPr="00452D34">
        <w:rPr>
          <w:rFonts w:asciiTheme="minorHAnsi" w:hAnsiTheme="minorHAnsi" w:cstheme="minorHAnsi"/>
        </w:rPr>
        <w:t xml:space="preserve"> It is </w:t>
      </w:r>
      <w:r w:rsidRPr="00452D34">
        <w:rPr>
          <w:rFonts w:asciiTheme="minorHAnsi" w:eastAsia="Calibri" w:hAnsiTheme="minorHAnsi" w:cstheme="minorHAnsi"/>
        </w:rPr>
        <w:t>important mothers are aware to observe for signs of blocked ducts or inflammation.</w:t>
      </w:r>
    </w:p>
    <w:p w14:paraId="462E1836" w14:textId="77777777" w:rsidR="0014241C" w:rsidRPr="00452D34" w:rsidRDefault="0014241C" w:rsidP="0014241C">
      <w:pPr>
        <w:contextualSpacing/>
        <w:rPr>
          <w:rFonts w:asciiTheme="minorHAnsi" w:eastAsia="Calibri" w:hAnsiTheme="minorHAnsi" w:cstheme="minorHAnsi"/>
        </w:rPr>
      </w:pPr>
    </w:p>
    <w:p w14:paraId="7163AF13" w14:textId="77777777" w:rsidR="0014241C" w:rsidRPr="00452D34" w:rsidRDefault="0014241C" w:rsidP="0014241C">
      <w:pPr>
        <w:contextualSpacing/>
        <w:rPr>
          <w:rFonts w:asciiTheme="minorHAnsi" w:eastAsia="Calibri" w:hAnsiTheme="minorHAnsi" w:cstheme="minorHAnsi"/>
          <w:b/>
          <w:bCs/>
        </w:rPr>
      </w:pPr>
      <w:r w:rsidRPr="00452D34">
        <w:rPr>
          <w:rFonts w:asciiTheme="minorHAnsi" w:eastAsia="Calibri" w:hAnsiTheme="minorHAnsi" w:cstheme="minorHAnsi"/>
          <w:b/>
          <w:bCs/>
        </w:rPr>
        <w:t>It is important that the best possible positioning and attachment techniques are used starting right from the very first feed after pumping, for the sake of both the baby's improved suckling habits and the mother's comfort and future production.</w:t>
      </w:r>
    </w:p>
    <w:p w14:paraId="1840557B" w14:textId="77777777" w:rsidR="0014241C" w:rsidRPr="00452D34" w:rsidRDefault="0014241C" w:rsidP="0014241C">
      <w:pPr>
        <w:contextualSpacing/>
        <w:rPr>
          <w:rFonts w:asciiTheme="minorHAnsi" w:eastAsia="Calibri" w:hAnsiTheme="minorHAnsi" w:cstheme="minorHAnsi"/>
        </w:rPr>
      </w:pPr>
    </w:p>
    <w:p w14:paraId="771C009C" w14:textId="77777777" w:rsidR="0014241C" w:rsidRPr="00452D34" w:rsidRDefault="0014241C" w:rsidP="0014241C">
      <w:pPr>
        <w:contextualSpacing/>
        <w:rPr>
          <w:rFonts w:asciiTheme="minorHAnsi" w:eastAsia="Calibri" w:hAnsiTheme="minorHAnsi" w:cstheme="minorHAnsi"/>
        </w:rPr>
      </w:pPr>
      <w:r w:rsidRPr="00452D34">
        <w:rPr>
          <w:rFonts w:asciiTheme="minorHAnsi" w:eastAsia="Calibri" w:hAnsiTheme="minorHAnsi" w:cstheme="minorHAnsi"/>
          <w:b/>
        </w:rPr>
        <w:t>Full Drainage and Block Feeding (FDBF)</w:t>
      </w:r>
      <w:r w:rsidRPr="00452D34">
        <w:rPr>
          <w:rFonts w:asciiTheme="minorHAnsi" w:eastAsia="Calibri" w:hAnsiTheme="minorHAnsi" w:cstheme="minorHAnsi"/>
        </w:rPr>
        <w:t xml:space="preserve"> </w:t>
      </w:r>
    </w:p>
    <w:p w14:paraId="085051F8" w14:textId="77777777" w:rsidR="0014241C" w:rsidRPr="00452D34" w:rsidRDefault="0014241C" w:rsidP="0014241C">
      <w:pPr>
        <w:contextualSpacing/>
        <w:rPr>
          <w:rFonts w:asciiTheme="minorHAnsi" w:eastAsia="Calibri" w:hAnsiTheme="minorHAnsi" w:cstheme="minorHAnsi"/>
        </w:rPr>
      </w:pPr>
      <w:r w:rsidRPr="00452D34">
        <w:rPr>
          <w:rFonts w:asciiTheme="minorHAnsi" w:eastAsia="Calibri" w:hAnsiTheme="minorHAnsi" w:cstheme="minorHAnsi"/>
        </w:rPr>
        <w:t>On the rare occasion block feeding does not work then ‘full drainage’ may be required, although it is not possible to fully drain a breast and this activity might better be referred to as maximum drainage - initially drain both breasts to the fullest extent possible, and then begin block feeding.</w:t>
      </w:r>
    </w:p>
    <w:p w14:paraId="0C653CC9" w14:textId="77777777" w:rsidR="0014241C" w:rsidRPr="00452D34" w:rsidRDefault="0014241C" w:rsidP="0014241C">
      <w:pPr>
        <w:contextualSpacing/>
        <w:rPr>
          <w:rFonts w:asciiTheme="minorHAnsi" w:eastAsia="Calibri" w:hAnsiTheme="minorHAnsi" w:cstheme="minorHAnsi"/>
        </w:rPr>
      </w:pPr>
    </w:p>
    <w:p w14:paraId="22D9AC82" w14:textId="77777777" w:rsidR="0014241C" w:rsidRPr="00452D34" w:rsidRDefault="0014241C" w:rsidP="0014241C">
      <w:pPr>
        <w:contextualSpacing/>
        <w:rPr>
          <w:rFonts w:asciiTheme="minorHAnsi" w:eastAsia="Calibri" w:hAnsiTheme="minorHAnsi" w:cstheme="minorHAnsi"/>
        </w:rPr>
      </w:pPr>
      <w:r w:rsidRPr="00452D34">
        <w:rPr>
          <w:rFonts w:asciiTheme="minorHAnsi" w:eastAsia="Calibri" w:hAnsiTheme="minorHAnsi" w:cstheme="minorHAnsi"/>
        </w:rPr>
        <w:t xml:space="preserve">For less complex situations one-time breast pump drainage will be enough; for others occasional repetition may be necessary. Intervals between drainage will gradually increase as the symptoms lessen. </w:t>
      </w:r>
    </w:p>
    <w:p w14:paraId="13BBC7A1" w14:textId="77777777" w:rsidR="0014241C" w:rsidRPr="00452D34" w:rsidRDefault="0014241C" w:rsidP="0014241C">
      <w:pPr>
        <w:ind w:left="720"/>
        <w:contextualSpacing/>
        <w:rPr>
          <w:rFonts w:asciiTheme="minorHAnsi" w:eastAsia="Calibri" w:hAnsiTheme="minorHAnsi" w:cstheme="minorHAnsi"/>
        </w:rPr>
      </w:pPr>
    </w:p>
    <w:p w14:paraId="25E61B25" w14:textId="77777777" w:rsidR="0014241C" w:rsidRPr="00452D34" w:rsidRDefault="0014241C" w:rsidP="0014241C">
      <w:pPr>
        <w:rPr>
          <w:rFonts w:asciiTheme="minorHAnsi" w:eastAsia="Calibri" w:hAnsiTheme="minorHAnsi" w:cstheme="minorHAnsi"/>
          <w:b/>
        </w:rPr>
      </w:pPr>
      <w:r w:rsidRPr="00452D34">
        <w:rPr>
          <w:rFonts w:asciiTheme="minorHAnsi" w:eastAsia="Calibri" w:hAnsiTheme="minorHAnsi" w:cstheme="minorHAnsi"/>
          <w:b/>
        </w:rPr>
        <w:t>Review</w:t>
      </w:r>
    </w:p>
    <w:p w14:paraId="07AC2200" w14:textId="77777777" w:rsidR="0014241C" w:rsidRPr="00452D34" w:rsidRDefault="0014241C" w:rsidP="0014241C">
      <w:pPr>
        <w:rPr>
          <w:rFonts w:asciiTheme="minorHAnsi" w:eastAsia="Calibri" w:hAnsiTheme="minorHAnsi" w:cstheme="minorHAnsi"/>
          <w:color w:val="000000" w:themeColor="text1"/>
        </w:rPr>
      </w:pPr>
      <w:r w:rsidRPr="00452D34">
        <w:rPr>
          <w:rFonts w:asciiTheme="minorHAnsi" w:eastAsia="Calibri" w:hAnsiTheme="minorHAnsi" w:cstheme="minorHAnsi"/>
        </w:rPr>
        <w:t xml:space="preserve">When hyperlactation or oversupply is diagnosed and the correct treatment plan is established, it can resolve quickly. Mothers will require frequent support to achieve effective attachment and therapeutic treatment regimens until baby is breastfeeding </w:t>
      </w:r>
      <w:r w:rsidRPr="00452D34">
        <w:rPr>
          <w:rFonts w:asciiTheme="minorHAnsi" w:eastAsia="Calibri" w:hAnsiTheme="minorHAnsi" w:cstheme="minorHAnsi"/>
          <w:color w:val="000000" w:themeColor="text1"/>
        </w:rPr>
        <w:t xml:space="preserve">comfortably and the feeding assessment is satisfactory. </w:t>
      </w:r>
    </w:p>
    <w:p w14:paraId="71A11F62" w14:textId="77777777" w:rsidR="0014241C" w:rsidRPr="00452D34" w:rsidRDefault="0014241C" w:rsidP="0014241C">
      <w:pPr>
        <w:rPr>
          <w:rFonts w:asciiTheme="minorHAnsi" w:eastAsia="Calibri" w:hAnsiTheme="minorHAnsi" w:cstheme="minorHAnsi"/>
          <w:color w:val="000000" w:themeColor="text1"/>
        </w:rPr>
      </w:pPr>
    </w:p>
    <w:p w14:paraId="4D3DD415" w14:textId="77777777" w:rsidR="0014241C" w:rsidRPr="00452D34" w:rsidRDefault="0014241C" w:rsidP="0014241C">
      <w:pPr>
        <w:rPr>
          <w:rFonts w:asciiTheme="minorHAnsi" w:eastAsia="Calibri" w:hAnsiTheme="minorHAnsi" w:cstheme="minorHAnsi"/>
          <w:b/>
          <w:color w:val="000000" w:themeColor="text1"/>
        </w:rPr>
      </w:pPr>
      <w:r w:rsidRPr="00452D34">
        <w:rPr>
          <w:rFonts w:asciiTheme="minorHAnsi" w:eastAsia="Calibri" w:hAnsiTheme="minorHAnsi" w:cstheme="minorHAnsi"/>
          <w:b/>
          <w:color w:val="000000" w:themeColor="text1"/>
        </w:rPr>
        <w:t>References</w:t>
      </w:r>
    </w:p>
    <w:p w14:paraId="57FE0F9B" w14:textId="77777777" w:rsidR="0014241C" w:rsidRPr="00452D34" w:rsidRDefault="0014241C" w:rsidP="0014241C">
      <w:pPr>
        <w:rPr>
          <w:rFonts w:asciiTheme="minorHAnsi" w:eastAsia="Calibri" w:hAnsiTheme="minorHAnsi" w:cstheme="minorHAnsi"/>
          <w:b/>
          <w:color w:val="000000" w:themeColor="text1"/>
        </w:rPr>
      </w:pPr>
      <w:r w:rsidRPr="00452D34">
        <w:rPr>
          <w:rFonts w:asciiTheme="minorHAnsi" w:eastAsia="Calibri" w:hAnsiTheme="minorHAnsi" w:cstheme="minorHAnsi"/>
          <w:b/>
          <w:color w:val="000000" w:themeColor="text1"/>
        </w:rPr>
        <w:t xml:space="preserve"> </w:t>
      </w:r>
    </w:p>
    <w:p w14:paraId="48A98F51" w14:textId="77777777" w:rsidR="0014241C" w:rsidRPr="00452D34" w:rsidRDefault="0014241C" w:rsidP="0014241C">
      <w:pPr>
        <w:rPr>
          <w:rFonts w:asciiTheme="minorHAnsi" w:eastAsia="Calibri" w:hAnsiTheme="minorHAnsi" w:cstheme="minorHAnsi"/>
          <w:color w:val="000000" w:themeColor="text1"/>
          <w:sz w:val="22"/>
        </w:rPr>
      </w:pPr>
      <w:r w:rsidRPr="00452D34">
        <w:rPr>
          <w:rFonts w:asciiTheme="minorHAnsi" w:eastAsia="Calibri" w:hAnsiTheme="minorHAnsi" w:cstheme="minorHAnsi"/>
          <w:color w:val="000000" w:themeColor="text1"/>
          <w:sz w:val="22"/>
        </w:rPr>
        <w:t xml:space="preserve">Veldhuizen-Staas V, Ga C 2017 Over abundant milk supply: full an alternative way to intervene by full drainage or block feeding, International Journal of Breastfeeding 2:11 </w:t>
      </w:r>
    </w:p>
    <w:p w14:paraId="2BEBE062" w14:textId="77777777" w:rsidR="0014241C" w:rsidRPr="00452D34" w:rsidRDefault="0014241C" w:rsidP="0014241C">
      <w:pPr>
        <w:rPr>
          <w:rFonts w:asciiTheme="minorHAnsi" w:eastAsia="Calibri" w:hAnsiTheme="minorHAnsi" w:cstheme="minorHAnsi"/>
          <w:color w:val="000000" w:themeColor="text1"/>
          <w:sz w:val="22"/>
        </w:rPr>
      </w:pPr>
    </w:p>
    <w:p w14:paraId="130BCDCC" w14:textId="77777777" w:rsidR="0014241C" w:rsidRPr="00452D34" w:rsidRDefault="0014241C" w:rsidP="0014241C">
      <w:pPr>
        <w:rPr>
          <w:rFonts w:asciiTheme="minorHAnsi" w:eastAsia="Calibri" w:hAnsiTheme="minorHAnsi" w:cstheme="minorHAnsi"/>
          <w:color w:val="000000" w:themeColor="text1"/>
          <w:sz w:val="22"/>
        </w:rPr>
      </w:pPr>
      <w:r w:rsidRPr="00452D34">
        <w:rPr>
          <w:rFonts w:asciiTheme="minorHAnsi" w:eastAsia="Calibri" w:hAnsiTheme="minorHAnsi" w:cstheme="minorHAnsi"/>
          <w:color w:val="000000" w:themeColor="text1"/>
          <w:sz w:val="22"/>
        </w:rPr>
        <w:t>Wilson-Clay B. 2006 Milk oversupply. J Hum Lact; 22:218 –20.</w:t>
      </w:r>
    </w:p>
    <w:p w14:paraId="46E2B572" w14:textId="77777777" w:rsidR="0014241C" w:rsidRPr="00452D34" w:rsidRDefault="0014241C" w:rsidP="0014241C">
      <w:pPr>
        <w:rPr>
          <w:rFonts w:asciiTheme="minorHAnsi" w:eastAsia="Calibri" w:hAnsiTheme="minorHAnsi" w:cstheme="minorHAnsi"/>
          <w:color w:val="000000" w:themeColor="text1"/>
          <w:sz w:val="22"/>
        </w:rPr>
      </w:pPr>
    </w:p>
    <w:p w14:paraId="0257A1F2" w14:textId="77777777" w:rsidR="0014241C" w:rsidRPr="00452D34" w:rsidRDefault="0014241C" w:rsidP="0014241C">
      <w:pPr>
        <w:rPr>
          <w:rFonts w:asciiTheme="minorHAnsi" w:eastAsia="Calibri" w:hAnsiTheme="minorHAnsi" w:cstheme="minorHAnsi"/>
          <w:color w:val="000000" w:themeColor="text1"/>
          <w:sz w:val="22"/>
        </w:rPr>
      </w:pPr>
      <w:r w:rsidRPr="00452D34">
        <w:rPr>
          <w:rFonts w:asciiTheme="minorHAnsi" w:eastAsia="Calibri" w:hAnsiTheme="minorHAnsi" w:cstheme="minorHAnsi"/>
          <w:color w:val="000000" w:themeColor="text1"/>
          <w:sz w:val="22"/>
        </w:rPr>
        <w:t>Livingstone V: 1996 Too much of a good thing: Maternal and infant hyperlactation syndromes. Can Fam Physician, 42:89-99.</w:t>
      </w:r>
    </w:p>
    <w:p w14:paraId="76EC77FC" w14:textId="77777777" w:rsidR="0014241C" w:rsidRPr="00452D34" w:rsidRDefault="0014241C" w:rsidP="0014241C">
      <w:pPr>
        <w:rPr>
          <w:rFonts w:asciiTheme="minorHAnsi" w:eastAsia="Calibri" w:hAnsiTheme="minorHAnsi" w:cstheme="minorHAnsi"/>
          <w:color w:val="000000" w:themeColor="text1"/>
          <w:sz w:val="22"/>
        </w:rPr>
      </w:pPr>
    </w:p>
    <w:p w14:paraId="68C3EBCB" w14:textId="77777777" w:rsidR="0014241C" w:rsidRPr="00452D34" w:rsidRDefault="0014241C" w:rsidP="0014241C">
      <w:pPr>
        <w:rPr>
          <w:rFonts w:asciiTheme="minorHAnsi" w:eastAsia="Calibri" w:hAnsiTheme="minorHAnsi" w:cstheme="minorHAnsi"/>
          <w:color w:val="000000" w:themeColor="text1"/>
          <w:sz w:val="22"/>
        </w:rPr>
      </w:pPr>
      <w:r w:rsidRPr="00452D34">
        <w:rPr>
          <w:rFonts w:asciiTheme="minorHAnsi" w:eastAsia="Calibri" w:hAnsiTheme="minorHAnsi" w:cstheme="minorHAnsi"/>
          <w:color w:val="000000" w:themeColor="text1"/>
          <w:sz w:val="22"/>
        </w:rPr>
        <w:t>NICE 2014, Breastfeeding Problems</w:t>
      </w:r>
    </w:p>
    <w:p w14:paraId="3F39B538" w14:textId="77777777" w:rsidR="0014241C" w:rsidRPr="00452D34" w:rsidRDefault="00000000" w:rsidP="0014241C">
      <w:pPr>
        <w:rPr>
          <w:rFonts w:asciiTheme="minorHAnsi" w:eastAsia="Calibri" w:hAnsiTheme="minorHAnsi" w:cstheme="minorHAnsi"/>
          <w:color w:val="000000" w:themeColor="text1"/>
          <w:sz w:val="22"/>
        </w:rPr>
      </w:pPr>
      <w:hyperlink r:id="rId162" w:anchor="!scenario" w:history="1">
        <w:r w:rsidR="0014241C" w:rsidRPr="00452D34">
          <w:rPr>
            <w:rStyle w:val="Hyperlink"/>
            <w:rFonts w:asciiTheme="minorHAnsi" w:eastAsia="Calibri" w:hAnsiTheme="minorHAnsi" w:cstheme="minorHAnsi"/>
            <w:color w:val="000000" w:themeColor="text1"/>
            <w:sz w:val="22"/>
          </w:rPr>
          <w:t>https://cks.nice.org.uk/breastfeeding-problems#!scenario</w:t>
        </w:r>
      </w:hyperlink>
    </w:p>
    <w:p w14:paraId="23EA0375" w14:textId="77777777" w:rsidR="0014241C" w:rsidRPr="00452D34" w:rsidRDefault="0014241C" w:rsidP="0014241C">
      <w:pPr>
        <w:rPr>
          <w:rFonts w:asciiTheme="minorHAnsi" w:eastAsia="Calibri" w:hAnsiTheme="minorHAnsi" w:cstheme="minorHAnsi"/>
          <w:color w:val="000000" w:themeColor="text1"/>
          <w:sz w:val="22"/>
        </w:rPr>
      </w:pPr>
    </w:p>
    <w:p w14:paraId="6393585F" w14:textId="77777777" w:rsidR="0014241C" w:rsidRPr="00452D34" w:rsidRDefault="0014241C" w:rsidP="0014241C">
      <w:pPr>
        <w:rPr>
          <w:rFonts w:asciiTheme="minorHAnsi" w:eastAsia="Calibri" w:hAnsiTheme="minorHAnsi" w:cstheme="minorHAnsi"/>
          <w:color w:val="000000" w:themeColor="text1"/>
          <w:sz w:val="22"/>
        </w:rPr>
      </w:pPr>
      <w:r w:rsidRPr="00452D34">
        <w:rPr>
          <w:rFonts w:asciiTheme="minorHAnsi" w:eastAsia="Calibri" w:hAnsiTheme="minorHAnsi" w:cstheme="minorHAnsi"/>
          <w:color w:val="000000" w:themeColor="text1"/>
          <w:sz w:val="22"/>
        </w:rPr>
        <w:t>Breastfeeding and Human Lactation 5</w:t>
      </w:r>
      <w:r w:rsidRPr="00452D34">
        <w:rPr>
          <w:rFonts w:asciiTheme="minorHAnsi" w:eastAsia="Calibri" w:hAnsiTheme="minorHAnsi" w:cstheme="minorHAnsi"/>
          <w:color w:val="000000" w:themeColor="text1"/>
          <w:sz w:val="22"/>
          <w:vertAlign w:val="superscript"/>
        </w:rPr>
        <w:t>th</w:t>
      </w:r>
      <w:r w:rsidRPr="00452D34">
        <w:rPr>
          <w:rFonts w:asciiTheme="minorHAnsi" w:eastAsia="Calibri" w:hAnsiTheme="minorHAnsi" w:cstheme="minorHAnsi"/>
          <w:color w:val="000000" w:themeColor="text1"/>
          <w:sz w:val="22"/>
        </w:rPr>
        <w:t xml:space="preserve"> Ed, K Wambach &amp; J Riordan 2016, Jones and Bartlet Learning, USA</w:t>
      </w:r>
    </w:p>
    <w:p w14:paraId="26B22F8C" w14:textId="77777777" w:rsidR="0014241C" w:rsidRPr="00452D34" w:rsidRDefault="0014241C" w:rsidP="0014241C">
      <w:pPr>
        <w:rPr>
          <w:rFonts w:asciiTheme="minorHAnsi" w:eastAsia="Calibri" w:hAnsiTheme="minorHAnsi" w:cstheme="minorHAnsi"/>
          <w:color w:val="000000" w:themeColor="text1"/>
          <w:sz w:val="22"/>
        </w:rPr>
      </w:pPr>
    </w:p>
    <w:p w14:paraId="1CD6CB14" w14:textId="77777777" w:rsidR="0014241C" w:rsidRPr="00452D34" w:rsidRDefault="0014241C" w:rsidP="0014241C">
      <w:pPr>
        <w:rPr>
          <w:rFonts w:asciiTheme="minorHAnsi" w:eastAsia="Calibri" w:hAnsiTheme="minorHAnsi" w:cstheme="minorHAnsi"/>
          <w:color w:val="000000" w:themeColor="text1"/>
          <w:sz w:val="22"/>
        </w:rPr>
      </w:pPr>
      <w:r w:rsidRPr="00452D34">
        <w:rPr>
          <w:rFonts w:asciiTheme="minorHAnsi" w:eastAsia="Calibri" w:hAnsiTheme="minorHAnsi" w:cstheme="minorHAnsi"/>
          <w:color w:val="000000" w:themeColor="text1"/>
          <w:sz w:val="22"/>
        </w:rPr>
        <w:t>L Trimeloni, &amp; J Spencer, J Am  2015 Diagnosis and Management of Breast Milk Oversupply,  Board Fam Med 2016;29:139 –142.</w:t>
      </w:r>
    </w:p>
    <w:p w14:paraId="77398119" w14:textId="77777777" w:rsidR="0014241C" w:rsidRPr="00452D34" w:rsidRDefault="0014241C" w:rsidP="0014241C">
      <w:pPr>
        <w:autoSpaceDE w:val="0"/>
        <w:autoSpaceDN w:val="0"/>
        <w:adjustRightInd w:val="0"/>
        <w:rPr>
          <w:rFonts w:asciiTheme="minorHAnsi" w:eastAsia="Calibri" w:hAnsiTheme="minorHAnsi" w:cstheme="minorHAnsi"/>
          <w:color w:val="000000" w:themeColor="text1"/>
          <w:sz w:val="22"/>
        </w:rPr>
      </w:pPr>
    </w:p>
    <w:p w14:paraId="741A9D2E" w14:textId="77777777" w:rsidR="0014241C" w:rsidRPr="00452D34" w:rsidRDefault="0014241C" w:rsidP="0014241C">
      <w:pPr>
        <w:autoSpaceDE w:val="0"/>
        <w:autoSpaceDN w:val="0"/>
        <w:adjustRightInd w:val="0"/>
        <w:rPr>
          <w:rFonts w:asciiTheme="minorHAnsi" w:eastAsia="Calibri" w:hAnsiTheme="minorHAnsi" w:cstheme="minorHAnsi"/>
          <w:color w:val="000000" w:themeColor="text1"/>
          <w:sz w:val="22"/>
        </w:rPr>
      </w:pPr>
      <w:r w:rsidRPr="00452D34">
        <w:rPr>
          <w:rFonts w:asciiTheme="minorHAnsi" w:eastAsia="Calibri" w:hAnsiTheme="minorHAnsi" w:cstheme="minorHAnsi"/>
          <w:color w:val="000000" w:themeColor="text1"/>
          <w:sz w:val="22"/>
        </w:rPr>
        <w:t>Smillie CM; Campbell SH; Iwinski S Hyperlactation: how left-brained 'rules' for breastfeeding can wreak havoc with a natural process. Mar 2005 Newborn &amp; Infant Nursing Reviews; vol. 5 (no. 1); p. 49-58</w:t>
      </w:r>
    </w:p>
    <w:p w14:paraId="3C0CECB7" w14:textId="77777777" w:rsidR="0014241C" w:rsidRPr="00452D34" w:rsidRDefault="0014241C" w:rsidP="0014241C">
      <w:pPr>
        <w:jc w:val="center"/>
        <w:rPr>
          <w:rFonts w:asciiTheme="minorHAnsi" w:hAnsiTheme="minorHAnsi" w:cstheme="minorHAnsi"/>
          <w:b/>
        </w:rPr>
      </w:pPr>
    </w:p>
    <w:p w14:paraId="56E1FDD3" w14:textId="77777777" w:rsidR="0014241C" w:rsidRPr="00452D34" w:rsidRDefault="0014241C" w:rsidP="0014241C">
      <w:pPr>
        <w:jc w:val="center"/>
        <w:rPr>
          <w:rFonts w:asciiTheme="minorHAnsi" w:hAnsiTheme="minorHAnsi" w:cstheme="minorHAnsi"/>
          <w:b/>
        </w:rPr>
      </w:pPr>
    </w:p>
    <w:p w14:paraId="36D35D39" w14:textId="77777777" w:rsidR="0014241C" w:rsidRPr="00452D34" w:rsidRDefault="0014241C" w:rsidP="0014241C">
      <w:pPr>
        <w:jc w:val="center"/>
        <w:rPr>
          <w:rFonts w:asciiTheme="minorHAnsi" w:hAnsiTheme="minorHAnsi" w:cstheme="minorHAnsi"/>
          <w:b/>
        </w:rPr>
      </w:pPr>
    </w:p>
    <w:p w14:paraId="65AC17D1" w14:textId="77777777" w:rsidR="0014241C" w:rsidRPr="00452D34" w:rsidRDefault="0014241C" w:rsidP="0014241C">
      <w:pPr>
        <w:jc w:val="center"/>
        <w:rPr>
          <w:rFonts w:asciiTheme="minorHAnsi" w:hAnsiTheme="minorHAnsi" w:cstheme="minorHAnsi"/>
          <w:b/>
        </w:rPr>
      </w:pPr>
    </w:p>
    <w:p w14:paraId="161A8B0A" w14:textId="77777777" w:rsidR="0014241C" w:rsidRPr="00452D34" w:rsidRDefault="0014241C" w:rsidP="0014241C">
      <w:pPr>
        <w:jc w:val="center"/>
        <w:rPr>
          <w:rFonts w:asciiTheme="minorHAnsi" w:hAnsiTheme="minorHAnsi" w:cstheme="minorHAnsi"/>
          <w:b/>
        </w:rPr>
      </w:pPr>
    </w:p>
    <w:p w14:paraId="1354B782" w14:textId="77777777" w:rsidR="0014241C" w:rsidRPr="00452D34" w:rsidRDefault="0014241C" w:rsidP="0014241C">
      <w:pPr>
        <w:jc w:val="center"/>
        <w:rPr>
          <w:rFonts w:asciiTheme="minorHAnsi" w:hAnsiTheme="minorHAnsi" w:cstheme="minorHAnsi"/>
          <w:b/>
        </w:rPr>
      </w:pPr>
    </w:p>
    <w:p w14:paraId="3410A489" w14:textId="77777777" w:rsidR="0014241C" w:rsidRPr="00452D34" w:rsidRDefault="0014241C" w:rsidP="0014241C">
      <w:pPr>
        <w:jc w:val="center"/>
        <w:rPr>
          <w:rFonts w:asciiTheme="minorHAnsi" w:hAnsiTheme="minorHAnsi" w:cstheme="minorHAnsi"/>
          <w:b/>
        </w:rPr>
      </w:pPr>
    </w:p>
    <w:p w14:paraId="7D84D8FC" w14:textId="77777777" w:rsidR="0014241C" w:rsidRPr="00452D34" w:rsidRDefault="0014241C" w:rsidP="0014241C">
      <w:pPr>
        <w:jc w:val="center"/>
        <w:rPr>
          <w:rFonts w:asciiTheme="minorHAnsi" w:hAnsiTheme="minorHAnsi" w:cstheme="minorHAnsi"/>
          <w:b/>
        </w:rPr>
      </w:pPr>
    </w:p>
    <w:p w14:paraId="6C8524BE" w14:textId="77777777" w:rsidR="0014241C" w:rsidRPr="00452D34" w:rsidRDefault="0014241C" w:rsidP="0014241C">
      <w:pPr>
        <w:jc w:val="center"/>
        <w:rPr>
          <w:rFonts w:asciiTheme="minorHAnsi" w:hAnsiTheme="minorHAnsi" w:cstheme="minorHAnsi"/>
          <w:b/>
        </w:rPr>
      </w:pPr>
    </w:p>
    <w:p w14:paraId="4ADF8E20" w14:textId="77777777" w:rsidR="0014241C" w:rsidRPr="00452D34" w:rsidRDefault="0014241C" w:rsidP="0014241C">
      <w:pPr>
        <w:jc w:val="center"/>
        <w:rPr>
          <w:rFonts w:asciiTheme="minorHAnsi" w:hAnsiTheme="minorHAnsi" w:cstheme="minorHAnsi"/>
          <w:b/>
        </w:rPr>
      </w:pPr>
    </w:p>
    <w:p w14:paraId="7D5C3A43" w14:textId="77777777" w:rsidR="0014241C" w:rsidRPr="00452D34" w:rsidRDefault="0014241C" w:rsidP="0014241C">
      <w:pPr>
        <w:jc w:val="center"/>
        <w:rPr>
          <w:rFonts w:asciiTheme="minorHAnsi" w:hAnsiTheme="minorHAnsi" w:cstheme="minorHAnsi"/>
          <w:b/>
        </w:rPr>
      </w:pPr>
    </w:p>
    <w:p w14:paraId="563417F8" w14:textId="77777777" w:rsidR="0014241C" w:rsidRPr="00452D34" w:rsidRDefault="0014241C" w:rsidP="0014241C">
      <w:pPr>
        <w:jc w:val="center"/>
        <w:rPr>
          <w:rFonts w:asciiTheme="minorHAnsi" w:hAnsiTheme="minorHAnsi" w:cstheme="minorHAnsi"/>
          <w:b/>
        </w:rPr>
      </w:pPr>
    </w:p>
    <w:p w14:paraId="27887A35" w14:textId="77777777" w:rsidR="0014241C" w:rsidRPr="00452D34" w:rsidRDefault="0014241C" w:rsidP="0014241C">
      <w:pPr>
        <w:jc w:val="center"/>
        <w:rPr>
          <w:rFonts w:asciiTheme="minorHAnsi" w:hAnsiTheme="minorHAnsi" w:cstheme="minorHAnsi"/>
          <w:b/>
        </w:rPr>
      </w:pPr>
    </w:p>
    <w:p w14:paraId="39C5196C" w14:textId="77777777" w:rsidR="0014241C" w:rsidRPr="00452D34" w:rsidRDefault="0014241C" w:rsidP="0014241C">
      <w:pPr>
        <w:jc w:val="center"/>
        <w:rPr>
          <w:rFonts w:asciiTheme="minorHAnsi" w:hAnsiTheme="minorHAnsi" w:cstheme="minorHAnsi"/>
          <w:b/>
        </w:rPr>
      </w:pPr>
    </w:p>
    <w:p w14:paraId="596D19BA" w14:textId="77777777" w:rsidR="0014241C" w:rsidRPr="00452D34" w:rsidRDefault="0014241C" w:rsidP="0014241C">
      <w:pPr>
        <w:jc w:val="center"/>
        <w:rPr>
          <w:rFonts w:asciiTheme="minorHAnsi" w:hAnsiTheme="minorHAnsi" w:cstheme="minorHAnsi"/>
          <w:b/>
        </w:rPr>
      </w:pPr>
    </w:p>
    <w:p w14:paraId="4980D813" w14:textId="77777777" w:rsidR="0014241C" w:rsidRPr="00452D34" w:rsidRDefault="0014241C" w:rsidP="0014241C">
      <w:pPr>
        <w:jc w:val="center"/>
        <w:rPr>
          <w:rFonts w:asciiTheme="minorHAnsi" w:hAnsiTheme="minorHAnsi" w:cstheme="minorHAnsi"/>
          <w:b/>
        </w:rPr>
      </w:pPr>
    </w:p>
    <w:p w14:paraId="6EEE3321" w14:textId="77777777" w:rsidR="0014241C" w:rsidRPr="00452D34" w:rsidRDefault="0014241C" w:rsidP="0014241C">
      <w:pPr>
        <w:jc w:val="center"/>
        <w:rPr>
          <w:rFonts w:asciiTheme="minorHAnsi" w:hAnsiTheme="minorHAnsi" w:cstheme="minorHAnsi"/>
          <w:b/>
        </w:rPr>
      </w:pPr>
    </w:p>
    <w:p w14:paraId="4DA2B2EC" w14:textId="77777777" w:rsidR="0014241C" w:rsidRPr="00452D34" w:rsidRDefault="0014241C" w:rsidP="0098601F">
      <w:pPr>
        <w:ind w:left="0" w:firstLine="0"/>
        <w:rPr>
          <w:rFonts w:asciiTheme="minorHAnsi" w:hAnsiTheme="minorHAnsi" w:cstheme="minorHAnsi"/>
          <w:b/>
        </w:rPr>
      </w:pPr>
    </w:p>
    <w:p w14:paraId="75B6F4D4" w14:textId="77777777" w:rsidR="0014241C" w:rsidRPr="00452D34" w:rsidRDefault="0014241C" w:rsidP="0014241C">
      <w:pPr>
        <w:jc w:val="center"/>
        <w:rPr>
          <w:rFonts w:asciiTheme="minorHAnsi" w:hAnsiTheme="minorHAnsi" w:cstheme="minorHAnsi"/>
          <w:b/>
        </w:rPr>
      </w:pPr>
    </w:p>
    <w:p w14:paraId="06DB54D7" w14:textId="685A2BB0" w:rsidR="0014241C" w:rsidRPr="00452D34" w:rsidRDefault="00DB5FEB" w:rsidP="0014241C">
      <w:pPr>
        <w:jc w:val="center"/>
        <w:rPr>
          <w:rFonts w:asciiTheme="minorHAnsi" w:hAnsiTheme="minorHAnsi" w:cstheme="minorHAnsi"/>
          <w:b/>
        </w:rPr>
      </w:pPr>
      <w:r>
        <w:rPr>
          <w:rFonts w:asciiTheme="minorHAnsi" w:hAnsiTheme="minorHAnsi" w:cstheme="minorHAnsi"/>
          <w:noProof/>
          <w:szCs w:val="24"/>
        </w:rPr>
        <mc:AlternateContent>
          <mc:Choice Requires="wps">
            <w:drawing>
              <wp:anchor distT="0" distB="0" distL="114300" distR="114300" simplePos="0" relativeHeight="251837440" behindDoc="0" locked="0" layoutInCell="1" allowOverlap="1" wp14:anchorId="47B8EA6E" wp14:editId="1CFF1081">
                <wp:simplePos x="0" y="0"/>
                <wp:positionH relativeFrom="column">
                  <wp:posOffset>4457700</wp:posOffset>
                </wp:positionH>
                <wp:positionV relativeFrom="paragraph">
                  <wp:posOffset>200025</wp:posOffset>
                </wp:positionV>
                <wp:extent cx="1752600" cy="317500"/>
                <wp:effectExtent l="0" t="0" r="12700" b="12700"/>
                <wp:wrapNone/>
                <wp:docPr id="976160692" name="Text Box 976160692">
                  <a:hlinkClick xmlns:a="http://schemas.openxmlformats.org/drawingml/2006/main" r:id="rId25"/>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04821579"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8EA6E" id="Text Box 976160692" o:spid="_x0000_s1072" type="#_x0000_t202" href="#CONTENTS" style="position:absolute;left:0;text-align:left;margin-left:351pt;margin-top:15.75pt;width:138pt;height: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" o:button="t" fillcolor="#002060" strokeweight=".5pt">
                <v:fill o:detectmouseclick="t"/>
                <v:textbox>
                  <w:txbxContent>
                    <w:p w14:paraId="04821579"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p w14:paraId="27527E45" w14:textId="2108C429" w:rsidR="0014241C" w:rsidRPr="00452D34" w:rsidRDefault="0014241C" w:rsidP="0014241C">
      <w:pPr>
        <w:jc w:val="center"/>
        <w:rPr>
          <w:rFonts w:asciiTheme="minorHAnsi" w:hAnsiTheme="minorHAnsi" w:cstheme="minorHAnsi"/>
          <w:b/>
        </w:rPr>
      </w:pPr>
    </w:p>
    <w:p w14:paraId="29033C6F" w14:textId="4DF0344D" w:rsidR="0014241C" w:rsidRPr="00452D34" w:rsidRDefault="0014241C" w:rsidP="0098601F">
      <w:pPr>
        <w:ind w:left="0" w:firstLine="0"/>
        <w:jc w:val="center"/>
        <w:rPr>
          <w:rFonts w:asciiTheme="minorHAnsi" w:hAnsiTheme="minorHAnsi" w:cstheme="minorHAnsi"/>
          <w:b/>
        </w:rPr>
      </w:pPr>
      <w:r w:rsidRPr="00452D34">
        <w:rPr>
          <w:rFonts w:asciiTheme="minorHAnsi" w:hAnsiTheme="minorHAnsi" w:cstheme="minorHAnsi"/>
          <w:b/>
          <w:noProof/>
        </w:rPr>
        <w:drawing>
          <wp:inline distT="0" distB="0" distL="0" distR="0" wp14:anchorId="3CD22470" wp14:editId="64CCA61E">
            <wp:extent cx="5727700" cy="1066800"/>
            <wp:effectExtent l="0" t="0" r="0" b="0"/>
            <wp:docPr id="79" name="Picture 7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27700" cy="1066800"/>
                    </a:xfrm>
                    <a:prstGeom prst="rect">
                      <a:avLst/>
                    </a:prstGeom>
                  </pic:spPr>
                </pic:pic>
              </a:graphicData>
            </a:graphic>
          </wp:inline>
        </w:drawing>
      </w:r>
    </w:p>
    <w:tbl>
      <w:tblPr>
        <w:tblpPr w:leftFromText="180" w:rightFromText="180" w:vertAnchor="text" w:horzAnchor="margin" w:tblpXSpec="center" w:tblpY="170"/>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776"/>
      </w:tblGrid>
      <w:tr w:rsidR="0014241C" w:rsidRPr="00452D34" w14:paraId="692FE7AE" w14:textId="77777777" w:rsidTr="00213410">
        <w:tc>
          <w:tcPr>
            <w:tcW w:w="9776" w:type="dxa"/>
            <w:shd w:val="clear" w:color="auto" w:fill="002060"/>
          </w:tcPr>
          <w:p w14:paraId="7C323940" w14:textId="77777777" w:rsidR="0014241C" w:rsidRPr="00452D34" w:rsidRDefault="0014241C" w:rsidP="00AC30A4">
            <w:pPr>
              <w:tabs>
                <w:tab w:val="center" w:pos="4513"/>
                <w:tab w:val="right" w:pos="9026"/>
              </w:tabs>
              <w:jc w:val="center"/>
              <w:rPr>
                <w:rFonts w:asciiTheme="minorHAnsi" w:hAnsiTheme="minorHAnsi" w:cstheme="minorHAnsi"/>
                <w:b/>
                <w:color w:val="FFFFFF" w:themeColor="background1"/>
              </w:rPr>
            </w:pPr>
            <w:r w:rsidRPr="00452D34">
              <w:rPr>
                <w:rFonts w:asciiTheme="minorHAnsi" w:hAnsiTheme="minorHAnsi" w:cstheme="minorHAnsi"/>
                <w:b/>
                <w:color w:val="FFFFFF" w:themeColor="background1"/>
              </w:rPr>
              <w:t>LANCASHIRE AND SOUTH CUMBRIA MATERNITY AND NEWBORN ALLIANCE</w:t>
            </w:r>
          </w:p>
          <w:p w14:paraId="2DCB3EAB" w14:textId="77777777" w:rsidR="0014241C" w:rsidRPr="00452D34" w:rsidRDefault="0014241C" w:rsidP="00213410">
            <w:pPr>
              <w:pStyle w:val="Heading2"/>
            </w:pPr>
            <w:bookmarkStart w:id="215" w:name="_Toc119150058"/>
            <w:bookmarkStart w:id="216" w:name="_Toc119150876"/>
            <w:bookmarkStart w:id="217" w:name="ReturnToWork"/>
            <w:r w:rsidRPr="00452D34">
              <w:t>RETURNING TO WORK OR STUDY AND EXPRESSING AND BREASTFEEDING GUIDELINE</w:t>
            </w:r>
            <w:bookmarkEnd w:id="215"/>
            <w:bookmarkEnd w:id="216"/>
            <w:bookmarkEnd w:id="217"/>
          </w:p>
        </w:tc>
      </w:tr>
    </w:tbl>
    <w:p w14:paraId="3741E9C9" w14:textId="77777777" w:rsidR="0014241C" w:rsidRPr="00452D34" w:rsidRDefault="0014241C" w:rsidP="004A00E4">
      <w:pPr>
        <w:ind w:left="0" w:firstLine="0"/>
        <w:rPr>
          <w:rFonts w:asciiTheme="minorHAnsi" w:hAnsiTheme="minorHAnsi" w:cstheme="minorHAnsi"/>
          <w:b/>
        </w:rPr>
      </w:pPr>
    </w:p>
    <w:p w14:paraId="08B83FB0" w14:textId="77777777" w:rsidR="004A00E4" w:rsidRPr="00FB1205" w:rsidRDefault="004A00E4" w:rsidP="004A00E4">
      <w:pPr>
        <w:rPr>
          <w:rFonts w:asciiTheme="minorHAnsi" w:hAnsiTheme="minorHAnsi" w:cstheme="minorHAnsi"/>
          <w:b/>
        </w:rPr>
      </w:pPr>
      <w:r w:rsidRPr="00FB1205">
        <w:rPr>
          <w:rFonts w:asciiTheme="minorHAnsi" w:hAnsiTheme="minorHAnsi" w:cstheme="minorHAnsi"/>
          <w:b/>
        </w:rPr>
        <w:t>Scope:</w:t>
      </w:r>
      <w:r w:rsidRPr="00FB1205">
        <w:rPr>
          <w:rFonts w:asciiTheme="minorHAnsi" w:hAnsiTheme="minorHAnsi" w:cstheme="minorHAnsi"/>
          <w:b/>
        </w:rPr>
        <w:br/>
        <w:t>This guideline support</w:t>
      </w:r>
      <w:r>
        <w:rPr>
          <w:rFonts w:asciiTheme="minorHAnsi" w:hAnsiTheme="minorHAnsi" w:cstheme="minorHAnsi"/>
          <w:b/>
        </w:rPr>
        <w:t>s</w:t>
      </w:r>
      <w:r w:rsidRPr="00FB1205">
        <w:rPr>
          <w:rFonts w:asciiTheme="minorHAnsi" w:hAnsiTheme="minorHAnsi" w:cstheme="minorHAnsi"/>
          <w:b/>
        </w:rPr>
        <w:t xml:space="preserve"> the discussion of the rights of the breastfed baby when the lactating mother is returning to work or study.</w:t>
      </w:r>
    </w:p>
    <w:p w14:paraId="1F6FED3B" w14:textId="77777777" w:rsidR="004A00E4" w:rsidRPr="00FB1205" w:rsidRDefault="004A00E4" w:rsidP="004A00E4">
      <w:pPr>
        <w:rPr>
          <w:rFonts w:asciiTheme="minorHAnsi" w:hAnsiTheme="minorHAnsi" w:cstheme="minorHAnsi"/>
          <w:b/>
        </w:rPr>
      </w:pPr>
    </w:p>
    <w:p w14:paraId="23ECC409" w14:textId="77777777" w:rsidR="004A00E4" w:rsidRPr="00FB1205" w:rsidRDefault="004A00E4" w:rsidP="004A00E4">
      <w:pPr>
        <w:rPr>
          <w:rFonts w:asciiTheme="minorHAnsi" w:hAnsiTheme="minorHAnsi" w:cstheme="minorHAnsi"/>
          <w:b/>
        </w:rPr>
      </w:pPr>
      <w:r w:rsidRPr="00FB1205">
        <w:rPr>
          <w:rFonts w:asciiTheme="minorHAnsi" w:hAnsiTheme="minorHAnsi" w:cstheme="minorHAnsi"/>
          <w:b/>
        </w:rPr>
        <w:t>Rationale:</w:t>
      </w:r>
    </w:p>
    <w:p w14:paraId="4D2963E3" w14:textId="77777777" w:rsidR="004A00E4" w:rsidRPr="00FB1205" w:rsidRDefault="004A00E4" w:rsidP="004A00E4">
      <w:pPr>
        <w:rPr>
          <w:rFonts w:asciiTheme="minorHAnsi" w:hAnsiTheme="minorHAnsi" w:cstheme="minorHAnsi"/>
        </w:rPr>
      </w:pPr>
      <w:r w:rsidRPr="00FB1205">
        <w:rPr>
          <w:rFonts w:asciiTheme="minorHAnsi" w:hAnsiTheme="minorHAnsi" w:cstheme="minorHAnsi"/>
        </w:rPr>
        <w:t>The World Health Organisation (WHO) recommendations include exclusive breastfeeding for the first six months of life with continuation of breastfeeding as a part of the child’s diet throughout the first year and beyond.</w:t>
      </w:r>
    </w:p>
    <w:p w14:paraId="47E9D468" w14:textId="77777777" w:rsidR="004A00E4" w:rsidRDefault="004A00E4" w:rsidP="004A00E4">
      <w:pPr>
        <w:rPr>
          <w:rFonts w:asciiTheme="minorHAnsi" w:hAnsiTheme="minorHAnsi" w:cstheme="minorHAnsi"/>
        </w:rPr>
      </w:pPr>
    </w:p>
    <w:p w14:paraId="7086648F" w14:textId="77777777" w:rsidR="004A00E4" w:rsidRDefault="004A00E4" w:rsidP="004A00E4">
      <w:pPr>
        <w:rPr>
          <w:rFonts w:asciiTheme="minorHAnsi" w:hAnsiTheme="minorHAnsi" w:cstheme="minorHAnsi"/>
        </w:rPr>
      </w:pPr>
      <w:r w:rsidRPr="00FB1205">
        <w:rPr>
          <w:rFonts w:asciiTheme="minorHAnsi" w:hAnsiTheme="minorHAnsi" w:cstheme="minorHAnsi"/>
        </w:rPr>
        <w:t>Across Lancashire and South Cumbria we are committed to supporting Breastfeeding Friendly communities and organisations. An element of this is ensuring mothers are supported to breastfeed their babies for as long as they wish to, and that factors such as returning to work do not force them to stop sooner than they had hoped.</w:t>
      </w:r>
    </w:p>
    <w:p w14:paraId="6ECCA66D" w14:textId="77777777" w:rsidR="004A00E4" w:rsidRPr="00FB1205" w:rsidRDefault="004A00E4" w:rsidP="004A00E4">
      <w:pPr>
        <w:rPr>
          <w:rFonts w:asciiTheme="minorHAnsi" w:hAnsiTheme="minorHAnsi" w:cstheme="minorHAnsi"/>
        </w:rPr>
      </w:pPr>
    </w:p>
    <w:p w14:paraId="3C1993C4" w14:textId="77777777" w:rsidR="004A00E4" w:rsidRPr="00FB1205" w:rsidRDefault="004A00E4" w:rsidP="004A00E4">
      <w:pPr>
        <w:rPr>
          <w:rFonts w:asciiTheme="minorHAnsi" w:hAnsiTheme="minorHAnsi" w:cstheme="minorHAnsi"/>
        </w:rPr>
      </w:pPr>
      <w:r w:rsidRPr="00FB1205">
        <w:rPr>
          <w:rFonts w:asciiTheme="minorHAnsi" w:hAnsiTheme="minorHAnsi" w:cstheme="minorHAnsi"/>
        </w:rPr>
        <w:t>The law protects a mother’s right to return to work and continue to provide breast milk/breastfeed her baby. Apart from the overall value to improving outcomes for babies and public health, supporting longer term breastfeeding on return to work can enable organisations to:</w:t>
      </w:r>
    </w:p>
    <w:p w14:paraId="3C469CE5" w14:textId="77777777" w:rsidR="004A00E4" w:rsidRPr="00FB1205" w:rsidRDefault="004A00E4" w:rsidP="004A00E4">
      <w:pPr>
        <w:pStyle w:val="ListParagraph"/>
        <w:numPr>
          <w:ilvl w:val="0"/>
          <w:numId w:val="193"/>
        </w:numPr>
        <w:spacing w:line="240" w:lineRule="auto"/>
        <w:rPr>
          <w:rFonts w:asciiTheme="minorHAnsi" w:hAnsiTheme="minorHAnsi" w:cstheme="minorHAnsi"/>
          <w:szCs w:val="24"/>
        </w:rPr>
      </w:pPr>
      <w:r w:rsidRPr="00FB1205">
        <w:rPr>
          <w:rFonts w:asciiTheme="minorHAnsi" w:hAnsiTheme="minorHAnsi" w:cstheme="minorHAnsi"/>
          <w:szCs w:val="24"/>
        </w:rPr>
        <w:t>Increase staff morale and loyalty resulting in a smoother and potentially earlier return to work</w:t>
      </w:r>
    </w:p>
    <w:p w14:paraId="7BFDDD19" w14:textId="77777777" w:rsidR="004A00E4" w:rsidRPr="00FB1205" w:rsidRDefault="004A00E4" w:rsidP="004A00E4">
      <w:pPr>
        <w:pStyle w:val="ListParagraph"/>
        <w:numPr>
          <w:ilvl w:val="0"/>
          <w:numId w:val="193"/>
        </w:numPr>
        <w:spacing w:line="240" w:lineRule="auto"/>
        <w:rPr>
          <w:rFonts w:asciiTheme="minorHAnsi" w:hAnsiTheme="minorHAnsi" w:cstheme="minorHAnsi"/>
          <w:szCs w:val="24"/>
        </w:rPr>
      </w:pPr>
      <w:r w:rsidRPr="00FB1205">
        <w:rPr>
          <w:rFonts w:asciiTheme="minorHAnsi" w:hAnsiTheme="minorHAnsi" w:cstheme="minorHAnsi"/>
          <w:szCs w:val="24"/>
        </w:rPr>
        <w:t xml:space="preserve">Lower recruitment and training costs due to improved staff retention </w:t>
      </w:r>
    </w:p>
    <w:p w14:paraId="5517F51A" w14:textId="77777777" w:rsidR="004A00E4" w:rsidRPr="00FB1205" w:rsidRDefault="004A00E4" w:rsidP="004A00E4">
      <w:pPr>
        <w:pStyle w:val="ListParagraph"/>
        <w:numPr>
          <w:ilvl w:val="0"/>
          <w:numId w:val="193"/>
        </w:numPr>
        <w:spacing w:line="240" w:lineRule="auto"/>
        <w:rPr>
          <w:rFonts w:asciiTheme="minorHAnsi" w:hAnsiTheme="minorHAnsi" w:cstheme="minorHAnsi"/>
          <w:szCs w:val="24"/>
        </w:rPr>
      </w:pPr>
      <w:r w:rsidRPr="00FB1205">
        <w:rPr>
          <w:rFonts w:asciiTheme="minorHAnsi" w:hAnsiTheme="minorHAnsi" w:cstheme="minorHAnsi"/>
          <w:szCs w:val="24"/>
        </w:rPr>
        <w:t>Adding an incentive to offer potential employees</w:t>
      </w:r>
    </w:p>
    <w:p w14:paraId="1322CB60" w14:textId="77777777" w:rsidR="004A00E4" w:rsidRPr="00FB1205" w:rsidRDefault="004A00E4" w:rsidP="004A00E4">
      <w:pPr>
        <w:pStyle w:val="ListParagraph"/>
        <w:numPr>
          <w:ilvl w:val="0"/>
          <w:numId w:val="193"/>
        </w:numPr>
        <w:spacing w:line="240" w:lineRule="auto"/>
        <w:rPr>
          <w:rFonts w:asciiTheme="minorHAnsi" w:hAnsiTheme="minorHAnsi" w:cstheme="minorHAnsi"/>
          <w:szCs w:val="24"/>
        </w:rPr>
      </w:pPr>
      <w:r w:rsidRPr="00FB1205">
        <w:rPr>
          <w:rFonts w:asciiTheme="minorHAnsi" w:hAnsiTheme="minorHAnsi" w:cstheme="minorHAnsi"/>
          <w:szCs w:val="24"/>
        </w:rPr>
        <w:t>Reducing sickness of female employees due to health gains of breastfeeding their babies i.e. reduced breast and ovarian cancer, and less risk of osteoporosis</w:t>
      </w:r>
    </w:p>
    <w:p w14:paraId="38E0EF0D" w14:textId="77777777" w:rsidR="004A00E4" w:rsidRPr="00FB1205" w:rsidRDefault="004A00E4" w:rsidP="004A00E4">
      <w:pPr>
        <w:pStyle w:val="ListParagraph"/>
        <w:numPr>
          <w:ilvl w:val="0"/>
          <w:numId w:val="193"/>
        </w:numPr>
        <w:spacing w:line="240" w:lineRule="auto"/>
        <w:rPr>
          <w:rFonts w:asciiTheme="minorHAnsi" w:hAnsiTheme="minorHAnsi" w:cstheme="minorHAnsi"/>
          <w:szCs w:val="24"/>
        </w:rPr>
      </w:pPr>
      <w:r w:rsidRPr="00FB1205">
        <w:rPr>
          <w:rFonts w:asciiTheme="minorHAnsi" w:hAnsiTheme="minorHAnsi" w:cstheme="minorHAnsi"/>
          <w:szCs w:val="24"/>
        </w:rPr>
        <w:t>Support the Trust’s aims to act as a model employer</w:t>
      </w:r>
    </w:p>
    <w:p w14:paraId="283FA303" w14:textId="77777777" w:rsidR="004A00E4" w:rsidRDefault="004A00E4" w:rsidP="004A00E4">
      <w:pPr>
        <w:rPr>
          <w:rFonts w:asciiTheme="minorHAnsi" w:hAnsiTheme="minorHAnsi" w:cstheme="minorHAnsi"/>
        </w:rPr>
      </w:pPr>
    </w:p>
    <w:p w14:paraId="2C5D6309" w14:textId="77777777" w:rsidR="004A00E4" w:rsidRPr="00FB1205" w:rsidRDefault="004A00E4" w:rsidP="004A00E4">
      <w:pPr>
        <w:rPr>
          <w:rFonts w:asciiTheme="minorHAnsi" w:hAnsiTheme="minorHAnsi" w:cstheme="minorHAnsi"/>
        </w:rPr>
      </w:pPr>
      <w:r w:rsidRPr="00FB1205">
        <w:rPr>
          <w:rFonts w:asciiTheme="minorHAnsi" w:hAnsiTheme="minorHAnsi" w:cstheme="minorHAnsi"/>
        </w:rPr>
        <w:t xml:space="preserve">It is good practice for employees/employers to discuss, at the first available opportunity, the support available to employees to return to work and provide breast milk for their child of any age.  This can happen in the antenatal period, where all mothers are to be made aware of policy before commencing maternity leave, or in the postnatal period where it is the responsibility of the mother to inform her manager of her intention to breastfeed on her return to work and of both parties to co-produce a plan which will promote, protect and support this.  Best practice is to ensure managers and all staff are made aware of their responsibilities to support colleagues in respect to their guidance during their induction day. </w:t>
      </w:r>
    </w:p>
    <w:p w14:paraId="15AD2BE9" w14:textId="77777777" w:rsidR="004A00E4" w:rsidRPr="00FB1205" w:rsidRDefault="004A00E4" w:rsidP="004A00E4">
      <w:pPr>
        <w:pStyle w:val="NormalWeb"/>
        <w:rPr>
          <w:rFonts w:asciiTheme="minorHAnsi" w:hAnsiTheme="minorHAnsi" w:cstheme="minorHAnsi"/>
          <w:lang w:val="en"/>
        </w:rPr>
      </w:pPr>
      <w:r w:rsidRPr="00FB1205">
        <w:rPr>
          <w:rFonts w:asciiTheme="minorHAnsi" w:hAnsiTheme="minorHAnsi" w:cstheme="minorHAnsi"/>
          <w:lang w:val="en"/>
        </w:rPr>
        <w:t>Workplace regulations require employers to provide suitable facilities where pregnant and breastfeeding mothers can rest. The Health and Safety Executive (HSE) recommends that it is good practice for employers to provide a private, healthy and safe environment for breastfeeding mothers to express.</w:t>
      </w:r>
    </w:p>
    <w:p w14:paraId="2F7A42BE" w14:textId="77777777" w:rsidR="004A00E4" w:rsidRPr="00FB1205" w:rsidRDefault="004A00E4" w:rsidP="004A00E4">
      <w:pPr>
        <w:rPr>
          <w:rFonts w:asciiTheme="minorHAnsi" w:hAnsiTheme="minorHAnsi" w:cstheme="minorHAnsi"/>
          <w:lang w:val="en"/>
        </w:rPr>
      </w:pPr>
      <w:r w:rsidRPr="00FB1205">
        <w:rPr>
          <w:rFonts w:asciiTheme="minorHAnsi" w:hAnsiTheme="minorHAnsi" w:cstheme="minorHAnsi"/>
          <w:lang w:val="en"/>
        </w:rPr>
        <w:t>The age of baby when the mother returns to work will impact upon the support and time the mother may require.</w:t>
      </w:r>
      <w:r>
        <w:rPr>
          <w:rFonts w:asciiTheme="minorHAnsi" w:hAnsiTheme="minorHAnsi" w:cstheme="minorHAnsi"/>
          <w:lang w:val="en"/>
        </w:rPr>
        <w:t xml:space="preserve"> </w:t>
      </w:r>
      <w:r w:rsidRPr="00FB1205">
        <w:rPr>
          <w:rFonts w:asciiTheme="minorHAnsi" w:hAnsiTheme="minorHAnsi" w:cstheme="minorHAnsi"/>
        </w:rPr>
        <w:t>A breastfeeding/ expressing employee may request breaks at the same times of day that they would normally feed the baby at home, although needs of the service may sometimes have to take priority. If work needs are constantly taking priority, then the employee should arrange a meeting with her manager and infant feeding lead to resolve this promptly.</w:t>
      </w:r>
    </w:p>
    <w:p w14:paraId="005F363D" w14:textId="77777777" w:rsidR="004A00E4" w:rsidRDefault="004A00E4" w:rsidP="004A00E4">
      <w:pPr>
        <w:rPr>
          <w:rFonts w:asciiTheme="minorHAnsi" w:hAnsiTheme="minorHAnsi" w:cstheme="minorHAnsi"/>
        </w:rPr>
      </w:pPr>
    </w:p>
    <w:p w14:paraId="5FB07303" w14:textId="77777777" w:rsidR="004A00E4" w:rsidRPr="00FB1205" w:rsidRDefault="004A00E4" w:rsidP="004A00E4">
      <w:pPr>
        <w:rPr>
          <w:rFonts w:asciiTheme="minorHAnsi" w:hAnsiTheme="minorHAnsi" w:cstheme="minorHAnsi"/>
        </w:rPr>
      </w:pPr>
      <w:r w:rsidRPr="00FB1205">
        <w:rPr>
          <w:rFonts w:asciiTheme="minorHAnsi" w:hAnsiTheme="minorHAnsi" w:cstheme="minorHAnsi"/>
        </w:rPr>
        <w:t>An individualised and flexible approach should be taken when supporting these staff members.</w:t>
      </w:r>
    </w:p>
    <w:p w14:paraId="0F39246B" w14:textId="77777777" w:rsidR="004A00E4" w:rsidRPr="00FB1205" w:rsidRDefault="004A00E4" w:rsidP="004A00E4">
      <w:pPr>
        <w:pStyle w:val="Default"/>
        <w:jc w:val="both"/>
        <w:rPr>
          <w:rFonts w:asciiTheme="minorHAnsi" w:hAnsiTheme="minorHAnsi" w:cstheme="minorHAnsi"/>
        </w:rPr>
      </w:pPr>
      <w:r w:rsidRPr="00FB1205">
        <w:rPr>
          <w:rFonts w:asciiTheme="minorHAnsi" w:hAnsiTheme="minorHAnsi" w:cstheme="minorHAnsi"/>
        </w:rPr>
        <w:t>It is not statute that employers must pay for breaks, but it is considered best practice and role-modelling to other employers, that as a system we support expressing breaks as paid breaks.  Each Trust may have their own HR policy.</w:t>
      </w:r>
    </w:p>
    <w:p w14:paraId="1E36D512" w14:textId="77777777" w:rsidR="004A00E4" w:rsidRPr="00FB1205" w:rsidRDefault="004A00E4" w:rsidP="004A00E4">
      <w:pPr>
        <w:pStyle w:val="Default"/>
        <w:jc w:val="both"/>
        <w:rPr>
          <w:rFonts w:asciiTheme="minorHAnsi" w:hAnsiTheme="minorHAnsi" w:cstheme="minorHAnsi"/>
        </w:rPr>
      </w:pPr>
    </w:p>
    <w:p w14:paraId="3898CFDB" w14:textId="77777777" w:rsidR="004A00E4" w:rsidRPr="00FB1205" w:rsidRDefault="004A00E4" w:rsidP="004A00E4">
      <w:pPr>
        <w:rPr>
          <w:rFonts w:asciiTheme="minorHAnsi" w:hAnsiTheme="minorHAnsi" w:cstheme="minorHAnsi"/>
        </w:rPr>
      </w:pPr>
      <w:r w:rsidRPr="00FB1205">
        <w:rPr>
          <w:rFonts w:asciiTheme="minorHAnsi" w:hAnsiTheme="minorHAnsi" w:cstheme="minorHAnsi"/>
        </w:rPr>
        <w:t xml:space="preserve">Consideration will need to be given in relation to those mothers returning who work shifts/rotas, this includes night work. Managers should discuss the needs with the member of staff and seek to accommodate a change in working patterns if the current working pattern would have a detrimental effect on the staff member’s ability to sustain breastfeeding/expressing of breast milk. Changes to working patterns and hours are likely to be of a temporary nature; there is no requirement to make changes to an employee's contractual hours / salary. Should permanent changes be required, the Flexible Working Policy should be applied, and the relevant request should be completed. </w:t>
      </w:r>
    </w:p>
    <w:p w14:paraId="596AE6DD" w14:textId="77777777" w:rsidR="004A00E4" w:rsidRPr="00FB1205" w:rsidRDefault="004A00E4" w:rsidP="004A00E4">
      <w:pPr>
        <w:rPr>
          <w:rFonts w:asciiTheme="minorHAnsi" w:hAnsiTheme="minorHAnsi" w:cstheme="minorHAnsi"/>
          <w:b/>
        </w:rPr>
      </w:pPr>
    </w:p>
    <w:p w14:paraId="7527921C" w14:textId="7B854DAA" w:rsidR="004A00E4" w:rsidRPr="00FB1205" w:rsidRDefault="004A00E4" w:rsidP="004A00E4">
      <w:pPr>
        <w:rPr>
          <w:rFonts w:asciiTheme="minorHAnsi" w:hAnsiTheme="minorHAnsi" w:cstheme="minorHAnsi"/>
        </w:rPr>
      </w:pPr>
      <w:r>
        <w:rPr>
          <w:rFonts w:asciiTheme="minorHAnsi" w:hAnsiTheme="minorHAnsi" w:cstheme="minorHAnsi"/>
        </w:rPr>
        <w:t>The</w:t>
      </w:r>
      <w:r w:rsidRPr="00FB1205">
        <w:rPr>
          <w:rFonts w:asciiTheme="minorHAnsi" w:hAnsiTheme="minorHAnsi" w:cstheme="minorHAnsi"/>
        </w:rPr>
        <w:t xml:space="preserve"> employee’s line manager</w:t>
      </w:r>
      <w:r>
        <w:rPr>
          <w:rFonts w:asciiTheme="minorHAnsi" w:hAnsiTheme="minorHAnsi" w:cstheme="minorHAnsi"/>
        </w:rPr>
        <w:t xml:space="preserve"> would be responsible  for e</w:t>
      </w:r>
      <w:r w:rsidRPr="00FB1205">
        <w:rPr>
          <w:rFonts w:asciiTheme="minorHAnsi" w:hAnsiTheme="minorHAnsi" w:cstheme="minorHAnsi"/>
        </w:rPr>
        <w:t xml:space="preserve">nsuring an agreed warm, comfortable and private room is made available to the mother for breastfeeding or expressing without interruptions. </w:t>
      </w:r>
    </w:p>
    <w:p w14:paraId="1DC4AAA8" w14:textId="44016180" w:rsidR="004A00E4" w:rsidRPr="00FB1205" w:rsidRDefault="004A00E4" w:rsidP="004A00E4">
      <w:pPr>
        <w:ind w:left="0" w:firstLine="0"/>
        <w:rPr>
          <w:rFonts w:asciiTheme="minorHAnsi" w:hAnsiTheme="minorHAnsi" w:cstheme="minorHAnsi"/>
        </w:rPr>
      </w:pPr>
      <w:r w:rsidRPr="00FB1205">
        <w:rPr>
          <w:rFonts w:asciiTheme="minorHAnsi" w:hAnsiTheme="minorHAnsi" w:cstheme="minorHAnsi"/>
        </w:rPr>
        <w:t xml:space="preserve">An agreed time could be made for the employee to use the room during working </w:t>
      </w:r>
      <w:r>
        <w:rPr>
          <w:rFonts w:asciiTheme="minorHAnsi" w:hAnsiTheme="minorHAnsi" w:cstheme="minorHAnsi"/>
        </w:rPr>
        <w:t>time</w:t>
      </w:r>
      <w:r w:rsidRPr="00FB1205">
        <w:rPr>
          <w:rFonts w:asciiTheme="minorHAnsi" w:hAnsiTheme="minorHAnsi" w:cstheme="minorHAnsi"/>
        </w:rPr>
        <w:t>. The employee should use her own equipment which the employer would not be responsible for.</w:t>
      </w:r>
    </w:p>
    <w:p w14:paraId="1CD3BA69" w14:textId="77777777" w:rsidR="004A00E4" w:rsidRDefault="004A00E4" w:rsidP="004A00E4">
      <w:pPr>
        <w:rPr>
          <w:rFonts w:asciiTheme="minorHAnsi" w:hAnsiTheme="minorHAnsi" w:cstheme="minorHAnsi"/>
        </w:rPr>
      </w:pPr>
    </w:p>
    <w:p w14:paraId="69B51210" w14:textId="76F9C1D5" w:rsidR="004A00E4" w:rsidRPr="0098601F" w:rsidRDefault="004A00E4" w:rsidP="0098601F">
      <w:pPr>
        <w:pStyle w:val="Boldred"/>
        <w:rPr>
          <w:rFonts w:asciiTheme="minorHAnsi" w:hAnsiTheme="minorHAnsi" w:cstheme="minorHAnsi"/>
          <w:color w:val="000000" w:themeColor="text1"/>
          <w:sz w:val="24"/>
          <w:szCs w:val="24"/>
        </w:rPr>
      </w:pPr>
      <w:r w:rsidRPr="00FB1205">
        <w:rPr>
          <w:rFonts w:asciiTheme="minorHAnsi" w:hAnsiTheme="minorHAnsi" w:cstheme="minorHAnsi"/>
          <w:color w:val="000000" w:themeColor="text1"/>
          <w:sz w:val="24"/>
          <w:szCs w:val="24"/>
        </w:rPr>
        <w:t>Storage of breastmilk</w:t>
      </w:r>
      <w:r w:rsidR="0098601F">
        <w:rPr>
          <w:rFonts w:asciiTheme="minorHAnsi" w:hAnsiTheme="minorHAnsi" w:cstheme="minorHAnsi"/>
          <w:color w:val="000000" w:themeColor="text1"/>
          <w:sz w:val="24"/>
          <w:szCs w:val="24"/>
        </w:rPr>
        <w:br/>
      </w:r>
      <w:r w:rsidRPr="0098601F">
        <w:rPr>
          <w:rFonts w:asciiTheme="minorHAnsi" w:hAnsiTheme="minorHAnsi" w:cstheme="minorHAnsi"/>
          <w:b w:val="0"/>
          <w:bCs w:val="0"/>
          <w:color w:val="000000" w:themeColor="text1"/>
        </w:rPr>
        <w:t>Mother and employer should agree a safe place to store any expressed breast milk. This can be a fridge if available or a cool bag with ice packs. Any breast milk stored in the fridge should be double wrapped and clearly labelled. The fridge should run at 0 – 4 degrees Celsius and should house a fridge thermometer – the employee would be responsible for checking the temperature of the fridge.</w:t>
      </w:r>
      <w:r w:rsidRPr="0098601F">
        <w:rPr>
          <w:rFonts w:asciiTheme="minorHAnsi" w:hAnsiTheme="minorHAnsi" w:cstheme="minorHAnsi"/>
          <w:color w:val="000000" w:themeColor="text1"/>
        </w:rPr>
        <w:t xml:space="preserve"> </w:t>
      </w:r>
    </w:p>
    <w:p w14:paraId="6282E8D2" w14:textId="77777777" w:rsidR="004A00E4" w:rsidRDefault="004A00E4" w:rsidP="004A00E4">
      <w:pPr>
        <w:rPr>
          <w:rFonts w:asciiTheme="minorHAnsi" w:hAnsiTheme="minorHAnsi" w:cstheme="minorHAnsi"/>
        </w:rPr>
      </w:pPr>
    </w:p>
    <w:p w14:paraId="532AB301" w14:textId="77777777" w:rsidR="004A00E4" w:rsidRDefault="004A00E4" w:rsidP="004A00E4">
      <w:pPr>
        <w:rPr>
          <w:rFonts w:asciiTheme="minorHAnsi" w:hAnsiTheme="minorHAnsi" w:cstheme="minorHAnsi"/>
        </w:rPr>
      </w:pPr>
      <w:r w:rsidRPr="00FB1205">
        <w:rPr>
          <w:rFonts w:asciiTheme="minorHAnsi" w:hAnsiTheme="minorHAnsi" w:cstheme="minorHAnsi"/>
        </w:rPr>
        <w:t>The employee should be responsible for removing the breast milk at the end of her working day. Employers should take no responsibility for incorrect handling or labelling of expressed breast milk.</w:t>
      </w:r>
    </w:p>
    <w:p w14:paraId="28220ABA" w14:textId="77777777" w:rsidR="004A00E4" w:rsidRDefault="004A00E4" w:rsidP="004A00E4">
      <w:pPr>
        <w:rPr>
          <w:rFonts w:asciiTheme="minorHAnsi" w:hAnsiTheme="minorHAnsi" w:cstheme="minorHAnsi"/>
          <w:color w:val="000000" w:themeColor="text1"/>
        </w:rPr>
      </w:pPr>
    </w:p>
    <w:p w14:paraId="3D02417C" w14:textId="77777777" w:rsidR="004A00E4" w:rsidRDefault="004A00E4" w:rsidP="004A00E4">
      <w:pPr>
        <w:rPr>
          <w:rFonts w:asciiTheme="minorHAnsi" w:hAnsiTheme="minorHAnsi" w:cstheme="minorHAnsi"/>
          <w:color w:val="000000" w:themeColor="text1"/>
        </w:rPr>
      </w:pPr>
      <w:r w:rsidRPr="00FB1205">
        <w:rPr>
          <w:rFonts w:asciiTheme="minorHAnsi" w:hAnsiTheme="minorHAnsi" w:cstheme="minorHAnsi"/>
          <w:color w:val="000000" w:themeColor="text1"/>
        </w:rPr>
        <w:t>If a fridge is not practical, an alternative may be that space is provided for the employee to bring and store a personal cool bag and ice packs. The use of a personal fridge, such as a small drinks fridge, should be discussed with the facilities manager to ensure that the appliance meets the appropriate safety standards. Such an appliance may need to be subject to PAT testing.</w:t>
      </w:r>
    </w:p>
    <w:p w14:paraId="1A970991" w14:textId="77777777" w:rsidR="004A00E4" w:rsidRDefault="004A00E4" w:rsidP="004A00E4">
      <w:pPr>
        <w:rPr>
          <w:rFonts w:asciiTheme="minorHAnsi" w:hAnsiTheme="minorHAnsi" w:cstheme="minorHAnsi"/>
        </w:rPr>
      </w:pPr>
    </w:p>
    <w:p w14:paraId="2F56B926" w14:textId="77777777" w:rsidR="004A00E4" w:rsidRDefault="00000000" w:rsidP="004A00E4">
      <w:pPr>
        <w:pStyle w:val="Body"/>
        <w:spacing w:after="240"/>
        <w:ind w:right="0"/>
        <w:jc w:val="both"/>
        <w:rPr>
          <w:rFonts w:asciiTheme="minorHAnsi" w:hAnsiTheme="minorHAnsi" w:cstheme="minorHAnsi"/>
          <w:color w:val="000000" w:themeColor="text1"/>
          <w:sz w:val="24"/>
          <w:szCs w:val="24"/>
        </w:rPr>
      </w:pPr>
      <w:hyperlink r:id="rId163" w:history="1">
        <w:r w:rsidR="004A00E4">
          <w:rPr>
            <w:rStyle w:val="Hyperlink"/>
            <w:rFonts w:asciiTheme="minorHAnsi" w:hAnsiTheme="minorHAnsi" w:cstheme="minorHAnsi"/>
            <w:color w:val="000000" w:themeColor="text1"/>
            <w:sz w:val="24"/>
            <w:szCs w:val="24"/>
          </w:rPr>
          <w:t>NHS guide - information on expressing and safely storing breastmilk</w:t>
        </w:r>
      </w:hyperlink>
      <w:r w:rsidR="004A00E4" w:rsidRPr="00FB1205">
        <w:rPr>
          <w:rFonts w:asciiTheme="minorHAnsi" w:hAnsiTheme="minorHAnsi" w:cstheme="minorHAnsi"/>
          <w:color w:val="000000" w:themeColor="text1"/>
          <w:sz w:val="24"/>
          <w:szCs w:val="24"/>
        </w:rPr>
        <w:t>.</w:t>
      </w:r>
    </w:p>
    <w:p w14:paraId="03D34396" w14:textId="5A3AA310" w:rsidR="004A00E4" w:rsidRPr="0098601F" w:rsidRDefault="004A00E4" w:rsidP="0098601F">
      <w:pPr>
        <w:pStyle w:val="Body"/>
        <w:spacing w:after="240"/>
        <w:ind w:right="0"/>
        <w:rPr>
          <w:rFonts w:asciiTheme="minorHAnsi" w:hAnsiTheme="minorHAnsi" w:cstheme="minorHAnsi"/>
          <w:b/>
          <w:bCs/>
          <w:color w:val="000000" w:themeColor="text1"/>
          <w:sz w:val="24"/>
          <w:szCs w:val="24"/>
        </w:rPr>
      </w:pPr>
      <w:r w:rsidRPr="0098601F">
        <w:rPr>
          <w:rFonts w:asciiTheme="minorHAnsi" w:hAnsiTheme="minorHAnsi" w:cstheme="minorHAnsi"/>
          <w:b/>
          <w:bCs/>
          <w:color w:val="000000" w:themeColor="text1"/>
          <w:sz w:val="24"/>
          <w:szCs w:val="24"/>
        </w:rPr>
        <w:t>What is the legal position?</w:t>
      </w:r>
      <w:r w:rsidR="0098601F" w:rsidRPr="0098601F">
        <w:rPr>
          <w:rFonts w:asciiTheme="minorHAnsi" w:hAnsiTheme="minorHAnsi" w:cstheme="minorHAnsi"/>
          <w:b/>
          <w:bCs/>
          <w:color w:val="000000" w:themeColor="text1"/>
          <w:sz w:val="24"/>
          <w:szCs w:val="24"/>
        </w:rPr>
        <w:br/>
      </w:r>
      <w:hyperlink r:id="rId164" w:history="1">
        <w:r w:rsidRPr="0098601F">
          <w:rPr>
            <w:rStyle w:val="Hyperlink"/>
            <w:rFonts w:asciiTheme="minorHAnsi" w:hAnsiTheme="minorHAnsi" w:cstheme="minorHAnsi"/>
            <w:color w:val="000000" w:themeColor="text1"/>
            <w:sz w:val="24"/>
            <w:szCs w:val="24"/>
            <w:lang w:eastAsia="en-US"/>
          </w:rPr>
          <w:t>This NHS guide</w:t>
        </w:r>
      </w:hyperlink>
      <w:r w:rsidRPr="0098601F">
        <w:rPr>
          <w:rFonts w:asciiTheme="minorHAnsi" w:hAnsiTheme="minorHAnsi" w:cstheme="minorHAnsi"/>
          <w:color w:val="000000" w:themeColor="text1"/>
          <w:sz w:val="24"/>
          <w:szCs w:val="24"/>
          <w:lang w:eastAsia="en-US"/>
        </w:rPr>
        <w:t xml:space="preserve"> provides useful information in respect of the benefits of breastfeeding and highlights how employers can contribute to a positive experience. </w:t>
      </w:r>
    </w:p>
    <w:p w14:paraId="5AD4900E" w14:textId="77777777" w:rsidR="004A00E4" w:rsidRPr="00FB1205" w:rsidRDefault="004A00E4" w:rsidP="004A00E4">
      <w:pPr>
        <w:pStyle w:val="Body"/>
        <w:spacing w:after="240"/>
        <w:ind w:right="0"/>
        <w:jc w:val="both"/>
        <w:rPr>
          <w:rFonts w:asciiTheme="minorHAnsi" w:hAnsiTheme="minorHAnsi" w:cstheme="minorHAnsi"/>
          <w:color w:val="000000" w:themeColor="text1"/>
          <w:sz w:val="24"/>
          <w:szCs w:val="24"/>
        </w:rPr>
      </w:pPr>
      <w:r w:rsidRPr="00FB1205">
        <w:rPr>
          <w:rFonts w:asciiTheme="minorHAnsi" w:hAnsiTheme="minorHAnsi" w:cstheme="minorHAnsi"/>
          <w:color w:val="000000" w:themeColor="text1"/>
          <w:sz w:val="24"/>
          <w:szCs w:val="24"/>
        </w:rPr>
        <w:t>Whilst it is recognised that adjustments will be needed if a colleague is returning to work and breastfeeding, these are likely to be dependent upon the age of the baby/child and are likely to have a reduced impact if any, on working practices as the baby/child gets older.</w:t>
      </w:r>
    </w:p>
    <w:p w14:paraId="27A75CA1" w14:textId="77777777" w:rsidR="004A00E4" w:rsidRPr="00FB1205" w:rsidRDefault="004A00E4" w:rsidP="004A00E4">
      <w:pPr>
        <w:pStyle w:val="Body"/>
        <w:spacing w:after="240"/>
        <w:ind w:right="0"/>
        <w:jc w:val="both"/>
        <w:rPr>
          <w:rFonts w:asciiTheme="minorHAnsi" w:hAnsiTheme="minorHAnsi" w:cstheme="minorHAnsi"/>
          <w:color w:val="000000" w:themeColor="text1"/>
          <w:sz w:val="24"/>
          <w:szCs w:val="24"/>
        </w:rPr>
      </w:pPr>
      <w:r w:rsidRPr="00FB1205">
        <w:rPr>
          <w:rFonts w:asciiTheme="minorHAnsi" w:hAnsiTheme="minorHAnsi" w:cstheme="minorHAnsi"/>
          <w:color w:val="000000" w:themeColor="text1"/>
          <w:sz w:val="24"/>
          <w:szCs w:val="24"/>
        </w:rPr>
        <w:t xml:space="preserve">Part of </w:t>
      </w:r>
      <w:r>
        <w:rPr>
          <w:rFonts w:asciiTheme="minorHAnsi" w:hAnsiTheme="minorHAnsi" w:cstheme="minorHAnsi"/>
          <w:color w:val="000000" w:themeColor="text1"/>
          <w:sz w:val="24"/>
          <w:szCs w:val="24"/>
        </w:rPr>
        <w:t>a mother’s</w:t>
      </w:r>
      <w:r w:rsidRPr="00FB1205">
        <w:rPr>
          <w:rFonts w:asciiTheme="minorHAnsi" w:hAnsiTheme="minorHAnsi" w:cstheme="minorHAnsi"/>
          <w:color w:val="000000" w:themeColor="text1"/>
          <w:sz w:val="24"/>
          <w:szCs w:val="24"/>
        </w:rPr>
        <w:t xml:space="preserve"> initial request may include the need to extend breaks, or make adjustments to the working day, to enable breastfeeding or expressing milk. This may even include asking to leave work during working hours to go home or to visit the child’s nursery or childminder’s premises. Managers should consider any requests for short breaks from work reasonably and objectively against the likely impact it might have on the business. </w:t>
      </w:r>
    </w:p>
    <w:p w14:paraId="5A994369" w14:textId="77777777" w:rsidR="004A00E4" w:rsidRPr="00FB1205" w:rsidRDefault="004A00E4" w:rsidP="004A00E4">
      <w:pPr>
        <w:pStyle w:val="Body"/>
        <w:spacing w:after="240"/>
        <w:ind w:right="0"/>
        <w:jc w:val="both"/>
        <w:rPr>
          <w:rFonts w:asciiTheme="minorHAnsi" w:hAnsiTheme="minorHAnsi" w:cstheme="minorHAnsi"/>
          <w:color w:val="000000" w:themeColor="text1"/>
          <w:sz w:val="24"/>
          <w:szCs w:val="24"/>
        </w:rPr>
      </w:pPr>
      <w:r w:rsidRPr="00FB1205">
        <w:rPr>
          <w:rFonts w:asciiTheme="minorHAnsi" w:hAnsiTheme="minorHAnsi" w:cstheme="minorHAnsi"/>
          <w:color w:val="000000" w:themeColor="text1"/>
          <w:sz w:val="24"/>
          <w:szCs w:val="24"/>
        </w:rPr>
        <w:t xml:space="preserve">Employers are not obliged to agree to adjustments to breaks or changes to working hours, and do not have to provide paid time off to accommodate breastfeeding, however, a failure to give this proper consideration may be discriminatory so if flexible arrangements can be agreed, to the mutual acceptance of the colleague and the needs of the service, then the request should be accommodated. </w:t>
      </w:r>
    </w:p>
    <w:p w14:paraId="695E7913" w14:textId="77777777" w:rsidR="004A00E4" w:rsidRDefault="004A00E4" w:rsidP="004A00E4">
      <w:pPr>
        <w:pStyle w:val="Body"/>
        <w:spacing w:after="240"/>
        <w:ind w:right="0"/>
        <w:jc w:val="both"/>
        <w:rPr>
          <w:rFonts w:asciiTheme="minorHAnsi" w:hAnsiTheme="minorHAnsi" w:cstheme="minorHAnsi"/>
          <w:color w:val="000000" w:themeColor="text1"/>
          <w:sz w:val="24"/>
          <w:szCs w:val="24"/>
        </w:rPr>
      </w:pPr>
      <w:r w:rsidRPr="00FB1205">
        <w:rPr>
          <w:rFonts w:asciiTheme="minorHAnsi" w:hAnsiTheme="minorHAnsi" w:cstheme="minorHAnsi"/>
          <w:color w:val="000000" w:themeColor="text1"/>
          <w:sz w:val="24"/>
          <w:szCs w:val="24"/>
        </w:rPr>
        <w:t xml:space="preserve">Managers </w:t>
      </w:r>
      <w:r>
        <w:rPr>
          <w:rFonts w:asciiTheme="minorHAnsi" w:hAnsiTheme="minorHAnsi" w:cstheme="minorHAnsi"/>
          <w:color w:val="000000" w:themeColor="text1"/>
          <w:sz w:val="24"/>
          <w:szCs w:val="24"/>
        </w:rPr>
        <w:t>could</w:t>
      </w:r>
      <w:r w:rsidRPr="00FB1205">
        <w:rPr>
          <w:rFonts w:asciiTheme="minorHAnsi" w:hAnsiTheme="minorHAnsi" w:cstheme="minorHAnsi"/>
          <w:color w:val="000000" w:themeColor="text1"/>
          <w:sz w:val="24"/>
          <w:szCs w:val="24"/>
        </w:rPr>
        <w:t xml:space="preserve"> choose to utilise this opportunity of a colleague returning to work and breastfeeding to raise awareness with the whole team around the value to the mother, the child, the team, the workforce, and the wider community</w:t>
      </w:r>
      <w:r>
        <w:rPr>
          <w:rFonts w:asciiTheme="minorHAnsi" w:hAnsiTheme="minorHAnsi" w:cstheme="minorHAnsi"/>
          <w:color w:val="000000" w:themeColor="text1"/>
          <w:sz w:val="24"/>
          <w:szCs w:val="24"/>
        </w:rPr>
        <w:t>.</w:t>
      </w:r>
    </w:p>
    <w:p w14:paraId="795127C6" w14:textId="77BB5951" w:rsidR="004A00E4" w:rsidRPr="004A00E4" w:rsidRDefault="004A00E4" w:rsidP="004A00E4">
      <w:pPr>
        <w:pStyle w:val="Body"/>
        <w:spacing w:after="240"/>
        <w:ind w:right="0"/>
        <w:jc w:val="both"/>
        <w:rPr>
          <w:rFonts w:asciiTheme="minorHAnsi" w:hAnsiTheme="minorHAnsi" w:cstheme="minorHAnsi"/>
          <w:b/>
          <w:bCs/>
          <w:color w:val="000000" w:themeColor="text1"/>
          <w:sz w:val="24"/>
          <w:szCs w:val="24"/>
        </w:rPr>
      </w:pPr>
      <w:r w:rsidRPr="004A00E4">
        <w:rPr>
          <w:rFonts w:asciiTheme="minorHAnsi" w:hAnsiTheme="minorHAnsi" w:cstheme="minorHAnsi"/>
          <w:b/>
          <w:bCs/>
          <w:color w:val="000000" w:themeColor="text1"/>
          <w:sz w:val="24"/>
          <w:szCs w:val="24"/>
        </w:rPr>
        <w:t xml:space="preserve">Health &amp; Safety </w:t>
      </w:r>
    </w:p>
    <w:p w14:paraId="396FDCC1" w14:textId="77777777" w:rsidR="004A00E4" w:rsidRPr="00FB1205" w:rsidRDefault="004A00E4" w:rsidP="004A00E4">
      <w:pPr>
        <w:pStyle w:val="Body"/>
        <w:spacing w:after="240"/>
        <w:ind w:right="0"/>
        <w:jc w:val="both"/>
        <w:rPr>
          <w:rFonts w:asciiTheme="minorHAnsi" w:hAnsiTheme="minorHAnsi" w:cstheme="minorHAnsi"/>
          <w:color w:val="000000" w:themeColor="text1"/>
          <w:sz w:val="24"/>
          <w:szCs w:val="24"/>
        </w:rPr>
      </w:pPr>
      <w:r w:rsidRPr="00FB1205">
        <w:rPr>
          <w:rFonts w:asciiTheme="minorHAnsi" w:hAnsiTheme="minorHAnsi" w:cstheme="minorHAnsi"/>
          <w:color w:val="000000" w:themeColor="text1"/>
          <w:sz w:val="24"/>
          <w:szCs w:val="24"/>
        </w:rPr>
        <w:t xml:space="preserve">The law requires an employer to provide somewhere for a breastfeeding colleague to rest, and this includes being able to lie down. While it is a legal obligation for employers to regularly review general workplace risks, there is no legal requirement to conduct a specific, separate risk assessment for a colleague returning from maternity leave who has notified her intention to breastfeed. However, it would be good practice for an employer to do so, to help decide if any additional action needs to be taken. The risk assessment form relating to pregnancy, which can be found as part of this toolkit and in the health and safety section of JAM, can be used for this purpose. </w:t>
      </w:r>
    </w:p>
    <w:p w14:paraId="13749B7A" w14:textId="77777777" w:rsidR="004A00E4" w:rsidRPr="00FB1205" w:rsidRDefault="004A00E4" w:rsidP="004A00E4">
      <w:pPr>
        <w:pStyle w:val="Body"/>
        <w:spacing w:after="240"/>
        <w:ind w:right="0"/>
        <w:jc w:val="both"/>
        <w:rPr>
          <w:rFonts w:asciiTheme="minorHAnsi" w:hAnsiTheme="minorHAnsi" w:cstheme="minorHAnsi"/>
          <w:color w:val="000000" w:themeColor="text1"/>
          <w:sz w:val="24"/>
          <w:szCs w:val="24"/>
        </w:rPr>
      </w:pPr>
      <w:r w:rsidRPr="00FB1205">
        <w:rPr>
          <w:rFonts w:asciiTheme="minorHAnsi" w:hAnsiTheme="minorHAnsi" w:cstheme="minorHAnsi"/>
          <w:color w:val="000000" w:themeColor="text1"/>
          <w:sz w:val="24"/>
          <w:szCs w:val="24"/>
        </w:rPr>
        <w:t xml:space="preserve">The law doesn’t require an employer to grant paid breaks from a job in order to breastfeed or to express milk for storage and later use. Neither does it require an employer to provide facilities to breastfeed or express milk, however please refer to this </w:t>
      </w:r>
      <w:hyperlink r:id="rId165" w:history="1">
        <w:r w:rsidRPr="00FB1205">
          <w:rPr>
            <w:rStyle w:val="Hyperlink"/>
            <w:rFonts w:asciiTheme="minorHAnsi" w:hAnsiTheme="minorHAnsi" w:cstheme="minorHAnsi"/>
            <w:color w:val="000000" w:themeColor="text1"/>
            <w:sz w:val="24"/>
            <w:szCs w:val="24"/>
          </w:rPr>
          <w:t>further guidance and FAQs</w:t>
        </w:r>
      </w:hyperlink>
      <w:r w:rsidRPr="00FB1205">
        <w:rPr>
          <w:rFonts w:asciiTheme="minorHAnsi" w:hAnsiTheme="minorHAnsi" w:cstheme="minorHAnsi"/>
          <w:color w:val="000000" w:themeColor="text1"/>
          <w:sz w:val="24"/>
          <w:szCs w:val="24"/>
        </w:rPr>
        <w:t xml:space="preserve"> for good practice tips. Reasonable action to protect your health and safety while you are breastfeeding could include adequate rest breaks to ensure proper nutrition, access to water and washing facilities. </w:t>
      </w:r>
    </w:p>
    <w:p w14:paraId="49ECAEF8" w14:textId="0250CD3E" w:rsidR="004A00E4" w:rsidRPr="004A00E4" w:rsidRDefault="004A00E4" w:rsidP="004A00E4">
      <w:pPr>
        <w:rPr>
          <w:rFonts w:asciiTheme="minorHAnsi" w:hAnsiTheme="minorHAnsi" w:cstheme="minorHAnsi"/>
          <w:color w:val="000000" w:themeColor="text1"/>
        </w:rPr>
      </w:pPr>
      <w:r w:rsidRPr="00FB1205">
        <w:rPr>
          <w:rFonts w:asciiTheme="minorHAnsi" w:hAnsiTheme="minorHAnsi" w:cstheme="minorHAnsi"/>
          <w:color w:val="000000" w:themeColor="text1"/>
        </w:rPr>
        <w:t>Following an individual risk assessment, an area can be made available for the colleague and their requirements. At a minimum it should be a warm, clean, comfortable, and private space.  The colleague may need access to washing facilities and a fridge.  A bathroom is not an appropriate option.</w:t>
      </w:r>
      <w:r>
        <w:rPr>
          <w:rFonts w:asciiTheme="minorHAnsi" w:hAnsiTheme="minorHAnsi" w:cstheme="minorHAnsi"/>
          <w:color w:val="000000" w:themeColor="text1"/>
        </w:rPr>
        <w:br/>
      </w:r>
    </w:p>
    <w:p w14:paraId="5E684E9B" w14:textId="7FE9DDBE" w:rsidR="004A00E4" w:rsidRPr="004A00E4" w:rsidRDefault="004A00E4" w:rsidP="004A00E4">
      <w:pPr>
        <w:pStyle w:val="Body"/>
        <w:spacing w:after="240"/>
        <w:ind w:right="0"/>
        <w:jc w:val="both"/>
        <w:rPr>
          <w:rFonts w:asciiTheme="minorHAnsi" w:hAnsiTheme="minorHAnsi" w:cstheme="minorHAnsi"/>
          <w:color w:val="000000" w:themeColor="text1"/>
          <w:sz w:val="24"/>
          <w:szCs w:val="24"/>
        </w:rPr>
      </w:pPr>
      <w:r w:rsidRPr="00FB1205">
        <w:rPr>
          <w:rFonts w:asciiTheme="minorHAnsi" w:hAnsiTheme="minorHAnsi" w:cstheme="minorHAnsi"/>
          <w:b/>
          <w:bCs/>
          <w:color w:val="000000" w:themeColor="text1"/>
          <w:sz w:val="24"/>
          <w:szCs w:val="24"/>
        </w:rPr>
        <w:t xml:space="preserve">If a colleague would like additional support to develop a plan or chat things through it may be helpful for them to talk to their Health Visitor, local feeding peer support service or a colleague who has returned to work and breastfed themselves.  </w:t>
      </w:r>
    </w:p>
    <w:p w14:paraId="4A394013" w14:textId="77777777" w:rsidR="004A00E4" w:rsidRPr="00FB1205" w:rsidRDefault="004A00E4" w:rsidP="004A00E4">
      <w:pPr>
        <w:ind w:left="0" w:firstLine="0"/>
        <w:rPr>
          <w:rFonts w:asciiTheme="minorHAnsi" w:hAnsiTheme="minorHAnsi" w:cstheme="minorHAnsi"/>
          <w:b/>
        </w:rPr>
      </w:pPr>
      <w:r w:rsidRPr="00FB1205">
        <w:rPr>
          <w:rFonts w:asciiTheme="minorHAnsi" w:hAnsiTheme="minorHAnsi" w:cstheme="minorHAnsi"/>
          <w:b/>
        </w:rPr>
        <w:t>Further guidance:</w:t>
      </w:r>
    </w:p>
    <w:p w14:paraId="115BE5DB" w14:textId="77777777" w:rsidR="004A00E4" w:rsidRPr="00FB1205" w:rsidRDefault="00000000" w:rsidP="004A00E4">
      <w:pPr>
        <w:rPr>
          <w:rFonts w:asciiTheme="minorHAnsi" w:hAnsiTheme="minorHAnsi" w:cstheme="minorHAnsi"/>
          <w:color w:val="000000" w:themeColor="text1"/>
        </w:rPr>
      </w:pPr>
      <w:hyperlink r:id="rId166" w:history="1">
        <w:r w:rsidR="004A00E4" w:rsidRPr="00FB1205">
          <w:rPr>
            <w:rStyle w:val="Hyperlink"/>
            <w:rFonts w:asciiTheme="minorHAnsi" w:hAnsiTheme="minorHAnsi" w:cstheme="minorHAnsi"/>
            <w:color w:val="000000" w:themeColor="text1"/>
          </w:rPr>
          <w:t>https://www.unicef.org.uk/babyfriendly/</w:t>
        </w:r>
      </w:hyperlink>
      <w:r w:rsidR="004A00E4" w:rsidRPr="00FB1205">
        <w:rPr>
          <w:rFonts w:asciiTheme="minorHAnsi" w:hAnsiTheme="minorHAnsi" w:cstheme="minorHAnsi"/>
          <w:color w:val="000000" w:themeColor="text1"/>
        </w:rPr>
        <w:t xml:space="preserve"> </w:t>
      </w:r>
    </w:p>
    <w:p w14:paraId="0D8DCAF1" w14:textId="77777777" w:rsidR="004A00E4" w:rsidRPr="00FB1205" w:rsidRDefault="00000000" w:rsidP="004A00E4">
      <w:pPr>
        <w:rPr>
          <w:rFonts w:asciiTheme="minorHAnsi" w:hAnsiTheme="minorHAnsi" w:cstheme="minorHAnsi"/>
          <w:color w:val="000000" w:themeColor="text1"/>
        </w:rPr>
      </w:pPr>
      <w:hyperlink r:id="rId167" w:anchor="organising-breastfeeding-and-work" w:history="1">
        <w:r w:rsidR="004A00E4" w:rsidRPr="00FB1205">
          <w:rPr>
            <w:rStyle w:val="Hyperlink"/>
            <w:rFonts w:asciiTheme="minorHAnsi" w:hAnsiTheme="minorHAnsi" w:cstheme="minorHAnsi"/>
            <w:color w:val="000000" w:themeColor="text1"/>
          </w:rPr>
          <w:t>https://www.nhs.uk/conditions/pregnancy-and-baby/breastfeeding-back-to-work/#organising-breastfeeding-and-work</w:t>
        </w:r>
      </w:hyperlink>
      <w:r w:rsidR="004A00E4" w:rsidRPr="00FB1205">
        <w:rPr>
          <w:rFonts w:asciiTheme="minorHAnsi" w:hAnsiTheme="minorHAnsi" w:cstheme="minorHAnsi"/>
          <w:color w:val="000000" w:themeColor="text1"/>
        </w:rPr>
        <w:t xml:space="preserve"> </w:t>
      </w:r>
    </w:p>
    <w:p w14:paraId="45F1866F" w14:textId="16D3C84D" w:rsidR="004A00E4" w:rsidRPr="0098601F" w:rsidRDefault="0098601F" w:rsidP="0098601F">
      <w:pPr>
        <w:rPr>
          <w:rFonts w:asciiTheme="minorHAnsi" w:hAnsiTheme="minorHAnsi" w:cstheme="minorHAnsi"/>
          <w:color w:val="000000" w:themeColor="text1"/>
        </w:rPr>
      </w:pPr>
      <w:r>
        <w:rPr>
          <w:rFonts w:asciiTheme="minorHAnsi" w:hAnsiTheme="minorHAnsi" w:cstheme="minorHAnsi"/>
          <w:noProof/>
          <w:szCs w:val="24"/>
        </w:rPr>
        <mc:AlternateContent>
          <mc:Choice Requires="wps">
            <w:drawing>
              <wp:anchor distT="0" distB="0" distL="114300" distR="114300" simplePos="0" relativeHeight="251857920" behindDoc="0" locked="0" layoutInCell="1" allowOverlap="1" wp14:anchorId="55B7DDA8" wp14:editId="1EF82CF3">
                <wp:simplePos x="0" y="0"/>
                <wp:positionH relativeFrom="column">
                  <wp:posOffset>4318000</wp:posOffset>
                </wp:positionH>
                <wp:positionV relativeFrom="paragraph">
                  <wp:posOffset>466090</wp:posOffset>
                </wp:positionV>
                <wp:extent cx="1752600" cy="317500"/>
                <wp:effectExtent l="0" t="0" r="12700" b="12700"/>
                <wp:wrapNone/>
                <wp:docPr id="119" name="Text Box 119">
                  <a:hlinkClick xmlns:a="http://schemas.openxmlformats.org/drawingml/2006/main" r:id="rId25"/>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64E3EBA3" w14:textId="77777777" w:rsidR="0098601F" w:rsidRPr="00546A9B" w:rsidRDefault="0098601F" w:rsidP="004A41D1">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7DDA8" id="Text Box 119" o:spid="_x0000_s1073" type="#_x0000_t202" href="#CONTENTS" style="position:absolute;left:0;text-align:left;margin-left:340pt;margin-top:36.7pt;width:138pt;height: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" o:button="t" fillcolor="#002060" strokeweight=".5pt">
                <v:fill o:detectmouseclick="t"/>
                <v:textbox>
                  <w:txbxContent>
                    <w:p w14:paraId="64E3EBA3" w14:textId="77777777" w:rsidR="0098601F" w:rsidRPr="00546A9B" w:rsidRDefault="0098601F" w:rsidP="004A41D1">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hyperlink r:id="rId168" w:history="1">
        <w:r w:rsidR="004A00E4" w:rsidRPr="00FB1205">
          <w:rPr>
            <w:rStyle w:val="Hyperlink"/>
            <w:rFonts w:asciiTheme="minorHAnsi" w:hAnsiTheme="minorHAnsi" w:cstheme="minorHAnsi"/>
            <w:color w:val="000000" w:themeColor="text1"/>
          </w:rPr>
          <w:t>http://www.acas.org.uk/media/pdf/2/i/Acas-guide-on-accommodating-breastfeeding-in-the-workplace.pdf</w:t>
        </w:r>
      </w:hyperlink>
      <w:r w:rsidR="004A00E4" w:rsidRPr="00FB1205">
        <w:rPr>
          <w:rFonts w:asciiTheme="minorHAnsi" w:hAnsiTheme="minorHAnsi" w:cstheme="minorHAnsi"/>
          <w:color w:val="000000" w:themeColor="text1"/>
        </w:rPr>
        <w:t xml:space="preserve"> </w:t>
      </w:r>
    </w:p>
    <w:p w14:paraId="109B2FF4" w14:textId="1832D83C" w:rsidR="00CF0FE8" w:rsidRPr="0098601F" w:rsidRDefault="00CF0FE8" w:rsidP="0098601F">
      <w:pPr>
        <w:ind w:left="0" w:firstLine="0"/>
        <w:rPr>
          <w:rFonts w:asciiTheme="minorHAnsi" w:hAnsiTheme="minorHAnsi" w:cstheme="minorHAnsi"/>
        </w:rPr>
      </w:pPr>
      <w:r w:rsidRPr="00452D34">
        <w:rPr>
          <w:rFonts w:asciiTheme="minorHAnsi" w:eastAsia="Calibri" w:hAnsiTheme="minorHAnsi" w:cstheme="minorHAnsi"/>
          <w:b/>
          <w:bCs/>
          <w:noProof/>
          <w:color w:val="000000" w:themeColor="text1"/>
          <w:szCs w:val="24"/>
        </w:rPr>
        <w:drawing>
          <wp:inline distT="0" distB="0" distL="0" distR="0" wp14:anchorId="76A44A2D" wp14:editId="719E3436">
            <wp:extent cx="5727700" cy="1066800"/>
            <wp:effectExtent l="0" t="0" r="0" b="0"/>
            <wp:docPr id="80" name="Picture 8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27700" cy="1066800"/>
                    </a:xfrm>
                    <a:prstGeom prst="rect">
                      <a:avLst/>
                    </a:prstGeom>
                  </pic:spPr>
                </pic:pic>
              </a:graphicData>
            </a:graphic>
          </wp:inline>
        </w:drawing>
      </w:r>
    </w:p>
    <w:tbl>
      <w:tblPr>
        <w:tblpPr w:leftFromText="180" w:rightFromText="180" w:vertAnchor="text" w:horzAnchor="margin" w:tblpXSpec="center" w:tblpY="170"/>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185"/>
      </w:tblGrid>
      <w:tr w:rsidR="00CF0FE8" w:rsidRPr="00452D34" w14:paraId="694929B5" w14:textId="77777777" w:rsidTr="00E01FF7">
        <w:tc>
          <w:tcPr>
            <w:tcW w:w="9185" w:type="dxa"/>
            <w:shd w:val="clear" w:color="auto" w:fill="002060"/>
          </w:tcPr>
          <w:p w14:paraId="2C8B59AA" w14:textId="77777777" w:rsidR="00CF0FE8" w:rsidRPr="00452D34" w:rsidRDefault="00CF0FE8" w:rsidP="00E01FF7">
            <w:pPr>
              <w:tabs>
                <w:tab w:val="center" w:pos="4513"/>
                <w:tab w:val="right" w:pos="9026"/>
              </w:tabs>
              <w:spacing w:after="0" w:line="240" w:lineRule="auto"/>
              <w:jc w:val="center"/>
              <w:rPr>
                <w:rFonts w:asciiTheme="minorHAnsi" w:hAnsiTheme="minorHAnsi" w:cstheme="minorHAnsi"/>
                <w:b/>
                <w:color w:val="FFFFFF" w:themeColor="background1"/>
              </w:rPr>
            </w:pPr>
            <w:r w:rsidRPr="00452D34">
              <w:rPr>
                <w:rFonts w:asciiTheme="minorHAnsi" w:hAnsiTheme="minorHAnsi" w:cstheme="minorHAnsi"/>
                <w:b/>
                <w:color w:val="FFFFFF" w:themeColor="background1"/>
              </w:rPr>
              <w:t>LANCASHIRE AND SOUTH CUMBRIA MATERNITY AND NEWBORN ALLIANCE</w:t>
            </w:r>
          </w:p>
          <w:p w14:paraId="78FBA72C" w14:textId="4F398DDC" w:rsidR="00CF0FE8" w:rsidRPr="00452D34" w:rsidRDefault="00CF0FE8" w:rsidP="00213410">
            <w:pPr>
              <w:pStyle w:val="Heading2"/>
            </w:pPr>
            <w:bookmarkStart w:id="218" w:name="_Toc119150059"/>
            <w:bookmarkStart w:id="219" w:name="_Toc119150877"/>
            <w:bookmarkStart w:id="220" w:name="ColicReflux"/>
            <w:r w:rsidRPr="00452D34">
              <w:t>INFANTILE COLIC AND GASTR</w:t>
            </w:r>
            <w:r w:rsidR="006F0785">
              <w:t>O</w:t>
            </w:r>
            <w:r w:rsidRPr="00452D34">
              <w:t>-OESOPHAGEAL REFLUX IN THE MILK-FED BABY GUIDELINE</w:t>
            </w:r>
            <w:bookmarkEnd w:id="218"/>
            <w:bookmarkEnd w:id="219"/>
            <w:bookmarkEnd w:id="220"/>
          </w:p>
        </w:tc>
      </w:tr>
    </w:tbl>
    <w:p w14:paraId="36D20628"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b/>
          <w:bCs/>
          <w:color w:val="auto"/>
          <w:szCs w:val="24"/>
          <w:lang w:eastAsia="en-US"/>
        </w:rPr>
      </w:pPr>
    </w:p>
    <w:p w14:paraId="3242FA9C"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b/>
          <w:bCs/>
          <w:color w:val="auto"/>
          <w:szCs w:val="24"/>
          <w:lang w:eastAsia="en-US"/>
        </w:rPr>
      </w:pPr>
      <w:r w:rsidRPr="00452D34">
        <w:rPr>
          <w:rFonts w:asciiTheme="minorHAnsi" w:eastAsiaTheme="minorHAnsi" w:hAnsiTheme="minorHAnsi" w:cstheme="minorHAnsi"/>
          <w:b/>
          <w:bCs/>
          <w:color w:val="auto"/>
          <w:szCs w:val="24"/>
          <w:lang w:eastAsia="en-US"/>
        </w:rPr>
        <w:t>1.0 Introduction &amp; drivers</w:t>
      </w:r>
    </w:p>
    <w:p w14:paraId="4E94F07D"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A significant proportion of families with infants seek medical attention in the early weeks and months of life for symptoms of crying, discomfort and regurgitation (colic and reflux), and a great deal more are living with unsettled babies who they feel they cannot comfort. Colic and reflux are separate symptoms, but much misunderstanding exists around differentiation and appropriate management.</w:t>
      </w:r>
    </w:p>
    <w:p w14:paraId="42DABFA1"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b/>
          <w:bCs/>
          <w:color w:val="auto"/>
          <w:szCs w:val="24"/>
          <w:lang w:eastAsia="en-US"/>
        </w:rPr>
      </w:pPr>
    </w:p>
    <w:p w14:paraId="5CF6639F"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b/>
          <w:bCs/>
          <w:color w:val="auto"/>
          <w:szCs w:val="24"/>
          <w:lang w:eastAsia="en-US"/>
        </w:rPr>
      </w:pPr>
      <w:r w:rsidRPr="00452D34">
        <w:rPr>
          <w:rFonts w:asciiTheme="minorHAnsi" w:eastAsiaTheme="minorHAnsi" w:hAnsiTheme="minorHAnsi" w:cstheme="minorHAnsi"/>
          <w:b/>
          <w:bCs/>
          <w:color w:val="auto"/>
          <w:szCs w:val="24"/>
          <w:lang w:eastAsia="en-US"/>
        </w:rPr>
        <w:t>2.0 Scope &amp; aims</w:t>
      </w:r>
    </w:p>
    <w:p w14:paraId="7358A652"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This guideline applies to all staff e.g. ED or Paediatric Doctors, Maternity staff, Paediatric / Neonatal Nurses, Health Visiting Team Staff, Breast/Infant feeding Peer Supporters (whether paid or voluntary), and support staff (e.g. Healthcare Assistants (HCAs), Maternity Support Workers (MSWs), Nursery Nurses and clerical support staff who have contact with expectant and new families), on a mandatory basis.</w:t>
      </w:r>
    </w:p>
    <w:p w14:paraId="2AF196A5"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p>
    <w:p w14:paraId="112CFF5A"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The guideline is recommended to General Practitioners (GPs), Family Hub / Neighbourhood Centre / Children’s Centre staff / Children and Family Wellbeing Service Staff, Social Care staff and all voluntary sector organisations who have contact with expectant and new families, and reflects the standards which are expected of these staff groups.</w:t>
      </w:r>
    </w:p>
    <w:p w14:paraId="064CD725"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The aim of this guideline is to provide clear guidance to staff on information and support for families around their decisions about the infant feeding issues of colic and reflux.</w:t>
      </w:r>
    </w:p>
    <w:p w14:paraId="4CE669CD"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p>
    <w:p w14:paraId="3E75C2A0" w14:textId="025B51C5"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 xml:space="preserve">Please </w:t>
      </w:r>
      <w:r w:rsidRPr="005E684B">
        <w:rPr>
          <w:rFonts w:asciiTheme="minorHAnsi" w:eastAsiaTheme="minorHAnsi" w:hAnsiTheme="minorHAnsi" w:cstheme="minorHAnsi"/>
          <w:color w:val="000000" w:themeColor="text1"/>
          <w:szCs w:val="24"/>
          <w:lang w:eastAsia="en-US"/>
        </w:rPr>
        <w:t xml:space="preserve">see </w:t>
      </w:r>
      <w:hyperlink w:anchor="Flowchart" w:history="1">
        <w:r w:rsidRPr="005E684B">
          <w:rPr>
            <w:rStyle w:val="Hyperlink"/>
            <w:rFonts w:asciiTheme="minorHAnsi" w:eastAsiaTheme="minorHAnsi" w:hAnsiTheme="minorHAnsi" w:cstheme="minorHAnsi"/>
            <w:color w:val="000000" w:themeColor="text1"/>
            <w:szCs w:val="24"/>
            <w:lang w:eastAsia="en-US"/>
          </w:rPr>
          <w:t>flowchart</w:t>
        </w:r>
      </w:hyperlink>
      <w:r w:rsidRPr="005E684B">
        <w:rPr>
          <w:rFonts w:asciiTheme="minorHAnsi" w:eastAsiaTheme="minorHAnsi" w:hAnsiTheme="minorHAnsi" w:cstheme="minorHAnsi"/>
          <w:color w:val="000000" w:themeColor="text1"/>
          <w:szCs w:val="24"/>
          <w:lang w:eastAsia="en-US"/>
        </w:rPr>
        <w:t xml:space="preserve"> </w:t>
      </w:r>
      <w:r w:rsidR="005E684B" w:rsidRPr="005E684B">
        <w:rPr>
          <w:rFonts w:asciiTheme="minorHAnsi" w:eastAsiaTheme="minorHAnsi" w:hAnsiTheme="minorHAnsi" w:cstheme="minorHAnsi"/>
          <w:color w:val="000000" w:themeColor="text1"/>
          <w:szCs w:val="24"/>
          <w:lang w:eastAsia="en-US"/>
        </w:rPr>
        <w:t xml:space="preserve">at the </w:t>
      </w:r>
      <w:r w:rsidR="005E684B">
        <w:rPr>
          <w:rFonts w:asciiTheme="minorHAnsi" w:eastAsiaTheme="minorHAnsi" w:hAnsiTheme="minorHAnsi" w:cstheme="minorHAnsi"/>
          <w:color w:val="auto"/>
          <w:szCs w:val="24"/>
          <w:lang w:eastAsia="en-US"/>
        </w:rPr>
        <w:t>end</w:t>
      </w:r>
      <w:r w:rsidRPr="00452D34">
        <w:rPr>
          <w:rFonts w:asciiTheme="minorHAnsi" w:eastAsiaTheme="minorHAnsi" w:hAnsiTheme="minorHAnsi" w:cstheme="minorHAnsi"/>
          <w:color w:val="auto"/>
          <w:szCs w:val="24"/>
          <w:lang w:eastAsia="en-US"/>
        </w:rPr>
        <w:t xml:space="preserve"> of this guideline to help inform and structure your conversations with families.</w:t>
      </w:r>
    </w:p>
    <w:p w14:paraId="46B85635"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b/>
          <w:bCs/>
          <w:color w:val="auto"/>
          <w:szCs w:val="24"/>
          <w:lang w:eastAsia="en-US"/>
        </w:rPr>
      </w:pPr>
    </w:p>
    <w:p w14:paraId="28D0002E"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b/>
          <w:bCs/>
          <w:color w:val="auto"/>
          <w:szCs w:val="24"/>
          <w:lang w:eastAsia="en-US"/>
        </w:rPr>
      </w:pPr>
      <w:r w:rsidRPr="00452D34">
        <w:rPr>
          <w:rFonts w:asciiTheme="minorHAnsi" w:eastAsiaTheme="minorHAnsi" w:hAnsiTheme="minorHAnsi" w:cstheme="minorHAnsi"/>
          <w:b/>
          <w:bCs/>
          <w:color w:val="auto"/>
          <w:szCs w:val="24"/>
          <w:lang w:eastAsia="en-US"/>
        </w:rPr>
        <w:t>3.0 Infantile colic</w:t>
      </w:r>
    </w:p>
    <w:p w14:paraId="4EA39EC8"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p>
    <w:p w14:paraId="760F2FBA"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b/>
          <w:bCs/>
          <w:color w:val="auto"/>
          <w:szCs w:val="24"/>
          <w:lang w:eastAsia="en-US"/>
        </w:rPr>
      </w:pPr>
      <w:r w:rsidRPr="00452D34">
        <w:rPr>
          <w:rFonts w:asciiTheme="minorHAnsi" w:eastAsiaTheme="minorHAnsi" w:hAnsiTheme="minorHAnsi" w:cstheme="minorHAnsi"/>
          <w:b/>
          <w:bCs/>
          <w:color w:val="auto"/>
          <w:szCs w:val="24"/>
          <w:lang w:eastAsia="en-US"/>
        </w:rPr>
        <w:t>Definitions &amp; symptoms of infantile colic</w:t>
      </w:r>
    </w:p>
    <w:p w14:paraId="3FA6E0F1"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b/>
          <w:bCs/>
          <w:color w:val="auto"/>
          <w:szCs w:val="24"/>
          <w:lang w:eastAsia="en-US"/>
        </w:rPr>
      </w:pPr>
      <w:r w:rsidRPr="00452D34">
        <w:rPr>
          <w:rFonts w:asciiTheme="minorHAnsi" w:eastAsiaTheme="minorHAnsi" w:hAnsiTheme="minorHAnsi" w:cstheme="minorHAnsi"/>
          <w:color w:val="auto"/>
          <w:szCs w:val="24"/>
          <w:lang w:eastAsia="en-US"/>
        </w:rPr>
        <w:t>The term infantile colic was originally defined as a minimum of 3 hours crying per day, for a minimum of 3 days in a week, for 3 weeks between the 3rd week and 3rd month of life: the so-called “Rule of 3”</w:t>
      </w:r>
      <w:sdt>
        <w:sdtPr>
          <w:rPr>
            <w:rFonts w:asciiTheme="minorHAnsi" w:eastAsiaTheme="minorHAnsi" w:hAnsiTheme="minorHAnsi" w:cstheme="minorHAnsi"/>
            <w:color w:val="auto"/>
            <w:szCs w:val="24"/>
            <w:lang w:eastAsia="en-US"/>
          </w:rPr>
          <w:id w:val="1550569519"/>
          <w:citation/>
        </w:sdtPr>
        <w:sdtContent>
          <w:r w:rsidRPr="00452D34">
            <w:rPr>
              <w:rFonts w:asciiTheme="minorHAnsi" w:eastAsiaTheme="minorHAnsi" w:hAnsiTheme="minorHAnsi" w:cstheme="minorHAnsi"/>
              <w:color w:val="auto"/>
              <w:szCs w:val="24"/>
              <w:lang w:eastAsia="en-US"/>
            </w:rPr>
            <w:fldChar w:fldCharType="begin"/>
          </w:r>
          <w:r w:rsidRPr="00452D34">
            <w:rPr>
              <w:rFonts w:asciiTheme="minorHAnsi" w:eastAsiaTheme="minorHAnsi" w:hAnsiTheme="minorHAnsi" w:cstheme="minorHAnsi"/>
              <w:color w:val="auto"/>
              <w:szCs w:val="24"/>
              <w:lang w:eastAsia="en-US"/>
            </w:rPr>
            <w:instrText xml:space="preserve"> CITATION Mor54 \l 2057 </w:instrText>
          </w:r>
          <w:r w:rsidRPr="00452D34">
            <w:rPr>
              <w:rFonts w:asciiTheme="minorHAnsi" w:eastAsiaTheme="minorHAnsi" w:hAnsiTheme="minorHAnsi" w:cstheme="minorHAnsi"/>
              <w:color w:val="auto"/>
              <w:szCs w:val="24"/>
              <w:lang w:eastAsia="en-US"/>
            </w:rPr>
            <w:fldChar w:fldCharType="separate"/>
          </w:r>
          <w:r w:rsidRPr="00452D34">
            <w:rPr>
              <w:rFonts w:asciiTheme="minorHAnsi" w:eastAsiaTheme="minorHAnsi" w:hAnsiTheme="minorHAnsi" w:cstheme="minorHAnsi"/>
              <w:noProof/>
              <w:color w:val="auto"/>
              <w:szCs w:val="24"/>
              <w:lang w:eastAsia="en-US"/>
            </w:rPr>
            <w:t xml:space="preserve"> (Wessel, et al., 1954)</w:t>
          </w:r>
          <w:r w:rsidRPr="00452D34">
            <w:rPr>
              <w:rFonts w:asciiTheme="minorHAnsi" w:eastAsiaTheme="minorHAnsi" w:hAnsiTheme="minorHAnsi" w:cstheme="minorHAnsi"/>
              <w:color w:val="auto"/>
              <w:szCs w:val="24"/>
              <w:lang w:eastAsia="en-US"/>
            </w:rPr>
            <w:fldChar w:fldCharType="end"/>
          </w:r>
        </w:sdtContent>
      </w:sdt>
      <w:r w:rsidRPr="00452D34">
        <w:rPr>
          <w:rFonts w:asciiTheme="minorHAnsi" w:eastAsiaTheme="minorHAnsi" w:hAnsiTheme="minorHAnsi" w:cstheme="minorHAnsi"/>
          <w:color w:val="auto"/>
          <w:szCs w:val="24"/>
          <w:lang w:eastAsia="en-US"/>
        </w:rPr>
        <w:t xml:space="preserve">. Typically, a baby would exhibit crying in excess of a normal range of distress, with inconsolable crying, with a very high-pitched cry, and parents who are exhausted and frustrated. The sudden bursts of inconsolable crying are often accompanied by what appear to be gut-related symptoms: flushing of the face, clenching of fists, arching their back, a build-up of gas in the bowel, drawing up of the legs, and flatulence. </w:t>
      </w:r>
    </w:p>
    <w:p w14:paraId="00104676"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p>
    <w:p w14:paraId="0B6BC63B"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A more modern definition from the Rome IV criteria includes the phrase “spasmodic contraction of the smooth wall of the intestine, causing pain and discomfort”.</w:t>
      </w:r>
    </w:p>
    <w:p w14:paraId="40A0831A"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b/>
          <w:bCs/>
          <w:color w:val="auto"/>
          <w:szCs w:val="24"/>
          <w:lang w:eastAsia="en-US"/>
        </w:rPr>
      </w:pPr>
    </w:p>
    <w:p w14:paraId="68D25062"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 xml:space="preserve">Symptoms have historically typically started in the second week of life in both breast-fed and formula-fed infants and resolved by three months of age. Generally speaking, these symptoms are not indicative of disease and so seeking medical attention for these infants is generally unnecessary, may be detrimental, and should not be encouraged. </w:t>
      </w:r>
    </w:p>
    <w:p w14:paraId="6762A25B"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p>
    <w:p w14:paraId="4DFB6655"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b/>
          <w:bCs/>
          <w:color w:val="auto"/>
          <w:szCs w:val="24"/>
          <w:lang w:eastAsia="en-US"/>
        </w:rPr>
      </w:pPr>
      <w:r w:rsidRPr="00452D34">
        <w:rPr>
          <w:rFonts w:asciiTheme="minorHAnsi" w:eastAsiaTheme="minorHAnsi" w:hAnsiTheme="minorHAnsi" w:cstheme="minorHAnsi"/>
          <w:b/>
          <w:bCs/>
          <w:color w:val="auto"/>
          <w:szCs w:val="24"/>
          <w:lang w:eastAsia="en-US"/>
        </w:rPr>
        <w:t>Prevalence of infantile colic</w:t>
      </w:r>
    </w:p>
    <w:p w14:paraId="4091AC96"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 xml:space="preserve">The prevalence of this excessive crying varies according to the definition used, although, most often, it peaks during the second month of life. The incidence of simple colic is estimated to be between 10% and 30% of infants at any one time. </w:t>
      </w:r>
    </w:p>
    <w:p w14:paraId="2F96CAF0"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p>
    <w:p w14:paraId="46F427DD"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b/>
          <w:bCs/>
          <w:color w:val="auto"/>
          <w:szCs w:val="24"/>
          <w:lang w:eastAsia="en-US"/>
        </w:rPr>
      </w:pPr>
      <w:r w:rsidRPr="00452D34">
        <w:rPr>
          <w:rFonts w:asciiTheme="minorHAnsi" w:eastAsiaTheme="minorHAnsi" w:hAnsiTheme="minorHAnsi" w:cstheme="minorHAnsi"/>
          <w:b/>
          <w:bCs/>
          <w:color w:val="auto"/>
          <w:szCs w:val="24"/>
          <w:lang w:eastAsia="en-US"/>
        </w:rPr>
        <w:t>However, about 5% of excessively crying infants do have a serious, underlying medical problem, and there is evidence that older children presenting with migraine are more likely to have been babies who have suffered colic. Therefore, babies with unresolved colicky symptoms which remain after attempts have been made to determine the cause and to manage the crying, should undergo a complete medical assessment in order to exclude underlying medical conditions which require investigation and treatment.</w:t>
      </w:r>
    </w:p>
    <w:p w14:paraId="1FAA187D"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b/>
          <w:bCs/>
          <w:color w:val="auto"/>
          <w:szCs w:val="24"/>
          <w:lang w:eastAsia="en-US"/>
        </w:rPr>
      </w:pPr>
    </w:p>
    <w:p w14:paraId="5B7A26A9" w14:textId="77777777" w:rsidR="00CF0FE8" w:rsidRPr="00452D34" w:rsidRDefault="00CF0FE8" w:rsidP="00CF0FE8">
      <w:pPr>
        <w:autoSpaceDE w:val="0"/>
        <w:autoSpaceDN w:val="0"/>
        <w:adjustRightInd w:val="0"/>
        <w:spacing w:after="0" w:line="240" w:lineRule="auto"/>
        <w:ind w:left="0" w:firstLine="0"/>
        <w:jc w:val="center"/>
        <w:rPr>
          <w:rFonts w:asciiTheme="minorHAnsi" w:eastAsiaTheme="minorHAnsi" w:hAnsiTheme="minorHAnsi" w:cstheme="minorHAnsi"/>
          <w:b/>
          <w:bCs/>
          <w:color w:val="auto"/>
          <w:sz w:val="28"/>
          <w:szCs w:val="28"/>
          <w:lang w:eastAsia="en-US"/>
        </w:rPr>
      </w:pPr>
      <w:r w:rsidRPr="00452D34">
        <w:rPr>
          <w:rFonts w:asciiTheme="minorHAnsi" w:eastAsiaTheme="minorHAnsi" w:hAnsiTheme="minorHAnsi" w:cstheme="minorHAnsi"/>
          <w:b/>
          <w:bCs/>
          <w:color w:val="auto"/>
          <w:sz w:val="28"/>
          <w:szCs w:val="28"/>
          <w:lang w:eastAsia="en-US"/>
        </w:rPr>
        <w:t>Causes &amp; management of infantile colic</w:t>
      </w:r>
    </w:p>
    <w:p w14:paraId="782A0486" w14:textId="77777777" w:rsidR="00CF0FE8" w:rsidRPr="00452D34" w:rsidRDefault="00CF0FE8" w:rsidP="00CF0FE8">
      <w:pPr>
        <w:autoSpaceDE w:val="0"/>
        <w:autoSpaceDN w:val="0"/>
        <w:adjustRightInd w:val="0"/>
        <w:spacing w:after="0" w:line="240" w:lineRule="auto"/>
        <w:ind w:left="0" w:firstLine="0"/>
        <w:jc w:val="center"/>
        <w:rPr>
          <w:rFonts w:asciiTheme="minorHAnsi" w:eastAsia="MS Gothic" w:hAnsiTheme="minorHAnsi" w:cstheme="minorHAnsi"/>
          <w:b/>
          <w:bCs/>
          <w:color w:val="auto"/>
          <w:sz w:val="28"/>
          <w:szCs w:val="28"/>
          <w:lang w:eastAsia="en-US"/>
        </w:rPr>
      </w:pPr>
    </w:p>
    <w:p w14:paraId="7EFC6E6E"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 xml:space="preserve">It has been suggested that a number of factors can contribute to the colicky symptoms. </w:t>
      </w:r>
    </w:p>
    <w:p w14:paraId="35256594"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p>
    <w:p w14:paraId="76B69CBA" w14:textId="77777777" w:rsidR="00CF0FE8" w:rsidRPr="00452D34" w:rsidRDefault="00CF0FE8" w:rsidP="00CF0FE8">
      <w:pPr>
        <w:autoSpaceDE w:val="0"/>
        <w:autoSpaceDN w:val="0"/>
        <w:adjustRightInd w:val="0"/>
        <w:spacing w:after="0" w:line="240" w:lineRule="auto"/>
        <w:ind w:left="0" w:firstLine="0"/>
        <w:rPr>
          <w:rFonts w:asciiTheme="minorHAnsi" w:eastAsia="MS Gothic" w:hAnsiTheme="minorHAnsi" w:cstheme="minorHAnsi"/>
          <w:b/>
          <w:bCs/>
          <w:color w:val="auto"/>
          <w:szCs w:val="24"/>
          <w:lang w:eastAsia="en-US"/>
        </w:rPr>
      </w:pPr>
      <w:r w:rsidRPr="00452D34">
        <w:rPr>
          <w:rFonts w:asciiTheme="minorHAnsi" w:eastAsiaTheme="minorHAnsi" w:hAnsiTheme="minorHAnsi" w:cstheme="minorHAnsi"/>
          <w:b/>
          <w:bCs/>
          <w:color w:val="auto"/>
          <w:szCs w:val="24"/>
          <w:lang w:eastAsia="en-US"/>
        </w:rPr>
        <w:t xml:space="preserve">Trapped gas                                                         </w:t>
      </w:r>
      <w:r w:rsidRPr="00452D34">
        <w:rPr>
          <w:rFonts w:ascii="MS Gothic" w:eastAsia="MS Gothic" w:hAnsi="MS Gothic" w:cs="MS Gothic" w:hint="eastAsia"/>
          <w:b/>
          <w:bCs/>
          <w:color w:val="auto"/>
          <w:szCs w:val="24"/>
          <w:lang w:eastAsia="en-US"/>
        </w:rPr>
        <w:t> </w:t>
      </w:r>
    </w:p>
    <w:p w14:paraId="56A79417" w14:textId="045CAD8A"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Babies can take in air either through crying, or during feeding. It is more common for bottle fed babies to take in air during feeding, but breastfed babies sometimes struggle when their mother has a fast let-down reflex or suboptimal positioning at the breast as well. Additionally, missing the early feeding cues for either breast or bottle</w:t>
      </w:r>
      <w:r w:rsidR="005E684B">
        <w:rPr>
          <w:rFonts w:asciiTheme="minorHAnsi" w:eastAsiaTheme="minorHAnsi" w:hAnsiTheme="minorHAnsi" w:cstheme="minorHAnsi"/>
          <w:color w:val="auto"/>
          <w:szCs w:val="24"/>
          <w:lang w:eastAsia="en-US"/>
        </w:rPr>
        <w:t xml:space="preserve"> </w:t>
      </w:r>
      <w:r w:rsidRPr="00452D34">
        <w:rPr>
          <w:rFonts w:asciiTheme="minorHAnsi" w:eastAsiaTheme="minorHAnsi" w:hAnsiTheme="minorHAnsi" w:cstheme="minorHAnsi"/>
          <w:color w:val="auto"/>
          <w:szCs w:val="24"/>
          <w:lang w:eastAsia="en-US"/>
        </w:rPr>
        <w:t xml:space="preserve">fed babies can mean that the baby gets upset and cries for feeds, which can increase the trapped gas. Allergy </w:t>
      </w:r>
      <w:r w:rsidRPr="00216217">
        <w:rPr>
          <w:rFonts w:asciiTheme="minorHAnsi" w:eastAsiaTheme="minorHAnsi" w:hAnsiTheme="minorHAnsi" w:cstheme="minorHAnsi"/>
          <w:color w:val="000000" w:themeColor="text1"/>
          <w:szCs w:val="24"/>
          <w:lang w:eastAsia="en-US"/>
        </w:rPr>
        <w:t xml:space="preserve">and intolerance (see </w:t>
      </w:r>
      <w:hyperlink w:anchor="Allergy" w:history="1">
        <w:r w:rsidRPr="00216217">
          <w:rPr>
            <w:rStyle w:val="Hyperlink"/>
            <w:rFonts w:asciiTheme="minorHAnsi" w:eastAsiaTheme="minorHAnsi" w:hAnsiTheme="minorHAnsi" w:cstheme="minorHAnsi"/>
            <w:color w:val="000000" w:themeColor="text1"/>
            <w:szCs w:val="24"/>
            <w:lang w:eastAsia="en-US"/>
          </w:rPr>
          <w:t>Allergy and Intolerance Guideline</w:t>
        </w:r>
      </w:hyperlink>
      <w:r w:rsidRPr="00216217">
        <w:rPr>
          <w:rFonts w:asciiTheme="minorHAnsi" w:eastAsiaTheme="minorHAnsi" w:hAnsiTheme="minorHAnsi" w:cstheme="minorHAnsi"/>
          <w:color w:val="000000" w:themeColor="text1"/>
          <w:szCs w:val="24"/>
          <w:lang w:eastAsia="en-US"/>
        </w:rPr>
        <w:t xml:space="preserve">) can cause fermentation in the stomach or gut, </w:t>
      </w:r>
      <w:r w:rsidRPr="00452D34">
        <w:rPr>
          <w:rFonts w:asciiTheme="minorHAnsi" w:eastAsiaTheme="minorHAnsi" w:hAnsiTheme="minorHAnsi" w:cstheme="minorHAnsi"/>
          <w:color w:val="auto"/>
          <w:szCs w:val="24"/>
          <w:lang w:eastAsia="en-US"/>
        </w:rPr>
        <w:t xml:space="preserve">producing gas as a side effect. In the short term infants may have lactose intolerance after a gut insult such as gastroenteritis. </w:t>
      </w:r>
    </w:p>
    <w:p w14:paraId="75E90E65"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p>
    <w:p w14:paraId="08DA22F2"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b/>
          <w:bCs/>
          <w:color w:val="auto"/>
          <w:szCs w:val="24"/>
          <w:lang w:eastAsia="en-US"/>
        </w:rPr>
        <w:t>Microbial dysbiosis</w:t>
      </w:r>
    </w:p>
    <w:p w14:paraId="337B40E8"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Intestinal microbiota in colicky infants differ from those in non-colicky controls: higher levels of anaerobic bacteria have been reported in infants with colic, and a lower concentration of </w:t>
      </w:r>
      <w:r w:rsidRPr="00452D34">
        <w:rPr>
          <w:rFonts w:asciiTheme="minorHAnsi" w:eastAsiaTheme="minorHAnsi" w:hAnsiTheme="minorHAnsi" w:cstheme="minorHAnsi"/>
          <w:i/>
          <w:iCs/>
          <w:color w:val="auto"/>
          <w:szCs w:val="24"/>
          <w:lang w:eastAsia="en-US"/>
        </w:rPr>
        <w:t>Lactobacilli</w:t>
      </w:r>
      <w:r w:rsidRPr="00452D34">
        <w:rPr>
          <w:rFonts w:asciiTheme="minorHAnsi" w:eastAsiaTheme="minorHAnsi" w:hAnsiTheme="minorHAnsi" w:cstheme="minorHAnsi"/>
          <w:color w:val="auto"/>
          <w:szCs w:val="24"/>
          <w:lang w:eastAsia="en-US"/>
        </w:rPr>
        <w:t xml:space="preserve">. </w:t>
      </w:r>
    </w:p>
    <w:p w14:paraId="1A75D774"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p>
    <w:p w14:paraId="35D74872"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 xml:space="preserve">In addition to probiotics (the ‘healthy’ bacteria), human milk naturally contains prebiotics (the food for the probiotic); these are indigestible complex carbohydrates that could selectively enhance the proliferation of certain probiotic bacteria in the colon. </w:t>
      </w:r>
    </w:p>
    <w:p w14:paraId="1F0305F2"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p>
    <w:p w14:paraId="5207E829"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Because of current large-scale deviation from the biological norms of vaginal birth, skin-to-skin contact after delivery, and exclusive breast milk feeding in the early weeks and months of life, it is easy to understand how an infant’s microbiome may be altered from its intended formation by the absence of these events and the unintended gut colonisation of less favourable bacteria from the hospital, staff, or feeding equipment. The altered microbiota may be responsible for the colicky pain experienced by some infants and so both skin to kin contact and prophylactically receiving probiotics might protect the formula fed / Caesarean section born infant from that colicky pain ever occurring, by steering the trajectory of microbial gut colonisation nearer to that which was intended.</w:t>
      </w:r>
    </w:p>
    <w:p w14:paraId="14623F2B"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p>
    <w:p w14:paraId="181E1909"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 xml:space="preserve">In addition to vaginal birth and early skin to skin contact, one of the most useful ways to manage microbial balance in the gut of an infant who is formula fed, is to ensure that their milk is being made up correctly, which reduces the risk of the gut being overrun by illness-causing bacteria. A fully breastfed baby has a far greater chance of having a microbial balance which is appropriate for its environment, because the mother’s own microbiome, accumulated over decades, will be shared with the baby in a reactive and responsive way via the milk. </w:t>
      </w:r>
    </w:p>
    <w:p w14:paraId="55B31B86"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p>
    <w:p w14:paraId="5333D8CB"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b/>
          <w:bCs/>
          <w:color w:val="auto"/>
          <w:szCs w:val="24"/>
          <w:lang w:eastAsia="en-US"/>
        </w:rPr>
        <w:t>Allergy and intolerance</w:t>
      </w:r>
      <w:r w:rsidRPr="00452D34">
        <w:rPr>
          <w:rFonts w:asciiTheme="minorHAnsi" w:eastAsiaTheme="minorHAnsi" w:hAnsiTheme="minorHAnsi" w:cstheme="minorHAnsi"/>
          <w:color w:val="auto"/>
          <w:szCs w:val="24"/>
          <w:lang w:eastAsia="en-US"/>
        </w:rPr>
        <w:t xml:space="preserve"> </w:t>
      </w:r>
    </w:p>
    <w:p w14:paraId="0710B9EB"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 xml:space="preserve">Lactose intolerance – due to a relative lactase deficiency, which means either too much lactose owing to the way the baby is breastfeeding, or too little of the enzyme lactase in the gut meaning the milk sugar lactose – can be a causative factor in infantile colic.  The most common infant allergen is cows’ milk proteins in infant formula, or even mothers’ milk. The evidence shows that about 25% of infants with moderate or severe symptoms have cows’ milk, protein-dependent colic, which improves after some days on a hypoallergenic diet. Intact proteins from a mother’s diet can sometimes cross over into the breast milk, provoking an allergic response and symptoms of colic in her infant. If the baby is being formula fed, then the infant will require a hypoallergenic or potentially an amino acid formula.  See the Allergy and Intolerance Guideline for more information. </w:t>
      </w:r>
    </w:p>
    <w:p w14:paraId="27B91B81"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p>
    <w:p w14:paraId="0360E102"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b/>
          <w:bCs/>
          <w:color w:val="auto"/>
          <w:szCs w:val="24"/>
          <w:lang w:eastAsia="en-US"/>
        </w:rPr>
        <w:t>Other possible causes</w:t>
      </w:r>
    </w:p>
    <w:p w14:paraId="36A4C598"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There are plenty of non-stomach related causes of this excessive crying, including irritation from clothing, issues of stimulation or stress, environmental factors such as smoking, and perhaps synthetic parfum used in fabric and room fragrances. Colic is 25% more prevalent in the babies of cigarette smokers and mothers who have used nicotine replacement in pregnancy and breastfeeding, suggesting that there is an intolerance of the nicotine itself, which manifests in symptoms of colic.</w:t>
      </w:r>
    </w:p>
    <w:p w14:paraId="6A3D3713"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p>
    <w:p w14:paraId="4976D275" w14:textId="160E511D" w:rsidR="00CF0FE8" w:rsidRPr="00216217" w:rsidRDefault="00CF0FE8" w:rsidP="00CF0FE8">
      <w:pPr>
        <w:autoSpaceDE w:val="0"/>
        <w:autoSpaceDN w:val="0"/>
        <w:adjustRightInd w:val="0"/>
        <w:spacing w:after="0" w:line="240" w:lineRule="auto"/>
        <w:ind w:left="0" w:firstLine="0"/>
        <w:rPr>
          <w:rFonts w:asciiTheme="minorHAnsi" w:eastAsiaTheme="minorHAnsi" w:hAnsiTheme="minorHAnsi" w:cstheme="minorHAnsi"/>
          <w:b/>
          <w:bCs/>
          <w:color w:val="000000" w:themeColor="text1"/>
          <w:szCs w:val="24"/>
          <w:lang w:eastAsia="en-US"/>
        </w:rPr>
      </w:pPr>
      <w:r w:rsidRPr="00452D34">
        <w:rPr>
          <w:rFonts w:asciiTheme="minorHAnsi" w:eastAsiaTheme="minorHAnsi" w:hAnsiTheme="minorHAnsi" w:cstheme="minorHAnsi"/>
          <w:color w:val="auto"/>
          <w:szCs w:val="24"/>
          <w:lang w:eastAsia="en-US"/>
        </w:rPr>
        <w:t xml:space="preserve">Overheating, in addition to being a SIDS risk, may make babies feel uncomfortable: the ideal room temperature for an infant’s comfort in the </w:t>
      </w:r>
      <w:r w:rsidRPr="00216217">
        <w:rPr>
          <w:rFonts w:asciiTheme="minorHAnsi" w:eastAsiaTheme="minorHAnsi" w:hAnsiTheme="minorHAnsi" w:cstheme="minorHAnsi"/>
          <w:color w:val="000000" w:themeColor="text1"/>
          <w:szCs w:val="24"/>
          <w:lang w:eastAsia="en-US"/>
        </w:rPr>
        <w:t>UK is 16-20°C.</w:t>
      </w:r>
      <w:r w:rsidR="005D6797" w:rsidRPr="00216217">
        <w:rPr>
          <w:rFonts w:asciiTheme="minorHAnsi" w:eastAsiaTheme="minorHAnsi" w:hAnsiTheme="minorHAnsi" w:cstheme="minorHAnsi"/>
          <w:color w:val="000000" w:themeColor="text1"/>
          <w:szCs w:val="24"/>
          <w:lang w:eastAsia="en-US"/>
        </w:rPr>
        <w:t xml:space="preserve"> See the </w:t>
      </w:r>
      <w:hyperlink w:anchor="SaferSleep" w:history="1">
        <w:r w:rsidR="005D6797" w:rsidRPr="00216217">
          <w:rPr>
            <w:rStyle w:val="Hyperlink"/>
            <w:rFonts w:asciiTheme="minorHAnsi" w:eastAsiaTheme="minorHAnsi" w:hAnsiTheme="minorHAnsi" w:cstheme="minorHAnsi"/>
            <w:color w:val="000000" w:themeColor="text1"/>
            <w:szCs w:val="24"/>
            <w:lang w:eastAsia="en-US"/>
          </w:rPr>
          <w:t>Safer Sleeping Guideline</w:t>
        </w:r>
      </w:hyperlink>
      <w:r w:rsidR="005D6797" w:rsidRPr="00216217">
        <w:rPr>
          <w:rFonts w:asciiTheme="minorHAnsi" w:eastAsiaTheme="minorHAnsi" w:hAnsiTheme="minorHAnsi" w:cstheme="minorHAnsi"/>
          <w:color w:val="000000" w:themeColor="text1"/>
          <w:szCs w:val="24"/>
          <w:lang w:eastAsia="en-US"/>
        </w:rPr>
        <w:t>.</w:t>
      </w:r>
    </w:p>
    <w:p w14:paraId="6E74A453" w14:textId="77777777" w:rsidR="00CF0FE8" w:rsidRPr="00216217" w:rsidRDefault="00CF0FE8" w:rsidP="00CF0FE8">
      <w:pPr>
        <w:autoSpaceDE w:val="0"/>
        <w:autoSpaceDN w:val="0"/>
        <w:adjustRightInd w:val="0"/>
        <w:spacing w:after="0" w:line="240" w:lineRule="auto"/>
        <w:ind w:left="0" w:firstLine="0"/>
        <w:rPr>
          <w:rFonts w:asciiTheme="minorHAnsi" w:eastAsiaTheme="minorHAnsi" w:hAnsiTheme="minorHAnsi" w:cstheme="minorHAnsi"/>
          <w:b/>
          <w:bCs/>
          <w:color w:val="000000" w:themeColor="text1"/>
          <w:szCs w:val="24"/>
          <w:lang w:eastAsia="en-US"/>
        </w:rPr>
      </w:pPr>
    </w:p>
    <w:p w14:paraId="0BD0EB7B" w14:textId="77777777" w:rsidR="00CF0FE8" w:rsidRPr="00452D34" w:rsidRDefault="00CF0FE8" w:rsidP="00CF0FE8">
      <w:pPr>
        <w:autoSpaceDE w:val="0"/>
        <w:autoSpaceDN w:val="0"/>
        <w:adjustRightInd w:val="0"/>
        <w:spacing w:after="0" w:line="240" w:lineRule="auto"/>
        <w:ind w:left="0" w:firstLine="0"/>
        <w:jc w:val="center"/>
        <w:rPr>
          <w:rFonts w:asciiTheme="minorHAnsi" w:eastAsiaTheme="minorHAnsi" w:hAnsiTheme="minorHAnsi" w:cstheme="minorHAnsi"/>
          <w:b/>
          <w:bCs/>
          <w:color w:val="auto"/>
          <w:sz w:val="28"/>
          <w:szCs w:val="28"/>
          <w:lang w:eastAsia="en-US"/>
        </w:rPr>
      </w:pPr>
      <w:r w:rsidRPr="00452D34">
        <w:rPr>
          <w:rFonts w:asciiTheme="minorHAnsi" w:eastAsiaTheme="minorHAnsi" w:hAnsiTheme="minorHAnsi" w:cstheme="minorHAnsi"/>
          <w:b/>
          <w:bCs/>
          <w:color w:val="auto"/>
          <w:sz w:val="28"/>
          <w:szCs w:val="28"/>
          <w:lang w:eastAsia="en-US"/>
        </w:rPr>
        <w:t>Clinical Treatments for Infantile Colic</w:t>
      </w:r>
    </w:p>
    <w:p w14:paraId="68E693BD" w14:textId="77777777" w:rsidR="00CF0FE8" w:rsidRPr="00452D34" w:rsidRDefault="00CF0FE8" w:rsidP="00CF0FE8">
      <w:pPr>
        <w:autoSpaceDE w:val="0"/>
        <w:autoSpaceDN w:val="0"/>
        <w:adjustRightInd w:val="0"/>
        <w:spacing w:after="0" w:line="240" w:lineRule="auto"/>
        <w:ind w:left="0" w:firstLine="0"/>
        <w:rPr>
          <w:rFonts w:asciiTheme="minorHAnsi" w:eastAsia="MS Gothic" w:hAnsiTheme="minorHAnsi" w:cstheme="minorHAnsi"/>
          <w:b/>
          <w:bCs/>
          <w:color w:val="auto"/>
          <w:szCs w:val="24"/>
          <w:lang w:eastAsia="en-US"/>
        </w:rPr>
      </w:pPr>
    </w:p>
    <w:p w14:paraId="70BEB37E"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b/>
          <w:bCs/>
          <w:color w:val="auto"/>
          <w:szCs w:val="24"/>
          <w:lang w:eastAsia="en-US"/>
        </w:rPr>
        <w:t>Pharmaceutical management of infantile colic</w:t>
      </w:r>
    </w:p>
    <w:p w14:paraId="5EF8CFF3"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Some parents will be keen to try over-the-counter pharmaceutical remedies. There are a variety of things sold to help with colicky symptoms, but they work in specific ways and address just one potential cause so won’t work for everyone. There is very little evidence that any of these treatments work, but the current guidelines suggest parents could trial them – for no longer than a week. There may be a placebo effect. Evidence of efficacy is not comprehensive, and these products should not be offered on prescription.</w:t>
      </w:r>
    </w:p>
    <w:p w14:paraId="0A4E7BC4" w14:textId="77777777" w:rsidR="00CF0FE8" w:rsidRPr="00452D34" w:rsidRDefault="00CF0FE8" w:rsidP="00CF0FE8">
      <w:pPr>
        <w:pStyle w:val="ListParagraph"/>
        <w:numPr>
          <w:ilvl w:val="0"/>
          <w:numId w:val="173"/>
        </w:numPr>
        <w:autoSpaceDE w:val="0"/>
        <w:autoSpaceDN w:val="0"/>
        <w:adjustRightInd w:val="0"/>
        <w:spacing w:after="0" w:line="240" w:lineRule="auto"/>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Simethicone / Dimethicone</w:t>
      </w:r>
    </w:p>
    <w:p w14:paraId="7FEEC38C" w14:textId="77777777" w:rsidR="00CF0FE8" w:rsidRPr="00452D34" w:rsidRDefault="00CF0FE8" w:rsidP="00CF0FE8">
      <w:pPr>
        <w:pStyle w:val="ListParagraph"/>
        <w:numPr>
          <w:ilvl w:val="0"/>
          <w:numId w:val="173"/>
        </w:numPr>
        <w:autoSpaceDE w:val="0"/>
        <w:autoSpaceDN w:val="0"/>
        <w:adjustRightInd w:val="0"/>
        <w:spacing w:after="0" w:line="240" w:lineRule="auto"/>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Lactase Drops</w:t>
      </w:r>
    </w:p>
    <w:p w14:paraId="05D0DEA7" w14:textId="77777777" w:rsidR="00CF0FE8" w:rsidRPr="00452D34" w:rsidRDefault="00CF0FE8" w:rsidP="00CF0FE8">
      <w:pPr>
        <w:pStyle w:val="ListParagraph"/>
        <w:numPr>
          <w:ilvl w:val="0"/>
          <w:numId w:val="173"/>
        </w:numPr>
        <w:autoSpaceDE w:val="0"/>
        <w:autoSpaceDN w:val="0"/>
        <w:adjustRightInd w:val="0"/>
        <w:spacing w:after="0" w:line="240" w:lineRule="auto"/>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Gripe Waters</w:t>
      </w:r>
    </w:p>
    <w:p w14:paraId="38FA6BD5" w14:textId="77777777" w:rsidR="00CF0FE8" w:rsidRPr="00452D34" w:rsidRDefault="00CF0FE8" w:rsidP="00CF0FE8">
      <w:pPr>
        <w:autoSpaceDE w:val="0"/>
        <w:autoSpaceDN w:val="0"/>
        <w:adjustRightInd w:val="0"/>
        <w:spacing w:after="0" w:line="240" w:lineRule="auto"/>
        <w:ind w:left="0" w:firstLine="0"/>
        <w:rPr>
          <w:rFonts w:asciiTheme="minorHAnsi" w:eastAsia="MS Gothic" w:hAnsiTheme="minorHAnsi" w:cstheme="minorHAnsi"/>
          <w:color w:val="auto"/>
          <w:szCs w:val="24"/>
          <w:lang w:eastAsia="en-US"/>
        </w:rPr>
      </w:pPr>
    </w:p>
    <w:p w14:paraId="7A07A8EF"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b/>
          <w:bCs/>
          <w:color w:val="auto"/>
          <w:szCs w:val="24"/>
          <w:lang w:eastAsia="en-US"/>
        </w:rPr>
        <w:t>Specialist milks for infantile colic</w:t>
      </w:r>
    </w:p>
    <w:p w14:paraId="12E8E1DF"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 xml:space="preserve">Most of the main brands of infant formula have a ‘colic and constipation’ milk in the range, which are slightly thickened, with lowered levels of lactose, partially hydrolysed proteins and a selection of other non-essential non-proven ingredients such as oligosaccharides. There are also ‘Anti Reflux’ milks which have a starch which serves as a thickener once the feed is in the infant’s stomach. These are known as ‘food for special medical purposes’ and so are not governed by the same requirements as standard infant formula – nor are they governed by the requirements which medications have. For more information on this see </w:t>
      </w:r>
      <w:hyperlink r:id="rId169" w:history="1">
        <w:r w:rsidRPr="00452D34">
          <w:rPr>
            <w:rStyle w:val="Hyperlink"/>
            <w:rFonts w:asciiTheme="minorHAnsi" w:eastAsiaTheme="minorHAnsi" w:hAnsiTheme="minorHAnsi" w:cstheme="minorHAnsi"/>
            <w:color w:val="000000" w:themeColor="text1"/>
            <w:szCs w:val="24"/>
            <w:lang w:eastAsia="en-US"/>
          </w:rPr>
          <w:t>First Steps Nutrition Trust</w:t>
        </w:r>
      </w:hyperlink>
      <w:r w:rsidRPr="00452D34">
        <w:rPr>
          <w:rFonts w:asciiTheme="minorHAnsi" w:eastAsiaTheme="minorHAnsi" w:hAnsiTheme="minorHAnsi" w:cstheme="minorHAnsi"/>
          <w:color w:val="000000" w:themeColor="text1"/>
          <w:szCs w:val="24"/>
          <w:lang w:eastAsia="en-US"/>
        </w:rPr>
        <w:t xml:space="preserve">. </w:t>
      </w:r>
    </w:p>
    <w:p w14:paraId="0B2DE408"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b/>
          <w:bCs/>
          <w:color w:val="auto"/>
          <w:szCs w:val="24"/>
          <w:lang w:eastAsia="en-US"/>
        </w:rPr>
      </w:pPr>
    </w:p>
    <w:p w14:paraId="7A91CD56"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b/>
          <w:bCs/>
          <w:color w:val="auto"/>
          <w:szCs w:val="24"/>
          <w:lang w:eastAsia="en-US"/>
        </w:rPr>
        <w:t>Probiotics for infantile colic</w:t>
      </w:r>
    </w:p>
    <w:p w14:paraId="467F528E"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b/>
          <w:bCs/>
          <w:color w:val="auto"/>
          <w:szCs w:val="24"/>
          <w:lang w:eastAsia="en-US"/>
        </w:rPr>
      </w:pPr>
      <w:r w:rsidRPr="00452D34">
        <w:rPr>
          <w:rFonts w:asciiTheme="minorHAnsi" w:eastAsiaTheme="minorHAnsi" w:hAnsiTheme="minorHAnsi" w:cstheme="minorHAnsi"/>
          <w:color w:val="auto"/>
          <w:szCs w:val="24"/>
          <w:lang w:eastAsia="en-US"/>
        </w:rPr>
        <w:t>There are some ‘probiotic’ products  for baby on the market now; while there is an argument for supplementing the microbiome of a baby whose microbiome has been compromised by its method of birth, illness of the mother, smoking in the home, formula feeding, or some other factor, to do that successfully, we would need to know what was missing from the microbiome, not just supplement with a random couple of strains of bacteria. It’s possible that in the near-ish future there will be labs offering tests of stool samples to identify which bacteria we have lots or little of in our stool, so that we can appropriately ‘treat’ the unbalanced microbiome. Until that time, many experts feel very uneasy about the idea of giving bacteria to vulnerable babies, without any idea of what the balance of their microbiome might already be.</w:t>
      </w:r>
    </w:p>
    <w:p w14:paraId="1D8EE43C"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p>
    <w:p w14:paraId="0DD692B0"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b/>
          <w:bCs/>
          <w:color w:val="auto"/>
          <w:szCs w:val="24"/>
          <w:lang w:eastAsia="en-US"/>
        </w:rPr>
        <w:t>Herbal agents for infantile colic</w:t>
      </w:r>
    </w:p>
    <w:p w14:paraId="7BC628F3"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Some parents want to try herbal or dietary strategies such as fennel or peppermint tea, however it is not recommended to give babies herbal teas, as they fill babies up when they should be having milk. It can also reduce the milk supply of a breastfeeding mother. Some complementary and alternative medicines and nutritional supplements such as fennel extract and chamomile have been trialled to produce a calmer baby and reduce crying, but they do not have demonstrable efficacy.</w:t>
      </w:r>
    </w:p>
    <w:p w14:paraId="7C1DE943"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b/>
          <w:bCs/>
          <w:color w:val="auto"/>
          <w:szCs w:val="24"/>
          <w:lang w:eastAsia="en-US"/>
        </w:rPr>
      </w:pPr>
    </w:p>
    <w:p w14:paraId="228A9A44"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b/>
          <w:bCs/>
          <w:color w:val="auto"/>
          <w:szCs w:val="24"/>
          <w:lang w:eastAsia="en-US"/>
        </w:rPr>
      </w:pPr>
      <w:r w:rsidRPr="00452D34">
        <w:rPr>
          <w:rFonts w:asciiTheme="minorHAnsi" w:eastAsiaTheme="minorHAnsi" w:hAnsiTheme="minorHAnsi" w:cstheme="minorHAnsi"/>
          <w:b/>
          <w:bCs/>
          <w:color w:val="auto"/>
          <w:szCs w:val="24"/>
          <w:lang w:eastAsia="en-US"/>
        </w:rPr>
        <w:t>Support for parents of infants with colic</w:t>
      </w:r>
    </w:p>
    <w:p w14:paraId="3A4CDDF9"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 xml:space="preserve">Ensure the parents are well-supported and can vent their frustrations somewhere safe. Promote stress-management with parents – babies pick up on our anxiety and tension. If the parents are feeling overwhelmed, and all attempts to calm the child have failed, then sometimes it may be safer for them to put the child down in a safe place, and walk away into another room, to regroup their thoughts. Proper support for the parents of an unsettled infant is key, because we know that staying calm helps the baby to feel calmer, too. </w:t>
      </w:r>
    </w:p>
    <w:p w14:paraId="31EC66EF"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p>
    <w:p w14:paraId="5535B19E"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 xml:space="preserve">There is no clarity as to the extent these components contribute to the overall efficacy of symptom reduction strategies or to parental anxiety levels. Some interventions found to be effective in reducing parental anxiety have been found to be </w:t>
      </w:r>
      <w:r w:rsidRPr="00452D34">
        <w:rPr>
          <w:rFonts w:asciiTheme="minorHAnsi" w:eastAsiaTheme="minorHAnsi" w:hAnsiTheme="minorHAnsi" w:cstheme="minorHAnsi"/>
          <w:b/>
          <w:bCs/>
          <w:color w:val="auto"/>
          <w:szCs w:val="24"/>
          <w:lang w:eastAsia="en-US"/>
        </w:rPr>
        <w:t xml:space="preserve">ineffective </w:t>
      </w:r>
      <w:r w:rsidRPr="00452D34">
        <w:rPr>
          <w:rFonts w:asciiTheme="minorHAnsi" w:eastAsiaTheme="minorHAnsi" w:hAnsiTheme="minorHAnsi" w:cstheme="minorHAnsi"/>
          <w:color w:val="auto"/>
          <w:szCs w:val="24"/>
          <w:lang w:eastAsia="en-US"/>
        </w:rPr>
        <w:t>in reducing symptoms in the infant, however for the parents, feeling like they are being heard, and having access to some emotional support from their medical professionals, is key to coping over time.</w:t>
      </w:r>
    </w:p>
    <w:p w14:paraId="07EBEF97"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b/>
          <w:bCs/>
          <w:color w:val="auto"/>
          <w:szCs w:val="24"/>
          <w:lang w:eastAsia="en-US"/>
        </w:rPr>
      </w:pPr>
    </w:p>
    <w:p w14:paraId="01532AA2"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b/>
          <w:bCs/>
          <w:color w:val="auto"/>
          <w:szCs w:val="24"/>
          <w:lang w:eastAsia="en-US"/>
        </w:rPr>
      </w:pPr>
      <w:r w:rsidRPr="00452D34">
        <w:rPr>
          <w:rFonts w:asciiTheme="minorHAnsi" w:eastAsiaTheme="minorHAnsi" w:hAnsiTheme="minorHAnsi" w:cstheme="minorHAnsi"/>
          <w:b/>
          <w:bCs/>
          <w:color w:val="auto"/>
          <w:szCs w:val="24"/>
          <w:lang w:eastAsia="en-US"/>
        </w:rPr>
        <w:t>4.0 Gastro-Oesophageal Reflux in Infants</w:t>
      </w:r>
    </w:p>
    <w:p w14:paraId="6E9733DC" w14:textId="77777777" w:rsidR="00CF0FE8" w:rsidRPr="00452D34" w:rsidRDefault="00CF0FE8" w:rsidP="00CF0FE8">
      <w:pPr>
        <w:autoSpaceDE w:val="0"/>
        <w:autoSpaceDN w:val="0"/>
        <w:adjustRightInd w:val="0"/>
        <w:spacing w:after="0" w:line="240" w:lineRule="auto"/>
        <w:ind w:left="0" w:firstLine="0"/>
        <w:jc w:val="left"/>
        <w:rPr>
          <w:rFonts w:asciiTheme="minorHAnsi" w:eastAsia="MS Gothic" w:hAnsiTheme="minorHAnsi" w:cstheme="minorHAnsi"/>
          <w:b/>
          <w:bCs/>
          <w:color w:val="auto"/>
          <w:szCs w:val="24"/>
          <w:lang w:eastAsia="en-US"/>
        </w:rPr>
      </w:pPr>
    </w:p>
    <w:p w14:paraId="39AD62CE" w14:textId="77777777" w:rsidR="00CF0FE8" w:rsidRPr="00452D34" w:rsidRDefault="00CF0FE8" w:rsidP="00CF0FE8">
      <w:pPr>
        <w:autoSpaceDE w:val="0"/>
        <w:autoSpaceDN w:val="0"/>
        <w:adjustRightInd w:val="0"/>
        <w:spacing w:after="0" w:line="240" w:lineRule="auto"/>
        <w:ind w:left="0" w:firstLine="0"/>
        <w:jc w:val="left"/>
        <w:rPr>
          <w:rFonts w:asciiTheme="minorHAnsi" w:eastAsiaTheme="minorHAnsi" w:hAnsiTheme="minorHAnsi" w:cstheme="minorHAnsi"/>
          <w:b/>
          <w:bCs/>
          <w:color w:val="auto"/>
          <w:szCs w:val="24"/>
          <w:lang w:eastAsia="en-US"/>
        </w:rPr>
      </w:pPr>
      <w:r w:rsidRPr="00452D34">
        <w:rPr>
          <w:rFonts w:asciiTheme="minorHAnsi" w:eastAsiaTheme="minorHAnsi" w:hAnsiTheme="minorHAnsi" w:cstheme="minorHAnsi"/>
          <w:b/>
          <w:bCs/>
          <w:color w:val="auto"/>
          <w:szCs w:val="24"/>
          <w:lang w:eastAsia="en-US"/>
        </w:rPr>
        <w:t>Definition</w:t>
      </w:r>
    </w:p>
    <w:p w14:paraId="4BB43CCC"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 xml:space="preserve">Gastro-oesophageal reflux (GOR) is the normal physiological regurgitation of an infant’s milk up from the stomach into the oesophagus, and sometimes up and out of the mouth, ranging from a “swallowing down”, through small amounts of posset, right the way up to projectile regurgitation of what seems like a full feed (NICE). </w:t>
      </w:r>
    </w:p>
    <w:p w14:paraId="5C8D2E48"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p>
    <w:p w14:paraId="2F3567A2"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b/>
          <w:bCs/>
          <w:color w:val="auto"/>
          <w:szCs w:val="24"/>
          <w:lang w:eastAsia="en-US"/>
        </w:rPr>
      </w:pPr>
      <w:r w:rsidRPr="00452D34">
        <w:rPr>
          <w:rFonts w:asciiTheme="minorHAnsi" w:eastAsiaTheme="minorHAnsi" w:hAnsiTheme="minorHAnsi" w:cstheme="minorHAnsi"/>
          <w:b/>
          <w:bCs/>
          <w:color w:val="auto"/>
          <w:szCs w:val="24"/>
          <w:lang w:eastAsia="en-US"/>
        </w:rPr>
        <w:t xml:space="preserve">Symptoms of GOR </w:t>
      </w:r>
    </w:p>
    <w:p w14:paraId="2ED585C6"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The physical immaturity of the gastro oesophageal sphincter, combined with the horizontal position of babies, provides a pressure upon the sphincter which may simply allow stomach contents to be pushed up – or sideways - into the oesophagus. This regurgitation is very common, and usually presents no problem for the child, however, in some cases, regurgitation can lead to problems with weight gain and some distress for the infant, either from the force of the regurgitation, or from the passage of stomach acid up into the oesophagus / resultant damage to its lining. Sometimes the baby will cough or gulp, while swallowing the liquid back down, but more often there will be posset or more liquid regurgitation.</w:t>
      </w:r>
    </w:p>
    <w:p w14:paraId="5079C130"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b/>
          <w:bCs/>
          <w:color w:val="auto"/>
          <w:szCs w:val="24"/>
          <w:lang w:eastAsia="en-US"/>
        </w:rPr>
      </w:pPr>
    </w:p>
    <w:p w14:paraId="69F53A7B" w14:textId="77777777" w:rsidR="00CF0FE8" w:rsidRPr="00452D34" w:rsidRDefault="00CF0FE8" w:rsidP="00CF0FE8">
      <w:pPr>
        <w:autoSpaceDE w:val="0"/>
        <w:autoSpaceDN w:val="0"/>
        <w:adjustRightInd w:val="0"/>
        <w:spacing w:after="0" w:line="240" w:lineRule="auto"/>
        <w:ind w:left="0" w:firstLine="0"/>
        <w:jc w:val="left"/>
        <w:rPr>
          <w:rFonts w:asciiTheme="minorHAnsi" w:eastAsiaTheme="minorHAnsi" w:hAnsiTheme="minorHAnsi" w:cstheme="minorHAnsi"/>
          <w:b/>
          <w:bCs/>
          <w:color w:val="auto"/>
          <w:szCs w:val="24"/>
          <w:lang w:eastAsia="en-US"/>
        </w:rPr>
      </w:pPr>
      <w:r w:rsidRPr="00452D34">
        <w:rPr>
          <w:rFonts w:asciiTheme="minorHAnsi" w:eastAsiaTheme="minorHAnsi" w:hAnsiTheme="minorHAnsi" w:cstheme="minorHAnsi"/>
          <w:b/>
          <w:bCs/>
          <w:color w:val="auto"/>
          <w:szCs w:val="24"/>
          <w:lang w:eastAsia="en-US"/>
        </w:rPr>
        <w:t>Prevalence of physiological reflux / GOR</w:t>
      </w:r>
    </w:p>
    <w:p w14:paraId="7FD17E09"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Because their bodies are new and immature, and because we keep lying them down, it’s very normal for babies to experience this physiological reflux – some gastro-oesophageal reflux (GOR) occurs in most babies. An estimated 40-50% babies under 3 months regurgitate their feed at least once a day, and it is particularly common in preterm infants, younger babies and those with neurodevelopmental disorders or hernias – even if repaired. Incidence peaks around 4 months.</w:t>
      </w:r>
    </w:p>
    <w:p w14:paraId="22DD1B0E"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Research is consistent that frequency of regurgitation declines over the first 6 months and dramatically after 12 months; this corresponds with the time when babies can sit and stand therefore their stomach is less restricted, precipitating posseting.</w:t>
      </w:r>
    </w:p>
    <w:p w14:paraId="17639E43"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b/>
          <w:bCs/>
          <w:color w:val="auto"/>
          <w:szCs w:val="24"/>
          <w:lang w:eastAsia="en-US"/>
        </w:rPr>
      </w:pPr>
    </w:p>
    <w:p w14:paraId="63BB3054" w14:textId="77777777" w:rsidR="00CF0FE8" w:rsidRPr="00452D34" w:rsidRDefault="00CF0FE8" w:rsidP="00CF0FE8">
      <w:pPr>
        <w:autoSpaceDE w:val="0"/>
        <w:autoSpaceDN w:val="0"/>
        <w:adjustRightInd w:val="0"/>
        <w:spacing w:after="0" w:line="240" w:lineRule="auto"/>
        <w:ind w:left="0" w:firstLine="0"/>
        <w:jc w:val="center"/>
        <w:rPr>
          <w:rFonts w:asciiTheme="minorHAnsi" w:eastAsiaTheme="minorHAnsi" w:hAnsiTheme="minorHAnsi" w:cstheme="minorHAnsi"/>
          <w:b/>
          <w:bCs/>
          <w:color w:val="auto"/>
          <w:szCs w:val="24"/>
          <w:lang w:eastAsia="en-US"/>
        </w:rPr>
      </w:pPr>
      <w:r w:rsidRPr="00452D34">
        <w:rPr>
          <w:rFonts w:asciiTheme="minorHAnsi" w:eastAsiaTheme="minorHAnsi" w:hAnsiTheme="minorHAnsi" w:cstheme="minorHAnsi"/>
          <w:b/>
          <w:bCs/>
          <w:color w:val="auto"/>
          <w:szCs w:val="24"/>
          <w:lang w:eastAsia="en-US"/>
        </w:rPr>
        <w:t>Causes and Management of Reflux</w:t>
      </w:r>
    </w:p>
    <w:p w14:paraId="1F39E501"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 xml:space="preserve">As with colic, the cause of gastro-oesophageal reflux in an infant might be the same: trapped gas caused by a problem with feed management, or some fermentation in the gut from an overload of lactose because the baby is not well attached at the breast, or an allergy to something in the milk, such as (most commonly) cows’ milk protein, soy protein or other proteins such as from fish, egg or wheat. Occasionally the reaction is to something more unusual, but usually in conjunction with something more common, such as a cows’ milk protein allergy rather than a stand-alone unusual reaction. </w:t>
      </w:r>
    </w:p>
    <w:p w14:paraId="0B130CB7"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p>
    <w:p w14:paraId="74DB888B"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If baby is breastfed then it is a relatively simple intervention to cut cows’ milk protein, or whatever the suspected allergen is, from the maternal diet; a full history is recommended by the NICE guideline on allergy in infants. If the infant is formula fed, then a trial of an extensively hydrolysed or amino acid formula might be most appropriate to consider the effect on symptoms and quality of life of the family.</w:t>
      </w:r>
    </w:p>
    <w:p w14:paraId="251221F3"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p>
    <w:p w14:paraId="0E56939E" w14:textId="77777777" w:rsidR="006F0785" w:rsidRPr="00216217" w:rsidRDefault="00CF0FE8" w:rsidP="006F0785">
      <w:pPr>
        <w:autoSpaceDE w:val="0"/>
        <w:autoSpaceDN w:val="0"/>
        <w:adjustRightInd w:val="0"/>
        <w:spacing w:after="0" w:line="240" w:lineRule="auto"/>
        <w:ind w:left="0" w:firstLine="0"/>
        <w:rPr>
          <w:rFonts w:asciiTheme="minorHAnsi" w:eastAsiaTheme="minorHAnsi" w:hAnsiTheme="minorHAnsi" w:cstheme="minorHAnsi"/>
          <w:color w:val="000000" w:themeColor="text1"/>
          <w:szCs w:val="24"/>
          <w:lang w:eastAsia="en-US"/>
        </w:rPr>
      </w:pPr>
      <w:r w:rsidRPr="00452D34">
        <w:rPr>
          <w:rFonts w:asciiTheme="minorHAnsi" w:eastAsiaTheme="minorHAnsi" w:hAnsiTheme="minorHAnsi" w:cstheme="minorHAnsi"/>
          <w:color w:val="auto"/>
          <w:szCs w:val="24"/>
          <w:lang w:eastAsia="en-US"/>
        </w:rPr>
        <w:t xml:space="preserve">Additionally, simply offering information to families to ensure that feeds are well managed, with smaller more frequent feeds as appropriate for age and stage, and that they are supported in keeping the infant upright for longer </w:t>
      </w:r>
      <w:r w:rsidRPr="00216217">
        <w:rPr>
          <w:rFonts w:asciiTheme="minorHAnsi" w:eastAsiaTheme="minorHAnsi" w:hAnsiTheme="minorHAnsi" w:cstheme="minorHAnsi"/>
          <w:color w:val="000000" w:themeColor="text1"/>
          <w:szCs w:val="24"/>
          <w:lang w:eastAsia="en-US"/>
        </w:rPr>
        <w:t>after feeding, might be all that is needed to alleviate the more troublesome of the symptoms.</w:t>
      </w:r>
      <w:r w:rsidR="006F0785" w:rsidRPr="00216217">
        <w:rPr>
          <w:rFonts w:asciiTheme="minorHAnsi" w:eastAsiaTheme="minorHAnsi" w:hAnsiTheme="minorHAnsi" w:cstheme="minorHAnsi"/>
          <w:color w:val="000000" w:themeColor="text1"/>
          <w:szCs w:val="24"/>
          <w:lang w:eastAsia="en-US"/>
        </w:rPr>
        <w:t xml:space="preserve">                                                                     </w:t>
      </w:r>
    </w:p>
    <w:p w14:paraId="43AD3F05" w14:textId="6EEB6578" w:rsidR="00CF0FE8" w:rsidRPr="00216217" w:rsidRDefault="00CF0FE8" w:rsidP="006F0785">
      <w:pPr>
        <w:autoSpaceDE w:val="0"/>
        <w:autoSpaceDN w:val="0"/>
        <w:adjustRightInd w:val="0"/>
        <w:spacing w:after="0" w:line="240" w:lineRule="auto"/>
        <w:ind w:left="0" w:firstLine="0"/>
        <w:rPr>
          <w:rFonts w:asciiTheme="minorHAnsi" w:eastAsiaTheme="minorHAnsi" w:hAnsiTheme="minorHAnsi" w:cstheme="minorHAnsi"/>
          <w:color w:val="000000" w:themeColor="text1"/>
          <w:szCs w:val="24"/>
          <w:lang w:eastAsia="en-US"/>
        </w:rPr>
      </w:pPr>
      <w:r w:rsidRPr="00216217">
        <w:rPr>
          <w:rFonts w:asciiTheme="minorHAnsi" w:eastAsiaTheme="minorHAnsi" w:hAnsiTheme="minorHAnsi" w:cstheme="minorHAnsi"/>
          <w:color w:val="000000" w:themeColor="text1"/>
          <w:szCs w:val="24"/>
          <w:lang w:eastAsia="en-US"/>
        </w:rPr>
        <w:t xml:space="preserve">See </w:t>
      </w:r>
      <w:hyperlink r:id="rId170" w:history="1">
        <w:r w:rsidRPr="00216217">
          <w:rPr>
            <w:rStyle w:val="Hyperlink"/>
            <w:rFonts w:asciiTheme="minorHAnsi" w:eastAsiaTheme="minorHAnsi" w:hAnsiTheme="minorHAnsi" w:cstheme="minorHAnsi"/>
            <w:color w:val="000000" w:themeColor="text1"/>
            <w:szCs w:val="24"/>
            <w:lang w:eastAsia="en-US"/>
          </w:rPr>
          <w:t>Lancashire Medicines Management Prescribing Guidance for specialist Formula</w:t>
        </w:r>
      </w:hyperlink>
      <w:r w:rsidRPr="00216217">
        <w:rPr>
          <w:rFonts w:asciiTheme="minorHAnsi" w:eastAsiaTheme="minorHAnsi" w:hAnsiTheme="minorHAnsi" w:cstheme="minorHAnsi"/>
          <w:color w:val="000000" w:themeColor="text1"/>
          <w:szCs w:val="24"/>
          <w:lang w:eastAsia="en-US"/>
        </w:rPr>
        <w:t xml:space="preserve"> and </w:t>
      </w:r>
    </w:p>
    <w:p w14:paraId="68577130" w14:textId="765BF746" w:rsidR="00CF0FE8" w:rsidRPr="00216217" w:rsidRDefault="00000000" w:rsidP="00CF0FE8">
      <w:pPr>
        <w:autoSpaceDE w:val="0"/>
        <w:autoSpaceDN w:val="0"/>
        <w:adjustRightInd w:val="0"/>
        <w:spacing w:after="0" w:line="240" w:lineRule="auto"/>
        <w:ind w:left="0" w:firstLine="0"/>
        <w:rPr>
          <w:rFonts w:asciiTheme="minorHAnsi" w:eastAsiaTheme="minorHAnsi" w:hAnsiTheme="minorHAnsi" w:cstheme="minorHAnsi"/>
          <w:color w:val="000000" w:themeColor="text1"/>
          <w:szCs w:val="24"/>
          <w:lang w:eastAsia="en-US"/>
        </w:rPr>
      </w:pPr>
      <w:hyperlink w:anchor="Allergy" w:history="1">
        <w:r w:rsidR="00CF0FE8" w:rsidRPr="00216217">
          <w:rPr>
            <w:rStyle w:val="Hyperlink"/>
            <w:rFonts w:asciiTheme="minorHAnsi" w:eastAsiaTheme="minorHAnsi" w:hAnsiTheme="minorHAnsi" w:cstheme="minorHAnsi"/>
            <w:color w:val="000000" w:themeColor="text1"/>
            <w:szCs w:val="24"/>
            <w:lang w:eastAsia="en-US"/>
          </w:rPr>
          <w:t>Allergy Guidelines</w:t>
        </w:r>
      </w:hyperlink>
      <w:r w:rsidR="00CF0FE8" w:rsidRPr="00216217">
        <w:rPr>
          <w:rFonts w:asciiTheme="minorHAnsi" w:eastAsiaTheme="minorHAnsi" w:hAnsiTheme="minorHAnsi" w:cstheme="minorHAnsi"/>
          <w:color w:val="000000" w:themeColor="text1"/>
          <w:szCs w:val="24"/>
          <w:lang w:eastAsia="en-US"/>
        </w:rPr>
        <w:t>.</w:t>
      </w:r>
    </w:p>
    <w:p w14:paraId="7D9E3E7D" w14:textId="77777777" w:rsidR="00CF0FE8" w:rsidRPr="00216217" w:rsidRDefault="00CF0FE8" w:rsidP="00CF0FE8">
      <w:pPr>
        <w:autoSpaceDE w:val="0"/>
        <w:autoSpaceDN w:val="0"/>
        <w:adjustRightInd w:val="0"/>
        <w:spacing w:after="0" w:line="240" w:lineRule="auto"/>
        <w:ind w:left="0" w:firstLine="0"/>
        <w:rPr>
          <w:rFonts w:asciiTheme="minorHAnsi" w:eastAsiaTheme="minorHAnsi" w:hAnsiTheme="minorHAnsi" w:cstheme="minorHAnsi"/>
          <w:b/>
          <w:bCs/>
          <w:color w:val="000000" w:themeColor="text1"/>
          <w:szCs w:val="24"/>
          <w:lang w:eastAsia="en-US"/>
        </w:rPr>
      </w:pPr>
    </w:p>
    <w:p w14:paraId="3AD02B82" w14:textId="77777777" w:rsidR="00CF0FE8" w:rsidRPr="00452D34" w:rsidRDefault="00CF0FE8" w:rsidP="00CF0FE8">
      <w:pPr>
        <w:autoSpaceDE w:val="0"/>
        <w:autoSpaceDN w:val="0"/>
        <w:adjustRightInd w:val="0"/>
        <w:spacing w:after="0" w:line="240" w:lineRule="auto"/>
        <w:ind w:left="0" w:firstLine="0"/>
        <w:jc w:val="center"/>
        <w:rPr>
          <w:rFonts w:asciiTheme="minorHAnsi" w:eastAsiaTheme="minorHAnsi" w:hAnsiTheme="minorHAnsi" w:cstheme="minorHAnsi"/>
          <w:b/>
          <w:bCs/>
          <w:color w:val="auto"/>
          <w:szCs w:val="24"/>
          <w:lang w:eastAsia="en-US"/>
        </w:rPr>
      </w:pPr>
      <w:r w:rsidRPr="00452D34">
        <w:rPr>
          <w:rFonts w:asciiTheme="minorHAnsi" w:eastAsiaTheme="minorHAnsi" w:hAnsiTheme="minorHAnsi" w:cstheme="minorHAnsi"/>
          <w:b/>
          <w:bCs/>
          <w:color w:val="auto"/>
          <w:szCs w:val="24"/>
          <w:lang w:eastAsia="en-US"/>
        </w:rPr>
        <w:t>Clinical Treatment for GOR</w:t>
      </w:r>
    </w:p>
    <w:p w14:paraId="5F21FBDB"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The NICE Guidance on Gastro Oesophageal Reflux Disease in Infants and Children (NG1 2015) suggests that GOR is not routinely investigated or treated if an infant or child without overt regurgitation presents with only one of the following (Recommendation 1.1.6):</w:t>
      </w:r>
    </w:p>
    <w:p w14:paraId="35C7F466" w14:textId="77777777" w:rsidR="00CF0FE8" w:rsidRPr="00452D34" w:rsidRDefault="00CF0FE8" w:rsidP="00CF0FE8">
      <w:pPr>
        <w:numPr>
          <w:ilvl w:val="0"/>
          <w:numId w:val="172"/>
        </w:numPr>
        <w:autoSpaceDE w:val="0"/>
        <w:autoSpaceDN w:val="0"/>
        <w:adjustRightInd w:val="0"/>
        <w:spacing w:after="0" w:line="240" w:lineRule="auto"/>
        <w:jc w:val="left"/>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unexplained feeding difficulties</w:t>
      </w:r>
    </w:p>
    <w:p w14:paraId="52F7BFDA" w14:textId="77777777" w:rsidR="00CF0FE8" w:rsidRPr="00452D34" w:rsidRDefault="00CF0FE8" w:rsidP="00CF0FE8">
      <w:pPr>
        <w:numPr>
          <w:ilvl w:val="0"/>
          <w:numId w:val="172"/>
        </w:numPr>
        <w:autoSpaceDE w:val="0"/>
        <w:autoSpaceDN w:val="0"/>
        <w:adjustRightInd w:val="0"/>
        <w:spacing w:after="0" w:line="240" w:lineRule="auto"/>
        <w:jc w:val="left"/>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distressed behaviour</w:t>
      </w:r>
    </w:p>
    <w:p w14:paraId="0587DD06" w14:textId="77777777" w:rsidR="00CF0FE8" w:rsidRPr="00452D34" w:rsidRDefault="00CF0FE8" w:rsidP="00CF0FE8">
      <w:pPr>
        <w:numPr>
          <w:ilvl w:val="0"/>
          <w:numId w:val="172"/>
        </w:numPr>
        <w:autoSpaceDE w:val="0"/>
        <w:autoSpaceDN w:val="0"/>
        <w:adjustRightInd w:val="0"/>
        <w:spacing w:after="0" w:line="240" w:lineRule="auto"/>
        <w:jc w:val="left"/>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faltering growth</w:t>
      </w:r>
    </w:p>
    <w:p w14:paraId="4836E5F4" w14:textId="77777777" w:rsidR="00CF0FE8" w:rsidRPr="00452D34" w:rsidRDefault="00CF0FE8" w:rsidP="00CF0FE8">
      <w:pPr>
        <w:numPr>
          <w:ilvl w:val="0"/>
          <w:numId w:val="172"/>
        </w:numPr>
        <w:autoSpaceDE w:val="0"/>
        <w:autoSpaceDN w:val="0"/>
        <w:adjustRightInd w:val="0"/>
        <w:spacing w:after="0" w:line="240" w:lineRule="auto"/>
        <w:jc w:val="left"/>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chronic cough</w:t>
      </w:r>
    </w:p>
    <w:p w14:paraId="7D209302" w14:textId="77777777" w:rsidR="00CF0FE8" w:rsidRPr="00452D34" w:rsidRDefault="00CF0FE8" w:rsidP="00CF0FE8">
      <w:pPr>
        <w:numPr>
          <w:ilvl w:val="0"/>
          <w:numId w:val="172"/>
        </w:numPr>
        <w:autoSpaceDE w:val="0"/>
        <w:autoSpaceDN w:val="0"/>
        <w:adjustRightInd w:val="0"/>
        <w:spacing w:after="0" w:line="240" w:lineRule="auto"/>
        <w:jc w:val="left"/>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hoarseness</w:t>
      </w:r>
    </w:p>
    <w:p w14:paraId="65B4BDF8" w14:textId="77777777" w:rsidR="00CF0FE8" w:rsidRPr="00452D34" w:rsidRDefault="00CF0FE8" w:rsidP="00CF0FE8">
      <w:pPr>
        <w:numPr>
          <w:ilvl w:val="0"/>
          <w:numId w:val="172"/>
        </w:numPr>
        <w:autoSpaceDE w:val="0"/>
        <w:autoSpaceDN w:val="0"/>
        <w:adjustRightInd w:val="0"/>
        <w:spacing w:after="0" w:line="240" w:lineRule="auto"/>
        <w:jc w:val="left"/>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a single episode of pneumonia</w:t>
      </w:r>
      <w:r w:rsidRPr="00452D34">
        <w:rPr>
          <w:rFonts w:asciiTheme="minorHAnsi" w:eastAsiaTheme="minorHAnsi" w:hAnsiTheme="minorHAnsi" w:cstheme="minorHAnsi"/>
          <w:color w:val="auto"/>
          <w:szCs w:val="24"/>
          <w:lang w:eastAsia="en-US"/>
        </w:rPr>
        <w:br/>
      </w:r>
    </w:p>
    <w:p w14:paraId="61E8B1E0"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If the child DOES present with two or more of the above, then the likelihood is that this meets the criteria to be considered Gastro Oesophageal Reflux Disease, otherwise referred to as GORD.</w:t>
      </w:r>
    </w:p>
    <w:p w14:paraId="36FCD5F6"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 xml:space="preserve"> </w:t>
      </w:r>
    </w:p>
    <w:p w14:paraId="1CA91450"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b/>
          <w:bCs/>
          <w:color w:val="auto"/>
          <w:szCs w:val="24"/>
          <w:lang w:eastAsia="en-US"/>
        </w:rPr>
        <w:t xml:space="preserve">Some parents will be keen to try over-the-counter pharmaceutical remedies. </w:t>
      </w:r>
      <w:r w:rsidRPr="00452D34">
        <w:rPr>
          <w:rFonts w:asciiTheme="minorHAnsi" w:eastAsiaTheme="minorHAnsi" w:hAnsiTheme="minorHAnsi" w:cstheme="minorHAnsi"/>
          <w:color w:val="auto"/>
          <w:szCs w:val="24"/>
          <w:lang w:eastAsia="en-US"/>
        </w:rPr>
        <w:t xml:space="preserve">There are a variety of things sold to help with reflux symptoms, but they all perform one of two functions: they thicken the milk, or they reduce the volume of stomach acid secretion. Neither of these things address the underlying cause of the reflux symptom, so are perhaps best avoided until full feeding history and observation has been done by someone appropriately trained and experienced, and holistic feed management optimised, to no avail.   </w:t>
      </w:r>
    </w:p>
    <w:p w14:paraId="1D7D01A7" w14:textId="77777777" w:rsidR="00CF0FE8" w:rsidRPr="00452D34" w:rsidRDefault="00CF0FE8" w:rsidP="00CF0FE8">
      <w:pPr>
        <w:autoSpaceDE w:val="0"/>
        <w:autoSpaceDN w:val="0"/>
        <w:adjustRightInd w:val="0"/>
        <w:spacing w:after="0" w:line="240" w:lineRule="auto"/>
        <w:ind w:left="0" w:firstLine="0"/>
        <w:jc w:val="left"/>
        <w:rPr>
          <w:rFonts w:asciiTheme="minorHAnsi" w:eastAsiaTheme="minorHAnsi" w:hAnsiTheme="minorHAnsi" w:cstheme="minorHAnsi"/>
          <w:b/>
          <w:bCs/>
          <w:color w:val="auto"/>
          <w:szCs w:val="24"/>
          <w:lang w:eastAsia="en-US"/>
        </w:rPr>
      </w:pPr>
    </w:p>
    <w:p w14:paraId="5FB52D2C" w14:textId="77777777" w:rsidR="00CF0FE8" w:rsidRPr="00452D34" w:rsidRDefault="00CF0FE8" w:rsidP="00CF0FE8">
      <w:pPr>
        <w:autoSpaceDE w:val="0"/>
        <w:autoSpaceDN w:val="0"/>
        <w:adjustRightInd w:val="0"/>
        <w:spacing w:after="0" w:line="240" w:lineRule="auto"/>
        <w:ind w:left="0" w:firstLine="0"/>
        <w:jc w:val="left"/>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b/>
          <w:bCs/>
          <w:color w:val="auto"/>
          <w:szCs w:val="24"/>
          <w:lang w:eastAsia="en-US"/>
        </w:rPr>
        <w:t>Pharmaceutical management of gastro oesophageal reflux</w:t>
      </w:r>
    </w:p>
    <w:p w14:paraId="4492D217"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With GOR, medication is unnecessary. However, parents may wish to try remedies to relieve symptoms of excessive crying and posseting in their babies. Medication should not be commenced before full assessment and information from someone with appropriate training and experience to optimise attachment and feed management.</w:t>
      </w:r>
    </w:p>
    <w:p w14:paraId="4F92A5C7"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Acid-suppressing drugs, such as proton pump inhibitors (PPIs) e.g. Omeprazole, or H2 receptor antagonists (H2RAs) e.g. Ranitidine should not be used to treat overt regurgitation in infants and children occurring as an isolated symptom.</w:t>
      </w:r>
    </w:p>
    <w:p w14:paraId="47EEB2F0"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p>
    <w:p w14:paraId="2B536D64"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b/>
          <w:bCs/>
          <w:color w:val="auto"/>
          <w:szCs w:val="24"/>
          <w:lang w:eastAsia="en-US"/>
        </w:rPr>
        <w:t>Specialist milks for gastro oesophageal reflux (GOR)</w:t>
      </w:r>
    </w:p>
    <w:p w14:paraId="3A9864C1"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Falling into the category of Foods for Special Medical Purposes, these are milks containing starches which thicken the milk, and sometimes they also have lower protein levels or partially hydrolysed proteins. These products are designed to reduce regurgitation. They are intended to be used only under medical supervision, however all of these products can currently be bought off the shelf in supermarkets and pharmacies. Owing to the formulation, they are to be made up with water much cooler than the 70°C recommended to safely prepare powdered infant formula, meaning that pathogens (bacteria etc) present in the powder are not neutralised. These are not to be recommended.</w:t>
      </w:r>
    </w:p>
    <w:p w14:paraId="035E0846" w14:textId="77777777" w:rsidR="00CF0FE8" w:rsidRPr="00452D34" w:rsidRDefault="00CF0FE8" w:rsidP="00CF0FE8">
      <w:pPr>
        <w:autoSpaceDE w:val="0"/>
        <w:autoSpaceDN w:val="0"/>
        <w:adjustRightInd w:val="0"/>
        <w:spacing w:after="0" w:line="240" w:lineRule="auto"/>
        <w:ind w:left="0" w:firstLine="0"/>
        <w:jc w:val="left"/>
        <w:rPr>
          <w:rFonts w:asciiTheme="minorHAnsi" w:eastAsiaTheme="minorHAnsi" w:hAnsiTheme="minorHAnsi" w:cstheme="minorHAnsi"/>
          <w:color w:val="auto"/>
          <w:szCs w:val="24"/>
          <w:lang w:eastAsia="en-US"/>
        </w:rPr>
      </w:pPr>
    </w:p>
    <w:p w14:paraId="497015D5"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b/>
          <w:bCs/>
          <w:color w:val="auto"/>
          <w:szCs w:val="24"/>
          <w:lang w:eastAsia="en-US"/>
        </w:rPr>
        <w:t>Feed thickeners</w:t>
      </w:r>
      <w:r w:rsidRPr="00452D34">
        <w:rPr>
          <w:rFonts w:ascii="MS Gothic" w:eastAsia="MS Gothic" w:hAnsi="MS Gothic" w:cs="MS Gothic" w:hint="eastAsia"/>
          <w:color w:val="auto"/>
          <w:szCs w:val="24"/>
          <w:lang w:eastAsia="en-US"/>
        </w:rPr>
        <w:t> </w:t>
      </w:r>
      <w:r w:rsidRPr="00452D34">
        <w:rPr>
          <w:rFonts w:asciiTheme="minorHAnsi" w:eastAsiaTheme="minorHAnsi" w:hAnsiTheme="minorHAnsi" w:cstheme="minorHAnsi"/>
          <w:color w:val="auto"/>
          <w:szCs w:val="24"/>
          <w:lang w:eastAsia="en-US"/>
        </w:rPr>
        <w:t>Brand names include Gaviscon Infant (an alginate which acts on contact with heat plus acidity of stomach to thicken liquid) and Carobel Instant (a starch which acts on contact with heat, to thicken liquid). There is very little evidence these thickening treatments work, but the current guidelines suggest parents could trial them – for no longer than a week. There may be a placebo effect. Evidence of efficacy is not comprehensive. There is no indication for these products to be offered on prescription.</w:t>
      </w:r>
    </w:p>
    <w:p w14:paraId="6C027341"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b/>
          <w:bCs/>
          <w:color w:val="auto"/>
          <w:szCs w:val="24"/>
          <w:lang w:eastAsia="en-US"/>
        </w:rPr>
      </w:pPr>
    </w:p>
    <w:p w14:paraId="350C6D84"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b/>
          <w:bCs/>
          <w:color w:val="auto"/>
          <w:szCs w:val="24"/>
          <w:lang w:eastAsia="en-US"/>
        </w:rPr>
      </w:pPr>
      <w:r w:rsidRPr="00452D34">
        <w:rPr>
          <w:rFonts w:asciiTheme="minorHAnsi" w:eastAsiaTheme="minorHAnsi" w:hAnsiTheme="minorHAnsi" w:cstheme="minorHAnsi"/>
          <w:b/>
          <w:bCs/>
          <w:color w:val="auto"/>
          <w:szCs w:val="24"/>
          <w:lang w:eastAsia="en-US"/>
        </w:rPr>
        <w:t xml:space="preserve">Support for parents </w:t>
      </w:r>
    </w:p>
    <w:p w14:paraId="38D21FD2"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i/>
          <w:iCs/>
          <w:color w:val="auto"/>
          <w:szCs w:val="24"/>
          <w:lang w:eastAsia="en-US"/>
        </w:rPr>
      </w:pPr>
      <w:r w:rsidRPr="00452D34">
        <w:rPr>
          <w:rFonts w:asciiTheme="minorHAnsi" w:eastAsiaTheme="minorHAnsi" w:hAnsiTheme="minorHAnsi" w:cstheme="minorHAnsi"/>
          <w:color w:val="auto"/>
          <w:szCs w:val="24"/>
          <w:lang w:eastAsia="en-US"/>
        </w:rPr>
        <w:t xml:space="preserve">Ensure the parents are well-supported and can vent their frustrations somewhere safe. Proper support for the parents of an unsettled infant is key, because we know that staying calm helps the baby to feel calmer, too. </w:t>
      </w:r>
      <w:r w:rsidRPr="00452D34">
        <w:rPr>
          <w:rFonts w:asciiTheme="minorHAnsi" w:eastAsiaTheme="minorHAnsi" w:hAnsiTheme="minorHAnsi" w:cstheme="minorHAnsi"/>
          <w:i/>
          <w:iCs/>
          <w:color w:val="auto"/>
          <w:szCs w:val="24"/>
          <w:lang w:eastAsia="en-US"/>
        </w:rPr>
        <w:t>Remember the ICON campaign and urge parents to step outside the room if they feel they are losing control of themselves, rather than risk the infant’s wellbeing.</w:t>
      </w:r>
    </w:p>
    <w:p w14:paraId="701B7DF9"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b/>
          <w:bCs/>
          <w:color w:val="auto"/>
          <w:szCs w:val="24"/>
          <w:lang w:eastAsia="en-US"/>
        </w:rPr>
      </w:pPr>
    </w:p>
    <w:p w14:paraId="69BCAC9F"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b/>
          <w:bCs/>
          <w:color w:val="auto"/>
          <w:szCs w:val="24"/>
          <w:lang w:eastAsia="en-US"/>
        </w:rPr>
      </w:pPr>
      <w:r w:rsidRPr="00452D34">
        <w:rPr>
          <w:rFonts w:asciiTheme="minorHAnsi" w:eastAsiaTheme="minorHAnsi" w:hAnsiTheme="minorHAnsi" w:cstheme="minorHAnsi"/>
          <w:b/>
          <w:bCs/>
          <w:color w:val="auto"/>
          <w:szCs w:val="24"/>
          <w:lang w:eastAsia="en-US"/>
        </w:rPr>
        <w:t>Reassure the parents that</w:t>
      </w:r>
      <w:r w:rsidRPr="00452D34">
        <w:rPr>
          <w:rFonts w:asciiTheme="minorHAnsi" w:eastAsiaTheme="minorHAnsi" w:hAnsiTheme="minorHAnsi" w:cstheme="minorHAnsi"/>
          <w:color w:val="auto"/>
          <w:szCs w:val="24"/>
          <w:lang w:eastAsia="en-US"/>
        </w:rPr>
        <w:t xml:space="preserve"> </w:t>
      </w:r>
      <w:r w:rsidRPr="00452D34">
        <w:rPr>
          <w:rFonts w:asciiTheme="minorHAnsi" w:eastAsiaTheme="minorHAnsi" w:hAnsiTheme="minorHAnsi" w:cstheme="minorHAnsi"/>
          <w:b/>
          <w:bCs/>
          <w:color w:val="auto"/>
          <w:szCs w:val="24"/>
          <w:lang w:eastAsia="en-US"/>
        </w:rPr>
        <w:t>most cases of reflux clear up over time, but simple changes can help reduce symptoms:</w:t>
      </w:r>
    </w:p>
    <w:p w14:paraId="063730A6" w14:textId="77777777" w:rsidR="00CF0FE8" w:rsidRPr="00452D34" w:rsidRDefault="00CF0FE8" w:rsidP="00CF0FE8">
      <w:pPr>
        <w:numPr>
          <w:ilvl w:val="0"/>
          <w:numId w:val="174"/>
        </w:numPr>
        <w:autoSpaceDE w:val="0"/>
        <w:autoSpaceDN w:val="0"/>
        <w:adjustRightInd w:val="0"/>
        <w:spacing w:after="0" w:line="240" w:lineRule="auto"/>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Feed more frequently and respond at the baby’s first cues that they are hungry: crying is a late sign of hunger and increases air swallowing, making regurgitation of feeds more likely.</w:t>
      </w:r>
    </w:p>
    <w:p w14:paraId="0E51FE77" w14:textId="77777777" w:rsidR="00CF0FE8" w:rsidRPr="00452D34" w:rsidRDefault="00CF0FE8" w:rsidP="00CF0FE8">
      <w:pPr>
        <w:numPr>
          <w:ilvl w:val="0"/>
          <w:numId w:val="174"/>
        </w:numPr>
        <w:autoSpaceDE w:val="0"/>
        <w:autoSpaceDN w:val="0"/>
        <w:adjustRightInd w:val="0"/>
        <w:spacing w:after="0" w:line="240" w:lineRule="auto"/>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Ensure that baby’s feeding position and style, whether breast or bottle, does not result in the baby swallowing air with its milk.</w:t>
      </w:r>
    </w:p>
    <w:p w14:paraId="7A9BCA82" w14:textId="77777777" w:rsidR="00CF0FE8" w:rsidRPr="00452D34" w:rsidRDefault="00CF0FE8" w:rsidP="00CF0FE8">
      <w:pPr>
        <w:numPr>
          <w:ilvl w:val="0"/>
          <w:numId w:val="174"/>
        </w:numPr>
        <w:autoSpaceDE w:val="0"/>
        <w:autoSpaceDN w:val="0"/>
        <w:adjustRightInd w:val="0"/>
        <w:spacing w:after="0" w:line="240" w:lineRule="auto"/>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Keep the baby upright after feeds over the shoulder ideally for at least 30 minutes. Do not put the baby down in a car seat or bouncy chair where they slump. Try not to jiggle or move the baby too much as the feed settles</w:t>
      </w:r>
    </w:p>
    <w:p w14:paraId="45B4CEAB" w14:textId="77777777" w:rsidR="00CF0FE8" w:rsidRPr="00452D34" w:rsidRDefault="00CF0FE8" w:rsidP="00CF0FE8">
      <w:pPr>
        <w:numPr>
          <w:ilvl w:val="0"/>
          <w:numId w:val="174"/>
        </w:numPr>
        <w:autoSpaceDE w:val="0"/>
        <w:autoSpaceDN w:val="0"/>
        <w:adjustRightInd w:val="0"/>
        <w:spacing w:after="0" w:line="240" w:lineRule="auto"/>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Take time to wind baby in an upright position with their head supported by the carer’s hand – be prepared with a muslin cloth over the shoulder and a bib on the baby to protect clothing (and reduce washing!)</w:t>
      </w:r>
    </w:p>
    <w:p w14:paraId="44695043" w14:textId="77777777" w:rsidR="00CF0FE8" w:rsidRPr="00452D34" w:rsidRDefault="00CF0FE8" w:rsidP="00CF0FE8">
      <w:pPr>
        <w:numPr>
          <w:ilvl w:val="0"/>
          <w:numId w:val="174"/>
        </w:numPr>
        <w:autoSpaceDE w:val="0"/>
        <w:autoSpaceDN w:val="0"/>
        <w:adjustRightInd w:val="0"/>
        <w:spacing w:after="0" w:line="240" w:lineRule="auto"/>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When putting the baby down to sleep flat on their back, the whole of one end of the crib can be raised so that the crib mattress is flat but sloping down from head end to foot end, but avoid the use of pillows or wedges etc to raise the head or upper body of the baby only.</w:t>
      </w:r>
    </w:p>
    <w:p w14:paraId="1738E186" w14:textId="77777777" w:rsidR="00CF0FE8" w:rsidRPr="00452D34" w:rsidRDefault="00CF0FE8" w:rsidP="00CF0FE8">
      <w:pPr>
        <w:numPr>
          <w:ilvl w:val="0"/>
          <w:numId w:val="174"/>
        </w:numPr>
        <w:autoSpaceDE w:val="0"/>
        <w:autoSpaceDN w:val="0"/>
        <w:adjustRightInd w:val="0"/>
        <w:spacing w:after="0" w:line="240" w:lineRule="auto"/>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Ensure that breastfeeding management has been optimised to ensure the baby has access to all the milk and that the mother’s breasts are well drained after a breastfeed; ensure an appropriately qualified individual is involved in the dyad’s care.</w:t>
      </w:r>
    </w:p>
    <w:p w14:paraId="7C309A95" w14:textId="77777777" w:rsidR="00CF0FE8" w:rsidRPr="00452D34" w:rsidRDefault="00CF0FE8" w:rsidP="00CF0FE8">
      <w:pPr>
        <w:numPr>
          <w:ilvl w:val="0"/>
          <w:numId w:val="174"/>
        </w:numPr>
        <w:autoSpaceDE w:val="0"/>
        <w:autoSpaceDN w:val="0"/>
        <w:adjustRightInd w:val="0"/>
        <w:spacing w:after="0" w:line="240" w:lineRule="auto"/>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 xml:space="preserve">Ensure that the parents of a bottle fed baby know how to feed in a paced and responsive manner, so that the baby is not over fed in any one feeding, as this can often result in regurgitation of some milk. Smaller and more frequent feeds are more likely to be effective in reducing reflux. </w:t>
      </w:r>
    </w:p>
    <w:p w14:paraId="6FA73C37" w14:textId="77777777" w:rsidR="00CF0FE8" w:rsidRPr="00452D34" w:rsidRDefault="00CF0FE8" w:rsidP="00CF0FE8">
      <w:pPr>
        <w:numPr>
          <w:ilvl w:val="0"/>
          <w:numId w:val="174"/>
        </w:numPr>
        <w:autoSpaceDE w:val="0"/>
        <w:autoSpaceDN w:val="0"/>
        <w:adjustRightInd w:val="0"/>
        <w:spacing w:after="0" w:line="240" w:lineRule="auto"/>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 xml:space="preserve">Ensure that the parents of a formula fed baby have been told and shown how to make up powdered infant milk as safely as possible to reduce the risk of bacterial contamination which may lead to gastroenteritis, and understand that the reflux may be a symptom of the baby’s reaction to one or more components of their milk. </w:t>
      </w:r>
    </w:p>
    <w:p w14:paraId="7DBDEE02"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p>
    <w:p w14:paraId="7A60AF72"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b/>
          <w:bCs/>
          <w:color w:val="auto"/>
          <w:szCs w:val="24"/>
          <w:lang w:eastAsia="en-US"/>
        </w:rPr>
      </w:pPr>
      <w:r w:rsidRPr="00452D34">
        <w:rPr>
          <w:rFonts w:asciiTheme="minorHAnsi" w:eastAsiaTheme="minorHAnsi" w:hAnsiTheme="minorHAnsi" w:cstheme="minorHAnsi"/>
          <w:b/>
          <w:bCs/>
          <w:color w:val="auto"/>
          <w:szCs w:val="24"/>
          <w:lang w:eastAsia="en-US"/>
        </w:rPr>
        <w:t>5.0 Gastro-oesophageal reflux disease</w:t>
      </w:r>
    </w:p>
    <w:p w14:paraId="6A3797D5" w14:textId="77777777" w:rsidR="00CF0FE8" w:rsidRPr="00452D34" w:rsidRDefault="00CF0FE8" w:rsidP="00CF0FE8">
      <w:pPr>
        <w:autoSpaceDE w:val="0"/>
        <w:autoSpaceDN w:val="0"/>
        <w:adjustRightInd w:val="0"/>
        <w:spacing w:after="0" w:line="240" w:lineRule="auto"/>
        <w:ind w:left="0" w:firstLine="0"/>
        <w:rPr>
          <w:rFonts w:asciiTheme="minorHAnsi" w:eastAsia="MS Gothic" w:hAnsiTheme="minorHAnsi" w:cstheme="minorHAnsi"/>
          <w:b/>
          <w:bCs/>
          <w:color w:val="auto"/>
          <w:szCs w:val="24"/>
          <w:lang w:eastAsia="en-US"/>
        </w:rPr>
      </w:pPr>
    </w:p>
    <w:p w14:paraId="71C8A41D"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b/>
          <w:bCs/>
          <w:color w:val="auto"/>
          <w:szCs w:val="24"/>
          <w:lang w:eastAsia="en-US"/>
        </w:rPr>
      </w:pPr>
      <w:r w:rsidRPr="00452D34">
        <w:rPr>
          <w:rFonts w:asciiTheme="minorHAnsi" w:eastAsiaTheme="minorHAnsi" w:hAnsiTheme="minorHAnsi" w:cstheme="minorHAnsi"/>
          <w:b/>
          <w:bCs/>
          <w:color w:val="auto"/>
          <w:szCs w:val="24"/>
          <w:lang w:eastAsia="en-US"/>
        </w:rPr>
        <w:t>Definition</w:t>
      </w:r>
    </w:p>
    <w:p w14:paraId="394CCF4B"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GOR Gastro Oesophageal Reflux is distinct from GORD which is Gastro Oesophageal Reflux Disease. If symptoms of (GOR) Reflux are associated with respiratory disorders or suspected oesophagitis, it is termed gastro-oesophageal reflux disease (GORD). Here again diagnosis is made on clinical symptoms and NICE NG1 offers a cluster of symptoms to guide prescribing.</w:t>
      </w:r>
    </w:p>
    <w:p w14:paraId="52B9334E" w14:textId="77777777" w:rsidR="00CF0FE8" w:rsidRPr="00452D34" w:rsidRDefault="00CF0FE8" w:rsidP="00CF0FE8">
      <w:pPr>
        <w:autoSpaceDE w:val="0"/>
        <w:autoSpaceDN w:val="0"/>
        <w:adjustRightInd w:val="0"/>
        <w:spacing w:after="0" w:line="240" w:lineRule="auto"/>
        <w:ind w:left="0" w:firstLine="0"/>
        <w:jc w:val="left"/>
        <w:rPr>
          <w:rFonts w:asciiTheme="minorHAnsi" w:eastAsiaTheme="minorHAnsi" w:hAnsiTheme="minorHAnsi" w:cstheme="minorHAnsi"/>
          <w:b/>
          <w:bCs/>
          <w:color w:val="auto"/>
          <w:szCs w:val="24"/>
          <w:lang w:eastAsia="en-US"/>
        </w:rPr>
      </w:pPr>
    </w:p>
    <w:p w14:paraId="25F226FB" w14:textId="77777777" w:rsidR="00CF0FE8" w:rsidRPr="00452D34" w:rsidRDefault="00CF0FE8" w:rsidP="00CF0FE8">
      <w:pPr>
        <w:autoSpaceDE w:val="0"/>
        <w:autoSpaceDN w:val="0"/>
        <w:adjustRightInd w:val="0"/>
        <w:spacing w:after="0" w:line="240" w:lineRule="auto"/>
        <w:ind w:left="0" w:firstLine="0"/>
        <w:jc w:val="left"/>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b/>
          <w:bCs/>
          <w:color w:val="auto"/>
          <w:szCs w:val="24"/>
          <w:lang w:eastAsia="en-US"/>
        </w:rPr>
        <w:t>Symptoms (from NICE GUIDANCE)</w:t>
      </w:r>
      <w:r w:rsidRPr="00452D34">
        <w:rPr>
          <w:rFonts w:asciiTheme="minorHAnsi" w:eastAsia="MS Gothic" w:hAnsiTheme="minorHAnsi" w:cstheme="minorHAnsi"/>
          <w:b/>
          <w:bCs/>
          <w:color w:val="auto"/>
          <w:szCs w:val="24"/>
          <w:lang w:eastAsia="en-US"/>
        </w:rPr>
        <w:t xml:space="preserve"> </w:t>
      </w:r>
      <w:r w:rsidRPr="00452D34">
        <w:rPr>
          <w:rFonts w:asciiTheme="minorHAnsi" w:eastAsia="MS Gothic" w:hAnsiTheme="minorHAnsi" w:cstheme="minorHAnsi"/>
          <w:b/>
          <w:bCs/>
          <w:color w:val="auto"/>
          <w:szCs w:val="24"/>
          <w:lang w:eastAsia="en-US"/>
        </w:rPr>
        <w:br/>
      </w:r>
      <w:r w:rsidRPr="00452D34">
        <w:rPr>
          <w:rFonts w:asciiTheme="minorHAnsi" w:eastAsiaTheme="minorHAnsi" w:hAnsiTheme="minorHAnsi" w:cstheme="minorHAnsi"/>
          <w:color w:val="auto"/>
          <w:szCs w:val="24"/>
          <w:lang w:eastAsia="en-US"/>
        </w:rPr>
        <w:t>Signs which may suggest a diagnosis of GORD:</w:t>
      </w:r>
    </w:p>
    <w:p w14:paraId="55CE3762" w14:textId="77777777" w:rsidR="00CF0FE8" w:rsidRPr="00452D34" w:rsidRDefault="00CF0FE8" w:rsidP="00CF0FE8">
      <w:pPr>
        <w:numPr>
          <w:ilvl w:val="0"/>
          <w:numId w:val="175"/>
        </w:numPr>
        <w:autoSpaceDE w:val="0"/>
        <w:autoSpaceDN w:val="0"/>
        <w:adjustRightInd w:val="0"/>
        <w:spacing w:after="0" w:line="240" w:lineRule="auto"/>
        <w:jc w:val="left"/>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The baby is not gaining weight</w:t>
      </w:r>
    </w:p>
    <w:p w14:paraId="632FA063" w14:textId="77777777" w:rsidR="00CF0FE8" w:rsidRPr="00452D34" w:rsidRDefault="00CF0FE8" w:rsidP="00CF0FE8">
      <w:pPr>
        <w:numPr>
          <w:ilvl w:val="0"/>
          <w:numId w:val="175"/>
        </w:numPr>
        <w:autoSpaceDE w:val="0"/>
        <w:autoSpaceDN w:val="0"/>
        <w:adjustRightInd w:val="0"/>
        <w:spacing w:after="0" w:line="240" w:lineRule="auto"/>
        <w:jc w:val="left"/>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The baby vomits frequently and forcefully</w:t>
      </w:r>
    </w:p>
    <w:p w14:paraId="3528E47C" w14:textId="77777777" w:rsidR="00CF0FE8" w:rsidRPr="00452D34" w:rsidRDefault="00CF0FE8" w:rsidP="00CF0FE8">
      <w:pPr>
        <w:numPr>
          <w:ilvl w:val="0"/>
          <w:numId w:val="175"/>
        </w:numPr>
        <w:autoSpaceDE w:val="0"/>
        <w:autoSpaceDN w:val="0"/>
        <w:adjustRightInd w:val="0"/>
        <w:spacing w:after="0" w:line="240" w:lineRule="auto"/>
        <w:jc w:val="left"/>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The baby spits up green or yellow fluid</w:t>
      </w:r>
    </w:p>
    <w:p w14:paraId="7CD23FCF" w14:textId="77777777" w:rsidR="00CF0FE8" w:rsidRPr="00452D34" w:rsidRDefault="00CF0FE8" w:rsidP="00CF0FE8">
      <w:pPr>
        <w:numPr>
          <w:ilvl w:val="0"/>
          <w:numId w:val="175"/>
        </w:numPr>
        <w:autoSpaceDE w:val="0"/>
        <w:autoSpaceDN w:val="0"/>
        <w:adjustRightInd w:val="0"/>
        <w:spacing w:after="0" w:line="240" w:lineRule="auto"/>
        <w:jc w:val="left"/>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The baby spits up a liquid which looks like coffee grounds</w:t>
      </w:r>
    </w:p>
    <w:p w14:paraId="28E6F571" w14:textId="77777777" w:rsidR="00CF0FE8" w:rsidRPr="00452D34" w:rsidRDefault="00CF0FE8" w:rsidP="00CF0FE8">
      <w:pPr>
        <w:numPr>
          <w:ilvl w:val="0"/>
          <w:numId w:val="175"/>
        </w:numPr>
        <w:autoSpaceDE w:val="0"/>
        <w:autoSpaceDN w:val="0"/>
        <w:adjustRightInd w:val="0"/>
        <w:spacing w:after="0" w:line="240" w:lineRule="auto"/>
        <w:jc w:val="left"/>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The baby repeatedly refuses feeds</w:t>
      </w:r>
    </w:p>
    <w:p w14:paraId="3F62B2AA" w14:textId="77777777" w:rsidR="00CF0FE8" w:rsidRPr="00452D34" w:rsidRDefault="00CF0FE8" w:rsidP="00CF0FE8">
      <w:pPr>
        <w:numPr>
          <w:ilvl w:val="0"/>
          <w:numId w:val="175"/>
        </w:numPr>
        <w:autoSpaceDE w:val="0"/>
        <w:autoSpaceDN w:val="0"/>
        <w:adjustRightInd w:val="0"/>
        <w:spacing w:after="0" w:line="240" w:lineRule="auto"/>
        <w:jc w:val="left"/>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The baby has blood in the bowel motions</w:t>
      </w:r>
    </w:p>
    <w:p w14:paraId="486CE997" w14:textId="77777777" w:rsidR="00CF0FE8" w:rsidRPr="00452D34" w:rsidRDefault="00CF0FE8" w:rsidP="00CF0FE8">
      <w:pPr>
        <w:autoSpaceDE w:val="0"/>
        <w:autoSpaceDN w:val="0"/>
        <w:adjustRightInd w:val="0"/>
        <w:spacing w:after="0" w:line="240" w:lineRule="auto"/>
        <w:ind w:left="0" w:firstLine="0"/>
        <w:rPr>
          <w:rFonts w:asciiTheme="minorHAnsi" w:eastAsia="MS Gothic" w:hAnsiTheme="minorHAnsi" w:cstheme="minorHAnsi"/>
          <w:b/>
          <w:bCs/>
          <w:color w:val="auto"/>
          <w:szCs w:val="24"/>
          <w:lang w:eastAsia="en-US"/>
        </w:rPr>
      </w:pPr>
    </w:p>
    <w:p w14:paraId="154A2AC9"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b/>
          <w:bCs/>
          <w:color w:val="auto"/>
          <w:szCs w:val="24"/>
          <w:lang w:eastAsia="en-US"/>
        </w:rPr>
      </w:pPr>
      <w:r w:rsidRPr="00452D34">
        <w:rPr>
          <w:rFonts w:asciiTheme="minorHAnsi" w:eastAsiaTheme="minorHAnsi" w:hAnsiTheme="minorHAnsi" w:cstheme="minorHAnsi"/>
          <w:b/>
          <w:bCs/>
          <w:color w:val="auto"/>
          <w:szCs w:val="24"/>
          <w:lang w:eastAsia="en-US"/>
        </w:rPr>
        <w:t>Prevalence of GORD</w:t>
      </w:r>
    </w:p>
    <w:p w14:paraId="59582E32"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GORD is much more rare than GOR / physiological reflux. Although we have data on the volume of prescription medications for GORD prescribed to infants, it is not known how many of these babies really have GORD.  It is estimated to be 10-20% of adults, as defined by at least weekly heartburn / acid regurgitation, and the incidence in the Western World is estimated to be around 5 per 1000 person years.</w:t>
      </w:r>
    </w:p>
    <w:p w14:paraId="26F11174" w14:textId="77777777" w:rsidR="00CF0FE8" w:rsidRPr="00452D34" w:rsidRDefault="00CF0FE8" w:rsidP="00CF0FE8">
      <w:pPr>
        <w:autoSpaceDE w:val="0"/>
        <w:autoSpaceDN w:val="0"/>
        <w:adjustRightInd w:val="0"/>
        <w:spacing w:after="0" w:line="240" w:lineRule="auto"/>
        <w:ind w:left="0" w:firstLine="0"/>
        <w:jc w:val="left"/>
        <w:rPr>
          <w:rFonts w:asciiTheme="minorHAnsi" w:eastAsiaTheme="minorHAnsi" w:hAnsiTheme="minorHAnsi" w:cstheme="minorHAnsi"/>
          <w:b/>
          <w:bCs/>
          <w:color w:val="auto"/>
          <w:szCs w:val="24"/>
          <w:lang w:eastAsia="en-US"/>
        </w:rPr>
      </w:pPr>
    </w:p>
    <w:p w14:paraId="09374817" w14:textId="77777777" w:rsidR="00CF0FE8" w:rsidRPr="00452D34" w:rsidRDefault="00CF0FE8" w:rsidP="00CF0FE8">
      <w:pPr>
        <w:autoSpaceDE w:val="0"/>
        <w:autoSpaceDN w:val="0"/>
        <w:adjustRightInd w:val="0"/>
        <w:spacing w:after="0" w:line="240" w:lineRule="auto"/>
        <w:ind w:left="0" w:firstLine="0"/>
        <w:rPr>
          <w:rFonts w:asciiTheme="minorHAnsi" w:eastAsia="MS Gothic" w:hAnsiTheme="minorHAnsi" w:cstheme="minorHAnsi"/>
          <w:color w:val="auto"/>
          <w:szCs w:val="24"/>
          <w:lang w:eastAsia="en-US"/>
        </w:rPr>
      </w:pPr>
      <w:r w:rsidRPr="00452D34">
        <w:rPr>
          <w:rFonts w:asciiTheme="minorHAnsi" w:eastAsiaTheme="minorHAnsi" w:hAnsiTheme="minorHAnsi" w:cstheme="minorHAnsi"/>
          <w:b/>
          <w:bCs/>
          <w:color w:val="auto"/>
          <w:szCs w:val="24"/>
          <w:lang w:eastAsia="en-US"/>
        </w:rPr>
        <w:t>Causes and management of GORD</w:t>
      </w:r>
      <w:r w:rsidRPr="00452D34">
        <w:rPr>
          <w:rFonts w:ascii="MS Gothic" w:eastAsia="MS Gothic" w:hAnsi="MS Gothic" w:cs="MS Gothic" w:hint="eastAsia"/>
          <w:b/>
          <w:bCs/>
          <w:color w:val="auto"/>
          <w:szCs w:val="24"/>
          <w:lang w:eastAsia="en-US"/>
        </w:rPr>
        <w:t> </w:t>
      </w:r>
      <w:r w:rsidRPr="00452D34">
        <w:rPr>
          <w:rFonts w:ascii="MS Gothic" w:eastAsia="MS Gothic" w:hAnsi="MS Gothic" w:cs="MS Gothic" w:hint="eastAsia"/>
          <w:color w:val="auto"/>
          <w:szCs w:val="24"/>
          <w:lang w:eastAsia="en-US"/>
        </w:rPr>
        <w:t> </w:t>
      </w:r>
    </w:p>
    <w:p w14:paraId="28D54FA2"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NICE (NG1 2015) reports that overfeeding is a common cause of reflux symptoms in artificially-fed infants who may benefit from smaller, more frequent bottle feeds, however it also suggests a common scenario in which infants with frequent regurgitation are taken to see the GP: a prescription is often given for medication to alleviate parents’ concerns that the regurgitation is abnormal. The medication may be unnecessary if the regurgitation is not causing any problems, for example if the infant is otherwise well, and is still gaining weight, so instead of medication, advice and reassurance that GOR is normal and will resolve in time, is often all that is needed.</w:t>
      </w:r>
    </w:p>
    <w:p w14:paraId="1A5CB2F3"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In formula-fed infants with frequent regurgitation associated with marked distress (so potentially GORD), the following stepped-care approach is recommended:</w:t>
      </w:r>
    </w:p>
    <w:p w14:paraId="7149D77C" w14:textId="77777777" w:rsidR="00CF0FE8" w:rsidRPr="00452D34" w:rsidRDefault="00CF0FE8" w:rsidP="00CF0FE8">
      <w:pPr>
        <w:numPr>
          <w:ilvl w:val="0"/>
          <w:numId w:val="176"/>
        </w:numPr>
        <w:autoSpaceDE w:val="0"/>
        <w:autoSpaceDN w:val="0"/>
        <w:adjustRightInd w:val="0"/>
        <w:spacing w:after="0" w:line="240" w:lineRule="auto"/>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review the feeding history, then</w:t>
      </w:r>
    </w:p>
    <w:p w14:paraId="38DCADA1" w14:textId="77777777" w:rsidR="00CF0FE8" w:rsidRPr="00452D34" w:rsidRDefault="00CF0FE8" w:rsidP="00CF0FE8">
      <w:pPr>
        <w:numPr>
          <w:ilvl w:val="0"/>
          <w:numId w:val="176"/>
        </w:numPr>
        <w:autoSpaceDE w:val="0"/>
        <w:autoSpaceDN w:val="0"/>
        <w:adjustRightInd w:val="0"/>
        <w:spacing w:after="0" w:line="240" w:lineRule="auto"/>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reduce the feed volumes only if excessive for the infant’s weight, then offer a trial of smaller, more frequent feeds (while maintaining an appropriate total daily amount of milk) un-less the feeds are already small and frequent, then offer a trial of thickened formula.</w:t>
      </w:r>
    </w:p>
    <w:p w14:paraId="04FDBD74"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p>
    <w:p w14:paraId="1559B4F4"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Although there is also evidence that thickened feeds are not effective in reducing overall reflux, the NICE guidance goes on to suggest that if the stepped-care approach is unsuccessful, stop the thickened formula and offer alginate therapy (for example Gaviscon Infant, or Carobel) for a trial period of 1–2 weeks. If the alginate therapy is successful continue with it but try stopping it at intervals to see if the infant has recovered.</w:t>
      </w:r>
    </w:p>
    <w:p w14:paraId="2D7FB5C1"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p>
    <w:p w14:paraId="176C8109"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The sachets of alginate should be dissolved in water or can be given in expressed breastmilk. However, alginates are constipating as they thicken the gastric contents. This may cause further distress to the baby and parents and anecdotally can lead to prescription of bulk forming laxatives in addition to the alginate.</w:t>
      </w:r>
    </w:p>
    <w:p w14:paraId="389EFA88"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p>
    <w:p w14:paraId="3B49BE59" w14:textId="57A0AAEC"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In breast-fed infants with frequent regurgitation associated with marked distress, NICE guidance is to ensure that a person with appropriate expertise and training carries out a breastfeeding assessment. If the frequent regurgitation associated with marked distress continues despite a breastfeeding assessment and appropriate breastfeeding management changes, consider alginate therapy for a trial period of 1–2 weeks. If the alginate therapy is successful continue with it but try stopping it at intervals to see if the infant has recovered.</w:t>
      </w:r>
    </w:p>
    <w:p w14:paraId="171831C1"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p>
    <w:p w14:paraId="16396F4A" w14:textId="77777777" w:rsidR="00CF0FE8" w:rsidRPr="00452D34" w:rsidRDefault="00CF0FE8" w:rsidP="00CF0FE8">
      <w:pPr>
        <w:autoSpaceDE w:val="0"/>
        <w:autoSpaceDN w:val="0"/>
        <w:adjustRightInd w:val="0"/>
        <w:spacing w:after="0" w:line="240" w:lineRule="auto"/>
        <w:ind w:left="0" w:firstLine="0"/>
        <w:jc w:val="center"/>
        <w:rPr>
          <w:rFonts w:asciiTheme="minorHAnsi" w:eastAsiaTheme="minorHAnsi" w:hAnsiTheme="minorHAnsi" w:cstheme="minorHAnsi"/>
          <w:b/>
          <w:bCs/>
          <w:color w:val="auto"/>
          <w:sz w:val="28"/>
          <w:szCs w:val="28"/>
          <w:lang w:eastAsia="en-US"/>
        </w:rPr>
      </w:pPr>
      <w:r w:rsidRPr="00452D34">
        <w:rPr>
          <w:rFonts w:asciiTheme="minorHAnsi" w:eastAsiaTheme="minorHAnsi" w:hAnsiTheme="minorHAnsi" w:cstheme="minorHAnsi"/>
          <w:b/>
          <w:bCs/>
          <w:color w:val="auto"/>
          <w:sz w:val="28"/>
          <w:szCs w:val="28"/>
          <w:lang w:eastAsia="en-US"/>
        </w:rPr>
        <w:t>Clinical treatments for GORD</w:t>
      </w:r>
    </w:p>
    <w:p w14:paraId="346F29DF"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p>
    <w:p w14:paraId="27A62E80"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b/>
          <w:bCs/>
          <w:color w:val="auto"/>
          <w:szCs w:val="24"/>
          <w:lang w:eastAsia="en-US"/>
        </w:rPr>
        <w:t>Pharmaceutical management</w:t>
      </w:r>
    </w:p>
    <w:p w14:paraId="2D5299DA"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Acid suppressing drugs such as proton pump inhibitors (PPIs) e.g. Omeprazole or Lansoprazole, or H2 receptor antagonists (H2RAs) e.g. Ranitidine should not be used to treat overt regurgitation in infants and children occurring as an isolated symptom (NG1 recommendation 1.3.1). Current guidance is that Metoclopramide should no longer be used.</w:t>
      </w:r>
    </w:p>
    <w:p w14:paraId="54E50042"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p>
    <w:p w14:paraId="7047C96D"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b/>
          <w:bCs/>
          <w:color w:val="auto"/>
          <w:szCs w:val="24"/>
          <w:lang w:eastAsia="en-US"/>
        </w:rPr>
        <w:t>Specialist milks</w:t>
      </w:r>
    </w:p>
    <w:p w14:paraId="0D07588E"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Falling into the category of Foods for Special Medical Purposes, these are milks containing starches which thicken the milk, and sometimes they also have lower protein levels or partially hydrolysed proteins. These products are designed to reduce regurgitation. They are intended to be used only under medical supervision, however all of these products can currently be bought off the shelf in supermarkets and pharmacies.</w:t>
      </w:r>
    </w:p>
    <w:p w14:paraId="6DDD0019"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p>
    <w:p w14:paraId="5259A7FB" w14:textId="77777777" w:rsidR="00CF0FE8" w:rsidRPr="00452D34" w:rsidRDefault="00CF0FE8" w:rsidP="00CF0FE8">
      <w:pPr>
        <w:autoSpaceDE w:val="0"/>
        <w:autoSpaceDN w:val="0"/>
        <w:adjustRightInd w:val="0"/>
        <w:spacing w:after="0" w:line="240" w:lineRule="auto"/>
        <w:ind w:left="0" w:firstLine="0"/>
        <w:jc w:val="left"/>
        <w:rPr>
          <w:rFonts w:asciiTheme="minorHAnsi" w:eastAsia="MS Gothic" w:hAnsiTheme="minorHAnsi" w:cstheme="minorHAnsi"/>
          <w:color w:val="auto"/>
          <w:szCs w:val="24"/>
          <w:lang w:eastAsia="en-US"/>
        </w:rPr>
      </w:pPr>
      <w:r w:rsidRPr="00452D34">
        <w:rPr>
          <w:rFonts w:asciiTheme="minorHAnsi" w:eastAsiaTheme="minorHAnsi" w:hAnsiTheme="minorHAnsi" w:cstheme="minorHAnsi"/>
          <w:b/>
          <w:bCs/>
          <w:color w:val="auto"/>
          <w:szCs w:val="24"/>
          <w:lang w:eastAsia="en-US"/>
        </w:rPr>
        <w:t xml:space="preserve">Other medications </w:t>
      </w:r>
      <w:r w:rsidRPr="00452D34">
        <w:rPr>
          <w:rFonts w:ascii="MS Gothic" w:eastAsia="MS Gothic" w:hAnsi="MS Gothic" w:cs="MS Gothic" w:hint="eastAsia"/>
          <w:color w:val="auto"/>
          <w:szCs w:val="24"/>
          <w:lang w:eastAsia="en-US"/>
        </w:rPr>
        <w:t> </w:t>
      </w:r>
    </w:p>
    <w:p w14:paraId="548E2D69"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As with GOR, feed thickeners / alginate therapies can be used, but are likely to be largely ineffective as a standalone strategy for managing GORD. There is no robust evidence to support the use of anti-emetic drugs which help the stomach empty faster, and reduce sickness, such as Metoclopramide and Domperidone.  Some studies looking at the effectiveness of Gaviscon and of the anti-emetic Metoclopramide in treating the symptoms of GOR have found that they neither decreased frequency nor duration of GOR, however the study sizes are small and the results inconsistent.</w:t>
      </w:r>
    </w:p>
    <w:p w14:paraId="6D70FE31"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p>
    <w:p w14:paraId="22D490F8"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Though these are available on prescription and so nil cost to the families, it’s worth knowing that the Omeprazole tablets which parents have to make into a liquid themselves by crushing them and then adding water is the least expensive option, and then Gaviscon Infant more expensive, with the sachets costing roughly £2 per day. Pre-made omeprazole suspension is very expensive.</w:t>
      </w:r>
    </w:p>
    <w:p w14:paraId="4FCA349D"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b/>
          <w:bCs/>
          <w:color w:val="auto"/>
          <w:szCs w:val="24"/>
          <w:lang w:eastAsia="en-US"/>
        </w:rPr>
      </w:pPr>
    </w:p>
    <w:p w14:paraId="1B513F8F"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b/>
          <w:bCs/>
          <w:color w:val="auto"/>
          <w:szCs w:val="24"/>
          <w:lang w:eastAsia="en-US"/>
        </w:rPr>
      </w:pPr>
      <w:r w:rsidRPr="00452D34">
        <w:rPr>
          <w:rFonts w:asciiTheme="minorHAnsi" w:eastAsiaTheme="minorHAnsi" w:hAnsiTheme="minorHAnsi" w:cstheme="minorHAnsi"/>
          <w:b/>
          <w:bCs/>
          <w:color w:val="auto"/>
          <w:szCs w:val="24"/>
          <w:lang w:eastAsia="en-US"/>
        </w:rPr>
        <w:t>6.0 Silent reflux</w:t>
      </w:r>
    </w:p>
    <w:p w14:paraId="1700003B"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Silent reflux is described as reflux where the regurgitation is swallowed rather than being regurgitated: babies may cry and show signs of distress but not posset. Symptoms may otherwise be identical to GOR, and present as ‘colic’.</w:t>
      </w:r>
    </w:p>
    <w:p w14:paraId="7615A282"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p>
    <w:p w14:paraId="37085594"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b/>
          <w:bCs/>
          <w:color w:val="auto"/>
          <w:szCs w:val="24"/>
          <w:lang w:eastAsia="en-US"/>
        </w:rPr>
      </w:pPr>
      <w:r w:rsidRPr="00452D34">
        <w:rPr>
          <w:rFonts w:asciiTheme="minorHAnsi" w:eastAsiaTheme="minorHAnsi" w:hAnsiTheme="minorHAnsi" w:cstheme="minorHAnsi"/>
          <w:b/>
          <w:bCs/>
          <w:color w:val="auto"/>
          <w:szCs w:val="24"/>
          <w:lang w:eastAsia="en-US"/>
        </w:rPr>
        <w:t>7.0 Special situations</w:t>
      </w:r>
    </w:p>
    <w:p w14:paraId="55C7EE73"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p>
    <w:p w14:paraId="721389E4"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b/>
          <w:bCs/>
          <w:color w:val="auto"/>
          <w:szCs w:val="24"/>
          <w:lang w:eastAsia="en-US"/>
        </w:rPr>
        <w:t xml:space="preserve">At least 24% of ALL disease is modifiable or affected by nutrition, stress, and toxins.  </w:t>
      </w:r>
      <w:r w:rsidRPr="00452D34">
        <w:rPr>
          <w:rFonts w:asciiTheme="minorHAnsi" w:eastAsiaTheme="minorHAnsi" w:hAnsiTheme="minorHAnsi" w:cstheme="minorHAnsi"/>
          <w:color w:val="auto"/>
          <w:szCs w:val="24"/>
          <w:lang w:eastAsia="en-US"/>
        </w:rPr>
        <w:t xml:space="preserve">The immune system is most vulnerable in the first 1000 days after conception, which makes pregnancy and the first 2 years of a child’s life the most critical in terms of nutrition to support lifelong health. The infant’s gut is immature, and ‘leaky’ in the first few months after birth – we call this the first 100 days: it is designed to be protected with the immunoglobulins in breastmilk. </w:t>
      </w:r>
    </w:p>
    <w:p w14:paraId="729DE10B"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p>
    <w:p w14:paraId="2DCF4E85"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b/>
          <w:bCs/>
          <w:color w:val="auto"/>
          <w:szCs w:val="24"/>
          <w:lang w:eastAsia="en-US"/>
        </w:rPr>
      </w:pPr>
      <w:r w:rsidRPr="00452D34">
        <w:rPr>
          <w:rFonts w:asciiTheme="minorHAnsi" w:eastAsiaTheme="minorHAnsi" w:hAnsiTheme="minorHAnsi" w:cstheme="minorHAnsi"/>
          <w:b/>
          <w:bCs/>
          <w:color w:val="auto"/>
          <w:szCs w:val="24"/>
          <w:lang w:eastAsia="en-US"/>
        </w:rPr>
        <w:t>Prematurity</w:t>
      </w:r>
    </w:p>
    <w:p w14:paraId="050410F9"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b/>
          <w:bCs/>
          <w:color w:val="auto"/>
          <w:szCs w:val="24"/>
          <w:lang w:eastAsia="en-US"/>
        </w:rPr>
      </w:pPr>
    </w:p>
    <w:p w14:paraId="080BCCF8"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 xml:space="preserve">The prevalence of gastro oesophageal reflux (GOR) or gastro oesophageal reflux disease (GORD) in babies born prematurely, once discharged from the neonatal unit, is much higher than in the general public: estimated to be roughly 10%. The cause may be the same physical immaturity and trapped gas, microbial dysbiosis, and allergy – and of course it is likely that it’s actually all these things together which lead to the higher prevalence in this population. </w:t>
      </w:r>
    </w:p>
    <w:p w14:paraId="47C2F586"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p>
    <w:p w14:paraId="1D51EEB2"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b/>
          <w:bCs/>
          <w:color w:val="auto"/>
          <w:szCs w:val="24"/>
          <w:lang w:eastAsia="en-US"/>
        </w:rPr>
      </w:pPr>
      <w:r w:rsidRPr="00452D34">
        <w:rPr>
          <w:rFonts w:asciiTheme="minorHAnsi" w:eastAsiaTheme="minorHAnsi" w:hAnsiTheme="minorHAnsi" w:cstheme="minorHAnsi"/>
          <w:b/>
          <w:bCs/>
          <w:color w:val="auto"/>
          <w:szCs w:val="24"/>
          <w:lang w:eastAsia="en-US"/>
        </w:rPr>
        <w:t>8.0 Further support for families with unsettled babies</w:t>
      </w:r>
    </w:p>
    <w:p w14:paraId="6B3EF469"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b/>
          <w:bCs/>
          <w:color w:val="auto"/>
          <w:szCs w:val="24"/>
          <w:lang w:eastAsia="en-US"/>
        </w:rPr>
      </w:pPr>
    </w:p>
    <w:p w14:paraId="69334080"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b/>
          <w:bCs/>
          <w:color w:val="auto"/>
          <w:szCs w:val="24"/>
          <w:lang w:eastAsia="en-US"/>
        </w:rPr>
      </w:pPr>
      <w:r w:rsidRPr="00452D34">
        <w:rPr>
          <w:rFonts w:asciiTheme="minorHAnsi" w:eastAsiaTheme="minorHAnsi" w:hAnsiTheme="minorHAnsi" w:cstheme="minorHAnsi"/>
          <w:color w:val="auto"/>
          <w:szCs w:val="24"/>
          <w:lang w:eastAsia="en-US"/>
        </w:rPr>
        <w:t xml:space="preserve">Caring for an unsettled baby who cries or regurgitates a lot is difficult, exhausting and confusing. It may be isolating as the mother may be concerned about the baby posseting when outside the family home, or about the baby exhibiting distress. Does she have enough changes of clothes for herself and the baby? What will other people say? What if the regurgitated milk goes onto someone or something else? Is there something wrong with what she is doing? The mother may feel a loss in confidence as well as exhaustion. Being told that her baby’s symptoms are normal may be somewhat reassuring but may also leave her feeling helpless and belittled. Listening to the parents’ concerns, and believing them, before seeking to find a solution, is a vital first step.  </w:t>
      </w:r>
      <w:r w:rsidRPr="00452D34">
        <w:rPr>
          <w:rFonts w:asciiTheme="minorHAnsi" w:eastAsiaTheme="minorHAnsi" w:hAnsiTheme="minorHAnsi" w:cstheme="minorHAnsi"/>
          <w:b/>
          <w:bCs/>
          <w:color w:val="auto"/>
          <w:szCs w:val="24"/>
          <w:lang w:eastAsia="en-US"/>
        </w:rPr>
        <w:t xml:space="preserve">Consider referral to avenues of emotional or peer support where these exist, in addition to specialist infant feeding attention. </w:t>
      </w:r>
    </w:p>
    <w:p w14:paraId="6E3E5F1D"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b/>
          <w:bCs/>
          <w:color w:val="000000" w:themeColor="text1"/>
          <w:szCs w:val="24"/>
          <w:lang w:eastAsia="en-US"/>
        </w:rPr>
      </w:pPr>
      <w:r w:rsidRPr="00452D34">
        <w:rPr>
          <w:rFonts w:asciiTheme="minorHAnsi" w:eastAsiaTheme="minorHAnsi" w:hAnsiTheme="minorHAnsi" w:cstheme="minorHAnsi"/>
          <w:color w:val="auto"/>
          <w:szCs w:val="24"/>
          <w:lang w:eastAsia="en-US"/>
        </w:rPr>
        <w:t>Also see</w:t>
      </w:r>
      <w:r w:rsidRPr="00452D34">
        <w:rPr>
          <w:rFonts w:asciiTheme="minorHAnsi" w:eastAsiaTheme="minorHAnsi" w:hAnsiTheme="minorHAnsi" w:cstheme="minorHAnsi"/>
          <w:b/>
          <w:bCs/>
          <w:color w:val="auto"/>
          <w:szCs w:val="24"/>
          <w:lang w:eastAsia="en-US"/>
        </w:rPr>
        <w:t xml:space="preserve"> </w:t>
      </w:r>
      <w:hyperlink r:id="rId171" w:history="1">
        <w:r w:rsidRPr="00452D34">
          <w:rPr>
            <w:rStyle w:val="Hyperlink"/>
            <w:rFonts w:asciiTheme="minorHAnsi" w:eastAsiaTheme="minorHAnsi" w:hAnsiTheme="minorHAnsi" w:cstheme="minorHAnsi"/>
            <w:b/>
            <w:bCs/>
            <w:color w:val="000000" w:themeColor="text1"/>
            <w:szCs w:val="24"/>
            <w:lang w:eastAsia="en-US"/>
          </w:rPr>
          <w:t>https://iconcope.org</w:t>
        </w:r>
      </w:hyperlink>
    </w:p>
    <w:p w14:paraId="69D3DBF6"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p>
    <w:p w14:paraId="7FAA5317"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b/>
          <w:bCs/>
          <w:color w:val="auto"/>
          <w:szCs w:val="24"/>
          <w:lang w:eastAsia="en-US"/>
        </w:rPr>
      </w:pPr>
    </w:p>
    <w:p w14:paraId="44429AAF"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b/>
          <w:bCs/>
          <w:color w:val="auto"/>
          <w:szCs w:val="24"/>
          <w:lang w:eastAsia="en-US"/>
        </w:rPr>
      </w:pPr>
      <w:r w:rsidRPr="00452D34">
        <w:rPr>
          <w:rFonts w:asciiTheme="minorHAnsi" w:eastAsiaTheme="minorHAnsi" w:hAnsiTheme="minorHAnsi" w:cstheme="minorHAnsi"/>
          <w:b/>
          <w:bCs/>
          <w:color w:val="auto"/>
          <w:szCs w:val="24"/>
          <w:lang w:eastAsia="en-US"/>
        </w:rPr>
        <w:t>9.0 SUMMARY</w:t>
      </w:r>
    </w:p>
    <w:p w14:paraId="4A34F2D5"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 xml:space="preserve">Exclusive breastfeeding is the best form of nutrition for infants under six months of age, with breastfeeding continuing alongside the introduction of complementary family foods, and this should be promoted, supported and protected wherever possible – do not suggest that breastfeeding stop to manage colic or reflux symptoms. </w:t>
      </w:r>
    </w:p>
    <w:p w14:paraId="6C54A540"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p>
    <w:p w14:paraId="06547A38"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 xml:space="preserve">If exclusive breastfeeding is not possible then first stage infant formula is the only appropriate breastmilk substitute before 12 months. Specialist milks and medications should only be considered when there is truly a clinical need after a thorough assessment. </w:t>
      </w:r>
    </w:p>
    <w:p w14:paraId="71E17475"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p>
    <w:p w14:paraId="713D9C98" w14:textId="77777777" w:rsidR="00CF0FE8" w:rsidRPr="00452D34" w:rsidRDefault="00CF0FE8" w:rsidP="00CF0FE8">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auto"/>
          <w:szCs w:val="24"/>
          <w:lang w:eastAsia="en-US"/>
        </w:rPr>
        <w:t>Assessment should include an appropriately skilled and experienced person looking at common feeding management issues, and consideration of whether the appropriate infant feed products are being prepared, stored, and fed to baby correctly.</w:t>
      </w:r>
    </w:p>
    <w:p w14:paraId="63AD693B" w14:textId="77777777" w:rsidR="00CF0FE8" w:rsidRPr="00452D34" w:rsidRDefault="00CF0FE8" w:rsidP="00CF0FE8">
      <w:pPr>
        <w:autoSpaceDE w:val="0"/>
        <w:autoSpaceDN w:val="0"/>
        <w:adjustRightInd w:val="0"/>
        <w:spacing w:after="0" w:line="240" w:lineRule="auto"/>
        <w:ind w:left="0" w:firstLine="0"/>
        <w:jc w:val="left"/>
        <w:rPr>
          <w:rFonts w:asciiTheme="minorHAnsi" w:eastAsiaTheme="minorHAnsi" w:hAnsiTheme="minorHAnsi" w:cstheme="minorHAnsi"/>
          <w:b/>
          <w:bCs/>
          <w:color w:val="auto"/>
          <w:szCs w:val="24"/>
          <w:lang w:eastAsia="en-US"/>
        </w:rPr>
      </w:pPr>
    </w:p>
    <w:p w14:paraId="0EAAD993" w14:textId="77777777" w:rsidR="00CF0FE8" w:rsidRPr="00452D34" w:rsidRDefault="00CF0FE8" w:rsidP="00CF0FE8">
      <w:pPr>
        <w:autoSpaceDE w:val="0"/>
        <w:autoSpaceDN w:val="0"/>
        <w:adjustRightInd w:val="0"/>
        <w:spacing w:after="0" w:line="240" w:lineRule="auto"/>
        <w:ind w:left="0" w:firstLine="0"/>
        <w:jc w:val="left"/>
        <w:rPr>
          <w:rFonts w:asciiTheme="minorHAnsi" w:eastAsia="MS Gothic" w:hAnsiTheme="minorHAnsi" w:cstheme="minorHAnsi"/>
          <w:color w:val="auto"/>
          <w:szCs w:val="24"/>
          <w:lang w:eastAsia="en-US"/>
        </w:rPr>
      </w:pPr>
      <w:r w:rsidRPr="00452D34">
        <w:rPr>
          <w:rFonts w:asciiTheme="minorHAnsi" w:eastAsiaTheme="minorHAnsi" w:hAnsiTheme="minorHAnsi" w:cstheme="minorHAnsi"/>
          <w:b/>
          <w:bCs/>
          <w:color w:val="auto"/>
          <w:szCs w:val="24"/>
          <w:lang w:eastAsia="en-US"/>
        </w:rPr>
        <w:t>10.0 Documents in support of this guideline</w:t>
      </w:r>
      <w:r w:rsidRPr="00452D34">
        <w:rPr>
          <w:rFonts w:ascii="MS Gothic" w:eastAsia="MS Gothic" w:hAnsi="MS Gothic" w:cs="MS Gothic" w:hint="eastAsia"/>
          <w:b/>
          <w:bCs/>
          <w:color w:val="auto"/>
          <w:szCs w:val="24"/>
          <w:lang w:eastAsia="en-US"/>
        </w:rPr>
        <w:t> </w:t>
      </w:r>
      <w:r w:rsidRPr="00452D34">
        <w:rPr>
          <w:rFonts w:ascii="MS Gothic" w:eastAsia="MS Gothic" w:hAnsi="MS Gothic" w:cs="MS Gothic" w:hint="eastAsia"/>
          <w:color w:val="auto"/>
          <w:szCs w:val="24"/>
          <w:lang w:eastAsia="en-US"/>
        </w:rPr>
        <w:t> </w:t>
      </w:r>
    </w:p>
    <w:p w14:paraId="4B698769" w14:textId="77777777" w:rsidR="00CF0FE8" w:rsidRPr="00452D34" w:rsidRDefault="00CF0FE8" w:rsidP="00CF0FE8">
      <w:pPr>
        <w:autoSpaceDE w:val="0"/>
        <w:autoSpaceDN w:val="0"/>
        <w:adjustRightInd w:val="0"/>
        <w:spacing w:after="0" w:line="240" w:lineRule="auto"/>
        <w:ind w:left="0" w:firstLine="0"/>
        <w:jc w:val="left"/>
        <w:rPr>
          <w:rFonts w:asciiTheme="minorHAnsi" w:eastAsia="MS Gothic" w:hAnsiTheme="minorHAnsi" w:cstheme="minorHAnsi"/>
          <w:color w:val="auto"/>
          <w:szCs w:val="24"/>
          <w:lang w:eastAsia="en-US"/>
        </w:rPr>
      </w:pPr>
    </w:p>
    <w:p w14:paraId="2A7CAB07" w14:textId="77777777" w:rsidR="00CF0FE8" w:rsidRPr="00452D34" w:rsidRDefault="00CF0FE8" w:rsidP="00CF0FE8">
      <w:pPr>
        <w:autoSpaceDE w:val="0"/>
        <w:autoSpaceDN w:val="0"/>
        <w:adjustRightInd w:val="0"/>
        <w:spacing w:after="0" w:line="240" w:lineRule="auto"/>
        <w:ind w:left="0" w:firstLine="0"/>
        <w:jc w:val="left"/>
        <w:rPr>
          <w:rFonts w:asciiTheme="minorHAnsi" w:eastAsiaTheme="minorHAnsi" w:hAnsiTheme="minorHAnsi" w:cstheme="minorHAnsi"/>
          <w:color w:val="000000" w:themeColor="text1"/>
          <w:szCs w:val="24"/>
          <w:lang w:eastAsia="en-US"/>
        </w:rPr>
      </w:pPr>
      <w:r w:rsidRPr="00452D34">
        <w:rPr>
          <w:rFonts w:asciiTheme="minorHAnsi" w:eastAsiaTheme="minorHAnsi" w:hAnsiTheme="minorHAnsi" w:cstheme="minorHAnsi"/>
          <w:color w:val="auto"/>
          <w:szCs w:val="24"/>
          <w:lang w:eastAsia="en-US"/>
        </w:rPr>
        <w:t>NICE 2015 NG1 Gastro Oesophageal Reflux in Infants and Young Children</w:t>
      </w:r>
      <w:r w:rsidRPr="00452D34">
        <w:rPr>
          <w:rFonts w:asciiTheme="minorHAnsi" w:eastAsiaTheme="minorHAnsi" w:hAnsiTheme="minorHAnsi" w:cstheme="minorHAnsi"/>
          <w:color w:val="auto"/>
          <w:szCs w:val="24"/>
          <w:lang w:eastAsia="en-US"/>
        </w:rPr>
        <w:br/>
      </w:r>
      <w:hyperlink r:id="rId172" w:history="1">
        <w:r w:rsidRPr="00452D34">
          <w:rPr>
            <w:rStyle w:val="Hyperlink"/>
            <w:rFonts w:asciiTheme="minorHAnsi" w:eastAsiaTheme="minorHAnsi" w:hAnsiTheme="minorHAnsi" w:cstheme="minorHAnsi"/>
            <w:color w:val="000000" w:themeColor="text1"/>
            <w:szCs w:val="24"/>
            <w:lang w:eastAsia="en-US"/>
          </w:rPr>
          <w:t>https://www.nice.org.uk/guidance/ng1/resources/gastrooesophageal-reflux-disease-recognition-diagnosis-and-management-in-children-and-young-people-51035086789</w:t>
        </w:r>
      </w:hyperlink>
    </w:p>
    <w:p w14:paraId="0BB9E3E4" w14:textId="77777777" w:rsidR="00CF0FE8" w:rsidRPr="00452D34" w:rsidRDefault="00CF0FE8" w:rsidP="00CF0FE8">
      <w:pPr>
        <w:autoSpaceDE w:val="0"/>
        <w:autoSpaceDN w:val="0"/>
        <w:adjustRightInd w:val="0"/>
        <w:spacing w:after="0" w:line="240" w:lineRule="auto"/>
        <w:ind w:left="0" w:firstLine="0"/>
        <w:jc w:val="left"/>
        <w:rPr>
          <w:rFonts w:asciiTheme="minorHAnsi" w:eastAsiaTheme="minorHAnsi" w:hAnsiTheme="minorHAnsi" w:cstheme="minorHAnsi"/>
          <w:color w:val="000000" w:themeColor="text1"/>
          <w:szCs w:val="24"/>
          <w:lang w:eastAsia="en-US"/>
        </w:rPr>
      </w:pPr>
      <w:r w:rsidRPr="00452D34">
        <w:rPr>
          <w:rFonts w:ascii="MS Gothic" w:eastAsia="MS Gothic" w:hAnsi="MS Gothic" w:cs="MS Gothic" w:hint="eastAsia"/>
          <w:color w:val="000000" w:themeColor="text1"/>
          <w:szCs w:val="24"/>
          <w:lang w:eastAsia="en-US"/>
        </w:rPr>
        <w:t> </w:t>
      </w:r>
    </w:p>
    <w:p w14:paraId="75686C14" w14:textId="77777777" w:rsidR="00CF0FE8" w:rsidRPr="00452D34" w:rsidRDefault="00CF0FE8" w:rsidP="00CF0FE8">
      <w:pPr>
        <w:autoSpaceDE w:val="0"/>
        <w:autoSpaceDN w:val="0"/>
        <w:adjustRightInd w:val="0"/>
        <w:spacing w:after="0" w:line="240" w:lineRule="auto"/>
        <w:ind w:left="0" w:firstLine="0"/>
        <w:jc w:val="left"/>
        <w:rPr>
          <w:rFonts w:asciiTheme="minorHAnsi" w:eastAsiaTheme="minorHAnsi" w:hAnsiTheme="minorHAnsi" w:cstheme="minorHAnsi"/>
          <w:color w:val="000000" w:themeColor="text1"/>
          <w:szCs w:val="24"/>
          <w:lang w:eastAsia="en-US"/>
        </w:rPr>
      </w:pPr>
      <w:r w:rsidRPr="00452D34">
        <w:rPr>
          <w:rFonts w:asciiTheme="minorHAnsi" w:eastAsiaTheme="minorHAnsi" w:hAnsiTheme="minorHAnsi" w:cstheme="minorHAnsi"/>
          <w:color w:val="000000" w:themeColor="text1"/>
          <w:szCs w:val="24"/>
          <w:lang w:eastAsia="en-US"/>
        </w:rPr>
        <w:t>Cochrane Library: Trio of Systematic Reviews on Colic in Infants</w:t>
      </w:r>
      <w:r w:rsidRPr="00452D34">
        <w:rPr>
          <w:rFonts w:ascii="MS Gothic" w:eastAsia="MS Gothic" w:hAnsi="MS Gothic" w:cs="MS Gothic" w:hint="eastAsia"/>
          <w:color w:val="000000" w:themeColor="text1"/>
          <w:szCs w:val="24"/>
          <w:lang w:eastAsia="en-US"/>
        </w:rPr>
        <w:t> </w:t>
      </w:r>
      <w:hyperlink r:id="rId173" w:history="1">
        <w:r w:rsidRPr="00452D34">
          <w:rPr>
            <w:rStyle w:val="Hyperlink"/>
            <w:rFonts w:asciiTheme="minorHAnsi" w:eastAsiaTheme="minorHAnsi" w:hAnsiTheme="minorHAnsi" w:cstheme="minorHAnsi"/>
            <w:color w:val="000000" w:themeColor="text1"/>
            <w:szCs w:val="24"/>
            <w:lang w:eastAsia="en-US"/>
          </w:rPr>
          <w:t>Dietary Modification to Manage Infantile Colic - 2018</w:t>
        </w:r>
      </w:hyperlink>
      <w:r w:rsidRPr="00452D34">
        <w:rPr>
          <w:rFonts w:ascii="MS Gothic" w:eastAsia="MS Gothic" w:hAnsi="MS Gothic" w:cs="MS Gothic" w:hint="eastAsia"/>
          <w:color w:val="000000" w:themeColor="text1"/>
          <w:szCs w:val="24"/>
          <w:lang w:eastAsia="en-US"/>
        </w:rPr>
        <w:t> </w:t>
      </w:r>
      <w:hyperlink r:id="rId174" w:history="1">
        <w:r w:rsidRPr="00452D34">
          <w:rPr>
            <w:rStyle w:val="Hyperlink"/>
            <w:rFonts w:asciiTheme="minorHAnsi" w:eastAsiaTheme="minorHAnsi" w:hAnsiTheme="minorHAnsi" w:cstheme="minorHAnsi"/>
            <w:color w:val="000000" w:themeColor="text1"/>
            <w:szCs w:val="24"/>
            <w:lang w:eastAsia="en-US"/>
          </w:rPr>
          <w:t>Probiotic to Prevent Infantile Colic - 2019</w:t>
        </w:r>
      </w:hyperlink>
      <w:r w:rsidRPr="00452D34">
        <w:rPr>
          <w:rFonts w:ascii="MS Gothic" w:eastAsia="MS Gothic" w:hAnsi="MS Gothic" w:cs="MS Gothic" w:hint="eastAsia"/>
          <w:color w:val="000000" w:themeColor="text1"/>
          <w:szCs w:val="24"/>
          <w:lang w:eastAsia="en-US"/>
        </w:rPr>
        <w:t> </w:t>
      </w:r>
      <w:hyperlink r:id="rId175" w:history="1">
        <w:r w:rsidRPr="00452D34">
          <w:rPr>
            <w:rStyle w:val="Hyperlink"/>
            <w:rFonts w:asciiTheme="minorHAnsi" w:eastAsiaTheme="minorHAnsi" w:hAnsiTheme="minorHAnsi" w:cstheme="minorHAnsi"/>
            <w:color w:val="000000" w:themeColor="text1"/>
            <w:szCs w:val="24"/>
            <w:lang w:eastAsia="en-US"/>
          </w:rPr>
          <w:t>Parent Training Programmes to Manage Infantile Colic – 2020</w:t>
        </w:r>
      </w:hyperlink>
    </w:p>
    <w:p w14:paraId="42073BB1" w14:textId="70DE7EF0" w:rsidR="00CF0FE8" w:rsidRDefault="00CF0FE8" w:rsidP="00CF0FE8">
      <w:pPr>
        <w:spacing w:line="240" w:lineRule="auto"/>
        <w:jc w:val="left"/>
        <w:rPr>
          <w:rFonts w:asciiTheme="minorHAnsi" w:eastAsiaTheme="minorHAnsi" w:hAnsiTheme="minorHAnsi" w:cstheme="minorHAnsi"/>
          <w:color w:val="auto"/>
          <w:szCs w:val="24"/>
          <w:lang w:eastAsia="en-US"/>
        </w:rPr>
      </w:pPr>
      <w:r w:rsidRPr="00452D34">
        <w:rPr>
          <w:rFonts w:asciiTheme="minorHAnsi" w:eastAsiaTheme="minorHAnsi" w:hAnsiTheme="minorHAnsi" w:cstheme="minorHAnsi"/>
          <w:color w:val="000000" w:themeColor="text1"/>
          <w:szCs w:val="24"/>
          <w:lang w:eastAsia="en-US"/>
        </w:rPr>
        <w:br/>
        <w:t>Chapter on Colic, Reflux and Allergies in “Breastfeeding Support for the Medical Professional” (Routledge, 20</w:t>
      </w:r>
      <w:r w:rsidRPr="00452D34">
        <w:rPr>
          <w:rFonts w:asciiTheme="minorHAnsi" w:eastAsiaTheme="minorHAnsi" w:hAnsiTheme="minorHAnsi" w:cstheme="minorHAnsi"/>
          <w:color w:val="auto"/>
          <w:szCs w:val="24"/>
          <w:lang w:eastAsia="en-US"/>
        </w:rPr>
        <w:t>19) edited by Prof Amy Brown and Dr Wendy Jones</w:t>
      </w:r>
    </w:p>
    <w:p w14:paraId="0EDC528B" w14:textId="35575545" w:rsidR="004A00E4" w:rsidRDefault="004A00E4" w:rsidP="009C2CD4">
      <w:pPr>
        <w:spacing w:line="240" w:lineRule="auto"/>
        <w:ind w:left="0" w:firstLine="0"/>
        <w:jc w:val="left"/>
        <w:rPr>
          <w:rFonts w:asciiTheme="minorHAnsi" w:eastAsiaTheme="minorHAnsi" w:hAnsiTheme="minorHAnsi" w:cstheme="minorHAnsi"/>
          <w:color w:val="auto"/>
          <w:szCs w:val="24"/>
          <w:lang w:eastAsia="en-US"/>
        </w:rPr>
      </w:pPr>
    </w:p>
    <w:p w14:paraId="7297D6FA" w14:textId="6741B4AC" w:rsidR="009C2CD4" w:rsidRDefault="009C2CD4" w:rsidP="007452BB">
      <w:pPr>
        <w:spacing w:line="240" w:lineRule="auto"/>
        <w:jc w:val="left"/>
        <w:rPr>
          <w:rFonts w:asciiTheme="minorHAnsi" w:eastAsia="Calibri" w:hAnsiTheme="minorHAnsi" w:cstheme="minorHAnsi"/>
          <w:b/>
          <w:bCs/>
          <w:color w:val="000000" w:themeColor="text1"/>
          <w:szCs w:val="24"/>
        </w:rPr>
      </w:pPr>
      <w:bookmarkStart w:id="221" w:name="Flowchart"/>
      <w:r>
        <w:rPr>
          <w:rFonts w:asciiTheme="minorHAnsi" w:eastAsia="Calibri" w:hAnsiTheme="minorHAnsi" w:cstheme="minorHAnsi"/>
          <w:b/>
          <w:bCs/>
          <w:color w:val="000000" w:themeColor="text1"/>
          <w:szCs w:val="24"/>
        </w:rPr>
        <w:t>FLOWCHART FOR UNSETTLED BABY IN PRIMARY CARE</w:t>
      </w:r>
    </w:p>
    <w:bookmarkEnd w:id="221"/>
    <w:p w14:paraId="11244510" w14:textId="4BD13439" w:rsidR="00444338" w:rsidRPr="0098601F" w:rsidRDefault="0098601F" w:rsidP="0098601F">
      <w:pPr>
        <w:spacing w:line="240" w:lineRule="auto"/>
        <w:jc w:val="center"/>
        <w:rPr>
          <w:rFonts w:asciiTheme="minorHAnsi" w:eastAsia="Calibri" w:hAnsiTheme="minorHAnsi" w:cstheme="minorHAnsi"/>
          <w:b/>
          <w:bCs/>
          <w:color w:val="000000" w:themeColor="text1"/>
          <w:szCs w:val="24"/>
        </w:rPr>
      </w:pPr>
      <w:r>
        <w:rPr>
          <w:rFonts w:asciiTheme="minorHAnsi" w:hAnsiTheme="minorHAnsi" w:cstheme="minorHAnsi"/>
          <w:noProof/>
          <w:szCs w:val="24"/>
        </w:rPr>
        <mc:AlternateContent>
          <mc:Choice Requires="wps">
            <w:drawing>
              <wp:anchor distT="0" distB="0" distL="114300" distR="114300" simplePos="0" relativeHeight="251862016" behindDoc="0" locked="0" layoutInCell="1" allowOverlap="1" wp14:anchorId="2D1FD0A9" wp14:editId="3894AD46">
                <wp:simplePos x="0" y="0"/>
                <wp:positionH relativeFrom="column">
                  <wp:posOffset>4495800</wp:posOffset>
                </wp:positionH>
                <wp:positionV relativeFrom="paragraph">
                  <wp:posOffset>5862320</wp:posOffset>
                </wp:positionV>
                <wp:extent cx="1752600" cy="317500"/>
                <wp:effectExtent l="0" t="0" r="12700" b="12700"/>
                <wp:wrapNone/>
                <wp:docPr id="122" name="Text Box 122">
                  <a:hlinkClick xmlns:a="http://schemas.openxmlformats.org/drawingml/2006/main" r:id="rId25"/>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79986758" w14:textId="77777777" w:rsidR="0098601F" w:rsidRPr="00546A9B" w:rsidRDefault="0098601F"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FD0A9" id="Text Box 122" o:spid="_x0000_s1074" type="#_x0000_t202" href="#CONTENTS" style="position:absolute;left:0;text-align:left;margin-left:354pt;margin-top:461.6pt;width:138pt;height: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" o:button="t" fillcolor="#002060" strokeweight=".5pt">
                <v:fill o:detectmouseclick="t"/>
                <v:textbox>
                  <w:txbxContent>
                    <w:p w14:paraId="79986758" w14:textId="77777777" w:rsidR="0098601F" w:rsidRPr="00546A9B" w:rsidRDefault="0098601F"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r w:rsidR="007452BB">
        <w:rPr>
          <w:rFonts w:asciiTheme="minorHAnsi" w:eastAsia="Calibri" w:hAnsiTheme="minorHAnsi" w:cstheme="minorHAnsi"/>
          <w:b/>
          <w:bCs/>
          <w:noProof/>
          <w:color w:val="000000" w:themeColor="text1"/>
          <w:szCs w:val="24"/>
        </w:rPr>
        <w:drawing>
          <wp:inline distT="0" distB="0" distL="0" distR="0" wp14:anchorId="2D3355E4" wp14:editId="1C2A1C15">
            <wp:extent cx="4135755" cy="5852401"/>
            <wp:effectExtent l="0" t="0" r="4445" b="2540"/>
            <wp:docPr id="98" name="Picture 9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Diagram&#10;&#10;Description automatically generated"/>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4159016" cy="5885317"/>
                    </a:xfrm>
                    <a:prstGeom prst="rect">
                      <a:avLst/>
                    </a:prstGeom>
                  </pic:spPr>
                </pic:pic>
              </a:graphicData>
            </a:graphic>
          </wp:inline>
        </w:drawing>
      </w:r>
    </w:p>
    <w:p w14:paraId="5633A883" w14:textId="77777777" w:rsidR="00434454" w:rsidRPr="00452D34" w:rsidRDefault="00434454" w:rsidP="00434454">
      <w:pPr>
        <w:rPr>
          <w:rFonts w:asciiTheme="minorHAnsi" w:eastAsia="Calibri" w:hAnsiTheme="minorHAnsi" w:cstheme="minorHAnsi"/>
          <w:b/>
          <w:bCs/>
          <w:color w:val="000000" w:themeColor="text1"/>
        </w:rPr>
      </w:pPr>
      <w:r w:rsidRPr="00452D34">
        <w:rPr>
          <w:rFonts w:asciiTheme="minorHAnsi" w:eastAsia="Calibri" w:hAnsiTheme="minorHAnsi" w:cstheme="minorHAnsi"/>
          <w:b/>
          <w:bCs/>
          <w:noProof/>
          <w:color w:val="000000" w:themeColor="text1"/>
        </w:rPr>
        <w:drawing>
          <wp:inline distT="0" distB="0" distL="0" distR="0" wp14:anchorId="1E2B0C39" wp14:editId="7480BA2D">
            <wp:extent cx="5727700" cy="1066800"/>
            <wp:effectExtent l="0" t="0" r="0" b="0"/>
            <wp:docPr id="86" name="Picture 8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27700" cy="1066800"/>
                    </a:xfrm>
                    <a:prstGeom prst="rect">
                      <a:avLst/>
                    </a:prstGeom>
                  </pic:spPr>
                </pic:pic>
              </a:graphicData>
            </a:graphic>
          </wp:inline>
        </w:drawing>
      </w:r>
    </w:p>
    <w:tbl>
      <w:tblPr>
        <w:tblpPr w:leftFromText="180" w:rightFromText="180" w:vertAnchor="text" w:horzAnchor="margin" w:tblpXSpec="center" w:tblpY="170"/>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893"/>
      </w:tblGrid>
      <w:tr w:rsidR="00434454" w:rsidRPr="00452D34" w14:paraId="077B5966" w14:textId="77777777" w:rsidTr="00AC30A4">
        <w:tc>
          <w:tcPr>
            <w:tcW w:w="9893" w:type="dxa"/>
            <w:shd w:val="clear" w:color="auto" w:fill="002060"/>
          </w:tcPr>
          <w:p w14:paraId="16D49CAF" w14:textId="77777777" w:rsidR="00434454" w:rsidRPr="00452D34" w:rsidRDefault="00434454" w:rsidP="00AC30A4">
            <w:pPr>
              <w:tabs>
                <w:tab w:val="center" w:pos="4513"/>
                <w:tab w:val="right" w:pos="9026"/>
              </w:tabs>
              <w:jc w:val="center"/>
              <w:rPr>
                <w:rFonts w:asciiTheme="minorHAnsi" w:hAnsiTheme="minorHAnsi" w:cstheme="minorHAnsi"/>
                <w:b/>
                <w:color w:val="FFFFFF" w:themeColor="background1"/>
              </w:rPr>
            </w:pPr>
            <w:r w:rsidRPr="00452D34">
              <w:rPr>
                <w:rFonts w:asciiTheme="minorHAnsi" w:hAnsiTheme="minorHAnsi" w:cstheme="minorHAnsi"/>
                <w:b/>
                <w:color w:val="FFFFFF" w:themeColor="background1"/>
              </w:rPr>
              <w:t>LANCASHIRE AND SOUTH CUMBRIA MATERNITY AND NEWBORN ALLIANCE</w:t>
            </w:r>
          </w:p>
          <w:p w14:paraId="758B990C" w14:textId="77777777" w:rsidR="00434454" w:rsidRPr="00452D34" w:rsidRDefault="00434454" w:rsidP="00213410">
            <w:pPr>
              <w:pStyle w:val="Heading2"/>
            </w:pPr>
            <w:bookmarkStart w:id="222" w:name="_Toc119150060"/>
            <w:bookmarkStart w:id="223" w:name="_Toc119150878"/>
            <w:bookmarkStart w:id="224" w:name="Allergy"/>
            <w:r w:rsidRPr="00452D34">
              <w:t>DIAGNOSIS AND MANAGEMENT OF MILK ALLERGY AND INTOLERANCE GUIDELINE</w:t>
            </w:r>
            <w:bookmarkEnd w:id="222"/>
            <w:bookmarkEnd w:id="223"/>
            <w:bookmarkEnd w:id="224"/>
          </w:p>
        </w:tc>
      </w:tr>
    </w:tbl>
    <w:p w14:paraId="2221513C" w14:textId="77777777" w:rsidR="00434454" w:rsidRPr="00452D34" w:rsidRDefault="00434454" w:rsidP="00434454">
      <w:pPr>
        <w:rPr>
          <w:rFonts w:asciiTheme="minorHAnsi" w:hAnsiTheme="minorHAnsi" w:cstheme="minorHAnsi"/>
          <w:b/>
          <w:bCs/>
          <w:u w:val="single"/>
        </w:rPr>
      </w:pPr>
    </w:p>
    <w:p w14:paraId="73362098" w14:textId="77777777" w:rsidR="00434454" w:rsidRPr="00452D34" w:rsidRDefault="00434454" w:rsidP="00434454">
      <w:pPr>
        <w:rPr>
          <w:rFonts w:asciiTheme="minorHAnsi" w:hAnsiTheme="minorHAnsi" w:cstheme="minorHAnsi"/>
          <w:b/>
          <w:bCs/>
        </w:rPr>
      </w:pPr>
      <w:r w:rsidRPr="00452D34">
        <w:rPr>
          <w:rFonts w:asciiTheme="minorHAnsi" w:hAnsiTheme="minorHAnsi" w:cstheme="minorHAnsi"/>
          <w:b/>
          <w:bCs/>
        </w:rPr>
        <w:t xml:space="preserve">Milk Protein Allergy (MPA) </w:t>
      </w:r>
    </w:p>
    <w:p w14:paraId="7E8D5117" w14:textId="77777777" w:rsidR="00434454" w:rsidRPr="00452D34" w:rsidRDefault="00434454" w:rsidP="00434454">
      <w:pPr>
        <w:rPr>
          <w:rFonts w:asciiTheme="minorHAnsi" w:hAnsiTheme="minorHAnsi" w:cstheme="minorHAnsi"/>
        </w:rPr>
      </w:pPr>
      <w:r w:rsidRPr="00452D34">
        <w:rPr>
          <w:rFonts w:asciiTheme="minorHAnsi" w:hAnsiTheme="minorHAnsi" w:cstheme="minorHAnsi"/>
        </w:rPr>
        <w:t>Milk Protein Allergy is defined as a reproducible adverse reaction to one or more milk proteins and is mediated by an immune mechanism. It is this underlying immunological reaction that distinguishes MPA from other adverse reactions to milk e.g., lactose intolerance. The most common allergen is cows’ milk protein; however, allergy to other proteins such as soy and other mammal milks is also seen.</w:t>
      </w:r>
    </w:p>
    <w:p w14:paraId="0E6CD286" w14:textId="77777777" w:rsidR="00434454" w:rsidRPr="00452D34" w:rsidRDefault="00434454" w:rsidP="00434454">
      <w:pPr>
        <w:rPr>
          <w:rFonts w:asciiTheme="minorHAnsi" w:hAnsiTheme="minorHAnsi" w:cstheme="minorHAnsi"/>
        </w:rPr>
      </w:pPr>
    </w:p>
    <w:p w14:paraId="7FD51932" w14:textId="77777777" w:rsidR="00434454" w:rsidRPr="00452D34" w:rsidRDefault="00434454" w:rsidP="00434454">
      <w:pPr>
        <w:rPr>
          <w:rFonts w:asciiTheme="minorHAnsi" w:hAnsiTheme="minorHAnsi" w:cstheme="minorHAnsi"/>
          <w:b/>
          <w:bCs/>
        </w:rPr>
      </w:pPr>
      <w:r w:rsidRPr="00452D34">
        <w:rPr>
          <w:rFonts w:asciiTheme="minorHAnsi" w:hAnsiTheme="minorHAnsi" w:cstheme="minorHAnsi"/>
          <w:b/>
          <w:bCs/>
        </w:rPr>
        <w:t>MPA is classified as:</w:t>
      </w:r>
    </w:p>
    <w:p w14:paraId="2D348E0C" w14:textId="77777777" w:rsidR="00434454" w:rsidRPr="00452D34" w:rsidRDefault="00434454" w:rsidP="00434454">
      <w:pPr>
        <w:rPr>
          <w:rFonts w:asciiTheme="minorHAnsi" w:hAnsiTheme="minorHAnsi" w:cstheme="minorHAnsi"/>
        </w:rPr>
      </w:pPr>
      <w:r w:rsidRPr="00452D34">
        <w:rPr>
          <w:rFonts w:asciiTheme="minorHAnsi" w:hAnsiTheme="minorHAnsi" w:cstheme="minorHAnsi"/>
          <w:b/>
          <w:bCs/>
        </w:rPr>
        <w:t>1. IgE mediated</w:t>
      </w:r>
      <w:r w:rsidRPr="00452D34">
        <w:rPr>
          <w:rFonts w:asciiTheme="minorHAnsi" w:hAnsiTheme="minorHAnsi" w:cstheme="minorHAnsi"/>
        </w:rPr>
        <w:t xml:space="preserve"> which usually present with an immediate reaction (within minutes to 2 hours). Symptoms can typically involve the skin, gastrointestinal, respiratory, and rarely cardiovascular systems.</w:t>
      </w:r>
    </w:p>
    <w:p w14:paraId="543A3800" w14:textId="77777777" w:rsidR="00434454" w:rsidRPr="00452D34" w:rsidRDefault="00434454" w:rsidP="00434454">
      <w:pPr>
        <w:rPr>
          <w:rFonts w:asciiTheme="minorHAnsi" w:hAnsiTheme="minorHAnsi" w:cstheme="minorHAnsi"/>
        </w:rPr>
      </w:pPr>
      <w:r w:rsidRPr="00452D34">
        <w:rPr>
          <w:rFonts w:asciiTheme="minorHAnsi" w:hAnsiTheme="minorHAnsi" w:cstheme="minorHAnsi"/>
          <w:b/>
          <w:bCs/>
        </w:rPr>
        <w:t>a. Skin</w:t>
      </w:r>
      <w:r w:rsidRPr="00452D34">
        <w:rPr>
          <w:rFonts w:asciiTheme="minorHAnsi" w:hAnsiTheme="minorHAnsi" w:cstheme="minorHAnsi"/>
        </w:rPr>
        <w:t xml:space="preserve"> - raised blanching rash, scratching, or rubbing indicating itchiness, or swelling</w:t>
      </w:r>
    </w:p>
    <w:p w14:paraId="58834971" w14:textId="77777777" w:rsidR="00434454" w:rsidRPr="00452D34" w:rsidRDefault="00434454" w:rsidP="00434454">
      <w:pPr>
        <w:rPr>
          <w:rFonts w:asciiTheme="minorHAnsi" w:hAnsiTheme="minorHAnsi" w:cstheme="minorHAnsi"/>
        </w:rPr>
      </w:pPr>
      <w:r w:rsidRPr="00452D34">
        <w:rPr>
          <w:rFonts w:asciiTheme="minorHAnsi" w:hAnsiTheme="minorHAnsi" w:cstheme="minorHAnsi"/>
          <w:b/>
          <w:bCs/>
        </w:rPr>
        <w:t>b. Gastrointestinal</w:t>
      </w:r>
      <w:r w:rsidRPr="00452D34">
        <w:rPr>
          <w:rFonts w:asciiTheme="minorHAnsi" w:hAnsiTheme="minorHAnsi" w:cstheme="minorHAnsi"/>
        </w:rPr>
        <w:t xml:space="preserve"> – abdominal pain / colic, vomiting (repeated or profuse), diarrhoea.</w:t>
      </w:r>
    </w:p>
    <w:p w14:paraId="3FA54E0A" w14:textId="77777777" w:rsidR="00434454" w:rsidRPr="00452D34" w:rsidRDefault="00434454" w:rsidP="00434454">
      <w:pPr>
        <w:rPr>
          <w:rFonts w:asciiTheme="minorHAnsi" w:hAnsiTheme="minorHAnsi" w:cstheme="minorHAnsi"/>
        </w:rPr>
      </w:pPr>
      <w:r w:rsidRPr="00452D34">
        <w:rPr>
          <w:rFonts w:asciiTheme="minorHAnsi" w:hAnsiTheme="minorHAnsi" w:cstheme="minorHAnsi"/>
          <w:b/>
          <w:bCs/>
        </w:rPr>
        <w:t>c. Respiratory</w:t>
      </w:r>
      <w:r w:rsidRPr="00452D34">
        <w:rPr>
          <w:rFonts w:asciiTheme="minorHAnsi" w:hAnsiTheme="minorHAnsi" w:cstheme="minorHAnsi"/>
        </w:rPr>
        <w:t xml:space="preserve"> – red itchy eyes, blocked runny nose, sneezing, cough, wheezing, shortness of breath</w:t>
      </w:r>
    </w:p>
    <w:p w14:paraId="43AFB53E" w14:textId="77777777" w:rsidR="00434454" w:rsidRPr="00452D34" w:rsidRDefault="00434454" w:rsidP="00434454">
      <w:pPr>
        <w:rPr>
          <w:rFonts w:asciiTheme="minorHAnsi" w:hAnsiTheme="minorHAnsi" w:cstheme="minorHAnsi"/>
        </w:rPr>
      </w:pPr>
      <w:r w:rsidRPr="00452D34">
        <w:rPr>
          <w:rFonts w:asciiTheme="minorHAnsi" w:hAnsiTheme="minorHAnsi" w:cstheme="minorHAnsi"/>
          <w:b/>
          <w:bCs/>
        </w:rPr>
        <w:t>d. Cardiovascular</w:t>
      </w:r>
      <w:r w:rsidRPr="00452D34">
        <w:rPr>
          <w:rFonts w:asciiTheme="minorHAnsi" w:hAnsiTheme="minorHAnsi" w:cstheme="minorHAnsi"/>
        </w:rPr>
        <w:t xml:space="preserve"> – drowsiness, dizziness, pallor, collapse / anaphylaxis</w:t>
      </w:r>
    </w:p>
    <w:p w14:paraId="46C8DCAC" w14:textId="77777777" w:rsidR="00434454" w:rsidRPr="00452D34" w:rsidRDefault="00434454" w:rsidP="00434454">
      <w:pPr>
        <w:rPr>
          <w:rFonts w:asciiTheme="minorHAnsi" w:hAnsiTheme="minorHAnsi" w:cstheme="minorHAnsi"/>
        </w:rPr>
      </w:pPr>
      <w:r w:rsidRPr="00452D34">
        <w:rPr>
          <w:rFonts w:asciiTheme="minorHAnsi" w:hAnsiTheme="minorHAnsi" w:cstheme="minorHAnsi"/>
        </w:rPr>
        <w:t xml:space="preserve"> </w:t>
      </w:r>
    </w:p>
    <w:p w14:paraId="22C68176" w14:textId="77777777" w:rsidR="00434454" w:rsidRPr="00452D34" w:rsidRDefault="00434454" w:rsidP="00434454">
      <w:pPr>
        <w:rPr>
          <w:rFonts w:asciiTheme="minorHAnsi" w:hAnsiTheme="minorHAnsi" w:cstheme="minorHAnsi"/>
        </w:rPr>
      </w:pPr>
      <w:r w:rsidRPr="00452D34">
        <w:rPr>
          <w:rFonts w:asciiTheme="minorHAnsi" w:hAnsiTheme="minorHAnsi" w:cstheme="minorHAnsi"/>
          <w:b/>
          <w:bCs/>
        </w:rPr>
        <w:t>2. Non IgE mediated</w:t>
      </w:r>
      <w:r w:rsidRPr="00452D34">
        <w:rPr>
          <w:rFonts w:asciiTheme="minorHAnsi" w:hAnsiTheme="minorHAnsi" w:cstheme="minorHAnsi"/>
        </w:rPr>
        <w:t xml:space="preserve"> which usually presents with a delayed onset (around 2–72hrs). Symptoms typically involve the gastrointestinal system or the skin.</w:t>
      </w:r>
    </w:p>
    <w:p w14:paraId="34615094" w14:textId="77777777" w:rsidR="00434454" w:rsidRPr="00452D34" w:rsidRDefault="00434454" w:rsidP="00434454">
      <w:pPr>
        <w:rPr>
          <w:rFonts w:asciiTheme="minorHAnsi" w:hAnsiTheme="minorHAnsi" w:cstheme="minorHAnsi"/>
        </w:rPr>
      </w:pPr>
    </w:p>
    <w:p w14:paraId="145D06E6" w14:textId="77777777" w:rsidR="00434454" w:rsidRPr="00452D34" w:rsidRDefault="00434454" w:rsidP="00434454">
      <w:pPr>
        <w:rPr>
          <w:rFonts w:asciiTheme="minorHAnsi" w:hAnsiTheme="minorHAnsi" w:cstheme="minorHAnsi"/>
        </w:rPr>
      </w:pPr>
      <w:r w:rsidRPr="00452D34">
        <w:rPr>
          <w:rFonts w:asciiTheme="minorHAnsi" w:hAnsiTheme="minorHAnsi" w:cstheme="minorHAnsi"/>
          <w:b/>
          <w:bCs/>
        </w:rPr>
        <w:t>a. Skin</w:t>
      </w:r>
      <w:r w:rsidRPr="00452D34">
        <w:rPr>
          <w:rFonts w:asciiTheme="minorHAnsi" w:hAnsiTheme="minorHAnsi" w:cstheme="minorHAnsi"/>
        </w:rPr>
        <w:t xml:space="preserve"> – Eczema, non –specific rashes, severe atopic dermatitis, cradle cap</w:t>
      </w:r>
    </w:p>
    <w:p w14:paraId="4FDE63D2" w14:textId="77777777" w:rsidR="00434454" w:rsidRPr="00452D34" w:rsidRDefault="00434454" w:rsidP="00434454">
      <w:pPr>
        <w:rPr>
          <w:rFonts w:asciiTheme="minorHAnsi" w:hAnsiTheme="minorHAnsi" w:cstheme="minorHAnsi"/>
        </w:rPr>
      </w:pPr>
      <w:r w:rsidRPr="00452D34">
        <w:rPr>
          <w:rFonts w:asciiTheme="minorHAnsi" w:hAnsiTheme="minorHAnsi" w:cstheme="minorHAnsi"/>
          <w:b/>
          <w:bCs/>
        </w:rPr>
        <w:t>b</w:t>
      </w:r>
      <w:r w:rsidRPr="00452D34">
        <w:rPr>
          <w:rFonts w:asciiTheme="minorHAnsi" w:hAnsiTheme="minorHAnsi" w:cstheme="minorHAnsi"/>
        </w:rPr>
        <w:t xml:space="preserve">. </w:t>
      </w:r>
      <w:r w:rsidRPr="00452D34">
        <w:rPr>
          <w:rFonts w:asciiTheme="minorHAnsi" w:hAnsiTheme="minorHAnsi" w:cstheme="minorHAnsi"/>
          <w:b/>
        </w:rPr>
        <w:t>Gastrointestinal</w:t>
      </w:r>
      <w:r w:rsidRPr="00452D34">
        <w:rPr>
          <w:rFonts w:asciiTheme="minorHAnsi" w:hAnsiTheme="minorHAnsi" w:cstheme="minorHAnsi"/>
        </w:rPr>
        <w:t xml:space="preserve"> – infants may present with a range of these symptoms of different severity after feed observation and management have been undertaken.</w:t>
      </w:r>
    </w:p>
    <w:p w14:paraId="21A846F5" w14:textId="77777777" w:rsidR="00434454" w:rsidRPr="00452D34" w:rsidRDefault="00434454">
      <w:pPr>
        <w:pStyle w:val="ListParagraph"/>
        <w:numPr>
          <w:ilvl w:val="0"/>
          <w:numId w:val="120"/>
        </w:numPr>
        <w:spacing w:after="0" w:line="240" w:lineRule="auto"/>
        <w:contextualSpacing/>
        <w:rPr>
          <w:rFonts w:asciiTheme="minorHAnsi" w:hAnsiTheme="minorHAnsi" w:cstheme="minorHAnsi"/>
          <w:szCs w:val="24"/>
        </w:rPr>
      </w:pPr>
      <w:r w:rsidRPr="00452D34">
        <w:rPr>
          <w:rFonts w:asciiTheme="minorHAnsi" w:hAnsiTheme="minorHAnsi" w:cstheme="minorHAnsi"/>
          <w:szCs w:val="24"/>
        </w:rPr>
        <w:t>Feed refusal</w:t>
      </w:r>
    </w:p>
    <w:p w14:paraId="4FB6EC69" w14:textId="77777777" w:rsidR="00434454" w:rsidRPr="00452D34" w:rsidRDefault="00434454">
      <w:pPr>
        <w:pStyle w:val="ListParagraph"/>
        <w:numPr>
          <w:ilvl w:val="0"/>
          <w:numId w:val="120"/>
        </w:numPr>
        <w:spacing w:after="0" w:line="240" w:lineRule="auto"/>
        <w:contextualSpacing/>
        <w:rPr>
          <w:rFonts w:asciiTheme="minorHAnsi" w:hAnsiTheme="minorHAnsi" w:cstheme="minorHAnsi"/>
          <w:szCs w:val="24"/>
        </w:rPr>
      </w:pPr>
      <w:r w:rsidRPr="00452D34">
        <w:rPr>
          <w:rFonts w:asciiTheme="minorHAnsi" w:hAnsiTheme="minorHAnsi" w:cstheme="minorHAnsi"/>
          <w:szCs w:val="24"/>
        </w:rPr>
        <w:t xml:space="preserve">Frequent posseting or regurgitation with little distress </w:t>
      </w:r>
    </w:p>
    <w:p w14:paraId="379855F5" w14:textId="77777777" w:rsidR="00434454" w:rsidRPr="00452D34" w:rsidRDefault="00434454">
      <w:pPr>
        <w:pStyle w:val="ListParagraph"/>
        <w:numPr>
          <w:ilvl w:val="0"/>
          <w:numId w:val="120"/>
        </w:numPr>
        <w:spacing w:after="0" w:line="240" w:lineRule="auto"/>
        <w:contextualSpacing/>
        <w:rPr>
          <w:rFonts w:asciiTheme="minorHAnsi" w:hAnsiTheme="minorHAnsi" w:cstheme="minorHAnsi"/>
          <w:szCs w:val="24"/>
        </w:rPr>
      </w:pPr>
      <w:r w:rsidRPr="00452D34">
        <w:rPr>
          <w:rFonts w:asciiTheme="minorHAnsi" w:hAnsiTheme="minorHAnsi" w:cstheme="minorHAnsi"/>
          <w:szCs w:val="24"/>
        </w:rPr>
        <w:t>Vomiting in an irritable child with back arching and excessive crying or screaming (Gastro oesophageal reflux, colic)</w:t>
      </w:r>
    </w:p>
    <w:p w14:paraId="6A265B5D" w14:textId="77777777" w:rsidR="00434454" w:rsidRPr="00452D34" w:rsidRDefault="00434454">
      <w:pPr>
        <w:pStyle w:val="ListParagraph"/>
        <w:numPr>
          <w:ilvl w:val="0"/>
          <w:numId w:val="120"/>
        </w:numPr>
        <w:spacing w:after="0" w:line="240" w:lineRule="auto"/>
        <w:contextualSpacing/>
        <w:rPr>
          <w:rFonts w:asciiTheme="minorHAnsi" w:hAnsiTheme="minorHAnsi" w:cstheme="minorHAnsi"/>
          <w:szCs w:val="24"/>
        </w:rPr>
      </w:pPr>
      <w:r w:rsidRPr="00452D34">
        <w:rPr>
          <w:rFonts w:asciiTheme="minorHAnsi" w:hAnsiTheme="minorHAnsi" w:cstheme="minorHAnsi"/>
          <w:szCs w:val="24"/>
        </w:rPr>
        <w:t>Blood and/or mucous in stools</w:t>
      </w:r>
    </w:p>
    <w:p w14:paraId="5C8BE3F0" w14:textId="77777777" w:rsidR="00434454" w:rsidRPr="00452D34" w:rsidRDefault="00434454">
      <w:pPr>
        <w:pStyle w:val="ListParagraph"/>
        <w:numPr>
          <w:ilvl w:val="0"/>
          <w:numId w:val="120"/>
        </w:numPr>
        <w:spacing w:after="0" w:line="240" w:lineRule="auto"/>
        <w:contextualSpacing/>
        <w:rPr>
          <w:rFonts w:asciiTheme="minorHAnsi" w:hAnsiTheme="minorHAnsi" w:cstheme="minorHAnsi"/>
          <w:szCs w:val="24"/>
        </w:rPr>
      </w:pPr>
      <w:r w:rsidRPr="00452D34">
        <w:rPr>
          <w:rFonts w:asciiTheme="minorHAnsi" w:hAnsiTheme="minorHAnsi" w:cstheme="minorHAnsi"/>
          <w:szCs w:val="24"/>
        </w:rPr>
        <w:t>Diarrhoea – loose and more frequent stools</w:t>
      </w:r>
    </w:p>
    <w:p w14:paraId="7DB45044" w14:textId="77777777" w:rsidR="00434454" w:rsidRPr="00452D34" w:rsidRDefault="00434454">
      <w:pPr>
        <w:pStyle w:val="ListParagraph"/>
        <w:numPr>
          <w:ilvl w:val="0"/>
          <w:numId w:val="120"/>
        </w:numPr>
        <w:spacing w:after="0" w:line="240" w:lineRule="auto"/>
        <w:contextualSpacing/>
        <w:rPr>
          <w:rFonts w:asciiTheme="minorHAnsi" w:hAnsiTheme="minorHAnsi" w:cstheme="minorHAnsi"/>
          <w:szCs w:val="24"/>
        </w:rPr>
      </w:pPr>
      <w:r w:rsidRPr="00452D34">
        <w:rPr>
          <w:rFonts w:asciiTheme="minorHAnsi" w:hAnsiTheme="minorHAnsi" w:cstheme="minorHAnsi"/>
          <w:szCs w:val="24"/>
        </w:rPr>
        <w:t>Constipation – often soft stools with excessive straining</w:t>
      </w:r>
    </w:p>
    <w:p w14:paraId="097837FE" w14:textId="77777777" w:rsidR="00434454" w:rsidRPr="00452D34" w:rsidRDefault="00434454">
      <w:pPr>
        <w:pStyle w:val="ListParagraph"/>
        <w:numPr>
          <w:ilvl w:val="0"/>
          <w:numId w:val="120"/>
        </w:numPr>
        <w:spacing w:after="0" w:line="240" w:lineRule="auto"/>
        <w:contextualSpacing/>
        <w:rPr>
          <w:rFonts w:asciiTheme="minorHAnsi" w:hAnsiTheme="minorHAnsi" w:cstheme="minorHAnsi"/>
          <w:szCs w:val="24"/>
        </w:rPr>
      </w:pPr>
      <w:r w:rsidRPr="00452D34">
        <w:rPr>
          <w:rFonts w:asciiTheme="minorHAnsi" w:hAnsiTheme="minorHAnsi" w:cstheme="minorHAnsi"/>
          <w:szCs w:val="24"/>
        </w:rPr>
        <w:t xml:space="preserve">Faltering growth </w:t>
      </w:r>
    </w:p>
    <w:p w14:paraId="6408C557" w14:textId="77777777" w:rsidR="00434454" w:rsidRPr="00452D34" w:rsidRDefault="00434454" w:rsidP="00434454">
      <w:pPr>
        <w:rPr>
          <w:rFonts w:asciiTheme="minorHAnsi" w:hAnsiTheme="minorHAnsi" w:cstheme="minorHAnsi"/>
        </w:rPr>
      </w:pPr>
      <w:r w:rsidRPr="00452D34">
        <w:rPr>
          <w:rFonts w:asciiTheme="minorHAnsi" w:hAnsiTheme="minorHAnsi" w:cstheme="minorHAnsi"/>
          <w:b/>
          <w:bCs/>
        </w:rPr>
        <w:t>c.</w:t>
      </w:r>
      <w:r w:rsidRPr="00452D34">
        <w:rPr>
          <w:rFonts w:asciiTheme="minorHAnsi" w:hAnsiTheme="minorHAnsi" w:cstheme="minorHAnsi"/>
        </w:rPr>
        <w:t xml:space="preserve"> </w:t>
      </w:r>
      <w:r w:rsidRPr="00452D34">
        <w:rPr>
          <w:rFonts w:asciiTheme="minorHAnsi" w:hAnsiTheme="minorHAnsi" w:cstheme="minorHAnsi"/>
          <w:b/>
        </w:rPr>
        <w:t xml:space="preserve">Respiratory </w:t>
      </w:r>
      <w:r w:rsidRPr="00452D34">
        <w:rPr>
          <w:rFonts w:asciiTheme="minorHAnsi" w:hAnsiTheme="minorHAnsi" w:cstheme="minorHAnsi"/>
        </w:rPr>
        <w:t>– sneezing, cough, wheezing, shortness of breath</w:t>
      </w:r>
    </w:p>
    <w:p w14:paraId="3F87920B" w14:textId="77777777" w:rsidR="00434454" w:rsidRPr="00452D34" w:rsidRDefault="00434454" w:rsidP="00434454">
      <w:pPr>
        <w:rPr>
          <w:rFonts w:asciiTheme="minorHAnsi" w:hAnsiTheme="minorHAnsi" w:cstheme="minorHAnsi"/>
        </w:rPr>
      </w:pPr>
    </w:p>
    <w:tbl>
      <w:tblPr>
        <w:tblStyle w:val="TableGrid"/>
        <w:tblW w:w="9629"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629"/>
      </w:tblGrid>
      <w:tr w:rsidR="00434454" w:rsidRPr="00452D34" w14:paraId="7D849862" w14:textId="77777777" w:rsidTr="00213410">
        <w:tc>
          <w:tcPr>
            <w:tcW w:w="9629" w:type="dxa"/>
          </w:tcPr>
          <w:p w14:paraId="4EFA7800" w14:textId="77777777" w:rsidR="00434454" w:rsidRPr="00452D34" w:rsidRDefault="00434454" w:rsidP="00AC30A4">
            <w:pPr>
              <w:rPr>
                <w:rFonts w:asciiTheme="minorHAnsi" w:hAnsiTheme="minorHAnsi" w:cstheme="minorHAnsi"/>
                <w:szCs w:val="24"/>
              </w:rPr>
            </w:pPr>
            <w:r w:rsidRPr="00452D34">
              <w:rPr>
                <w:rFonts w:asciiTheme="minorHAnsi" w:hAnsiTheme="minorHAnsi" w:cstheme="minorHAnsi"/>
                <w:szCs w:val="24"/>
              </w:rPr>
              <w:t>Red Flags</w:t>
            </w:r>
          </w:p>
          <w:p w14:paraId="79DA8731" w14:textId="77777777" w:rsidR="00434454" w:rsidRPr="00452D34" w:rsidRDefault="00434454">
            <w:pPr>
              <w:pStyle w:val="ListParagraph"/>
              <w:numPr>
                <w:ilvl w:val="0"/>
                <w:numId w:val="118"/>
              </w:numPr>
              <w:spacing w:after="0" w:line="240" w:lineRule="auto"/>
              <w:contextualSpacing/>
              <w:rPr>
                <w:rFonts w:asciiTheme="minorHAnsi" w:hAnsiTheme="minorHAnsi" w:cstheme="minorHAnsi"/>
                <w:sz w:val="24"/>
                <w:szCs w:val="24"/>
              </w:rPr>
            </w:pPr>
            <w:r w:rsidRPr="00452D34">
              <w:rPr>
                <w:rFonts w:asciiTheme="minorHAnsi" w:hAnsiTheme="minorHAnsi" w:cstheme="minorHAnsi"/>
                <w:szCs w:val="24"/>
              </w:rPr>
              <w:t>Frequent forceful vomiting</w:t>
            </w:r>
          </w:p>
          <w:p w14:paraId="4F8151EB" w14:textId="77777777" w:rsidR="00434454" w:rsidRPr="00452D34" w:rsidRDefault="00434454">
            <w:pPr>
              <w:pStyle w:val="ListParagraph"/>
              <w:numPr>
                <w:ilvl w:val="0"/>
                <w:numId w:val="118"/>
              </w:numPr>
              <w:spacing w:after="0" w:line="240" w:lineRule="auto"/>
              <w:contextualSpacing/>
              <w:rPr>
                <w:rFonts w:asciiTheme="minorHAnsi" w:hAnsiTheme="minorHAnsi" w:cstheme="minorHAnsi"/>
                <w:sz w:val="24"/>
                <w:szCs w:val="24"/>
              </w:rPr>
            </w:pPr>
            <w:r w:rsidRPr="00452D34">
              <w:rPr>
                <w:rFonts w:asciiTheme="minorHAnsi" w:hAnsiTheme="minorHAnsi" w:cstheme="minorHAnsi"/>
                <w:szCs w:val="24"/>
              </w:rPr>
              <w:t>Bile Stain vomits</w:t>
            </w:r>
          </w:p>
          <w:p w14:paraId="2F308C99" w14:textId="77777777" w:rsidR="00434454" w:rsidRPr="00452D34" w:rsidRDefault="00434454">
            <w:pPr>
              <w:pStyle w:val="ListParagraph"/>
              <w:numPr>
                <w:ilvl w:val="0"/>
                <w:numId w:val="118"/>
              </w:numPr>
              <w:spacing w:after="0" w:line="240" w:lineRule="auto"/>
              <w:contextualSpacing/>
              <w:rPr>
                <w:rFonts w:asciiTheme="minorHAnsi" w:hAnsiTheme="minorHAnsi" w:cstheme="minorHAnsi"/>
                <w:sz w:val="24"/>
                <w:szCs w:val="24"/>
              </w:rPr>
            </w:pPr>
            <w:r w:rsidRPr="00452D34">
              <w:rPr>
                <w:rFonts w:asciiTheme="minorHAnsi" w:hAnsiTheme="minorHAnsi" w:cstheme="minorHAnsi"/>
                <w:szCs w:val="24"/>
              </w:rPr>
              <w:t>Hematemesis</w:t>
            </w:r>
          </w:p>
          <w:p w14:paraId="748E9675" w14:textId="77777777" w:rsidR="00434454" w:rsidRPr="00452D34" w:rsidRDefault="00434454">
            <w:pPr>
              <w:pStyle w:val="ListParagraph"/>
              <w:numPr>
                <w:ilvl w:val="0"/>
                <w:numId w:val="118"/>
              </w:numPr>
              <w:spacing w:after="0" w:line="240" w:lineRule="auto"/>
              <w:contextualSpacing/>
              <w:rPr>
                <w:rFonts w:asciiTheme="minorHAnsi" w:hAnsiTheme="minorHAnsi" w:cstheme="minorHAnsi"/>
                <w:sz w:val="24"/>
                <w:szCs w:val="24"/>
              </w:rPr>
            </w:pPr>
            <w:r w:rsidRPr="00452D34">
              <w:rPr>
                <w:rFonts w:asciiTheme="minorHAnsi" w:hAnsiTheme="minorHAnsi" w:cstheme="minorHAnsi"/>
                <w:szCs w:val="24"/>
              </w:rPr>
              <w:t>Blood in stools</w:t>
            </w:r>
          </w:p>
          <w:p w14:paraId="1D2EEE48" w14:textId="77777777" w:rsidR="00434454" w:rsidRPr="00452D34" w:rsidRDefault="00434454">
            <w:pPr>
              <w:pStyle w:val="ListParagraph"/>
              <w:numPr>
                <w:ilvl w:val="0"/>
                <w:numId w:val="118"/>
              </w:numPr>
              <w:spacing w:after="0" w:line="240" w:lineRule="auto"/>
              <w:contextualSpacing/>
              <w:rPr>
                <w:rFonts w:asciiTheme="minorHAnsi" w:hAnsiTheme="minorHAnsi" w:cstheme="minorHAnsi"/>
                <w:sz w:val="24"/>
                <w:szCs w:val="24"/>
              </w:rPr>
            </w:pPr>
            <w:r w:rsidRPr="00452D34">
              <w:rPr>
                <w:rFonts w:asciiTheme="minorHAnsi" w:hAnsiTheme="minorHAnsi" w:cstheme="minorHAnsi"/>
                <w:szCs w:val="24"/>
              </w:rPr>
              <w:t xml:space="preserve">Abdominal distension, </w:t>
            </w:r>
            <w:r w:rsidRPr="00452D34">
              <w:rPr>
                <w:rFonts w:asciiTheme="minorHAnsi" w:hAnsiTheme="minorHAnsi" w:cstheme="minorHAnsi"/>
                <w:sz w:val="24"/>
                <w:szCs w:val="24"/>
              </w:rPr>
              <w:t>tenderness,</w:t>
            </w:r>
            <w:r w:rsidRPr="00452D34">
              <w:rPr>
                <w:rFonts w:asciiTheme="minorHAnsi" w:hAnsiTheme="minorHAnsi" w:cstheme="minorHAnsi"/>
                <w:szCs w:val="24"/>
              </w:rPr>
              <w:t xml:space="preserve"> or palpable mass</w:t>
            </w:r>
          </w:p>
          <w:p w14:paraId="2C7809AA" w14:textId="77777777" w:rsidR="00434454" w:rsidRPr="00452D34" w:rsidRDefault="00434454">
            <w:pPr>
              <w:pStyle w:val="ListParagraph"/>
              <w:numPr>
                <w:ilvl w:val="0"/>
                <w:numId w:val="118"/>
              </w:numPr>
              <w:spacing w:after="0" w:line="240" w:lineRule="auto"/>
              <w:contextualSpacing/>
              <w:rPr>
                <w:rFonts w:asciiTheme="minorHAnsi" w:hAnsiTheme="minorHAnsi" w:cstheme="minorHAnsi"/>
                <w:sz w:val="24"/>
                <w:szCs w:val="24"/>
              </w:rPr>
            </w:pPr>
            <w:r w:rsidRPr="00452D34">
              <w:rPr>
                <w:rFonts w:asciiTheme="minorHAnsi" w:hAnsiTheme="minorHAnsi" w:cstheme="minorHAnsi"/>
                <w:szCs w:val="24"/>
              </w:rPr>
              <w:t xml:space="preserve">Chronic diarrhoea </w:t>
            </w:r>
          </w:p>
          <w:p w14:paraId="14177981" w14:textId="77777777" w:rsidR="00434454" w:rsidRPr="00452D34" w:rsidRDefault="00434454">
            <w:pPr>
              <w:pStyle w:val="ListParagraph"/>
              <w:numPr>
                <w:ilvl w:val="0"/>
                <w:numId w:val="118"/>
              </w:numPr>
              <w:spacing w:after="0" w:line="240" w:lineRule="auto"/>
              <w:contextualSpacing/>
              <w:rPr>
                <w:rFonts w:asciiTheme="minorHAnsi" w:hAnsiTheme="minorHAnsi" w:cstheme="minorHAnsi"/>
                <w:sz w:val="24"/>
                <w:szCs w:val="24"/>
              </w:rPr>
            </w:pPr>
            <w:r w:rsidRPr="00452D34">
              <w:rPr>
                <w:rFonts w:asciiTheme="minorHAnsi" w:hAnsiTheme="minorHAnsi" w:cstheme="minorHAnsi"/>
                <w:szCs w:val="24"/>
              </w:rPr>
              <w:t>Onset of regurgitation and/or vomiting after 6 m</w:t>
            </w:r>
            <w:r w:rsidRPr="00452D34">
              <w:rPr>
                <w:rFonts w:asciiTheme="minorHAnsi" w:hAnsiTheme="minorHAnsi" w:cstheme="minorHAnsi"/>
                <w:sz w:val="24"/>
                <w:szCs w:val="24"/>
              </w:rPr>
              <w:t>on</w:t>
            </w:r>
            <w:r w:rsidRPr="00452D34">
              <w:rPr>
                <w:rFonts w:asciiTheme="minorHAnsi" w:hAnsiTheme="minorHAnsi" w:cstheme="minorHAnsi"/>
                <w:szCs w:val="24"/>
              </w:rPr>
              <w:t>ths or persisting after 1 y</w:t>
            </w:r>
            <w:r w:rsidRPr="00452D34">
              <w:rPr>
                <w:rFonts w:asciiTheme="minorHAnsi" w:hAnsiTheme="minorHAnsi" w:cstheme="minorHAnsi"/>
                <w:sz w:val="24"/>
                <w:szCs w:val="24"/>
              </w:rPr>
              <w:t>ea</w:t>
            </w:r>
            <w:r w:rsidRPr="00452D34">
              <w:rPr>
                <w:rFonts w:asciiTheme="minorHAnsi" w:hAnsiTheme="minorHAnsi" w:cstheme="minorHAnsi"/>
                <w:szCs w:val="24"/>
              </w:rPr>
              <w:t xml:space="preserve">r </w:t>
            </w:r>
          </w:p>
          <w:p w14:paraId="639D0CEC" w14:textId="77777777" w:rsidR="00434454" w:rsidRPr="00452D34" w:rsidRDefault="00434454">
            <w:pPr>
              <w:pStyle w:val="ListParagraph"/>
              <w:numPr>
                <w:ilvl w:val="0"/>
                <w:numId w:val="118"/>
              </w:numPr>
              <w:spacing w:after="0" w:line="240" w:lineRule="auto"/>
              <w:contextualSpacing/>
              <w:rPr>
                <w:rFonts w:asciiTheme="minorHAnsi" w:hAnsiTheme="minorHAnsi" w:cstheme="minorHAnsi"/>
                <w:sz w:val="24"/>
                <w:szCs w:val="24"/>
              </w:rPr>
            </w:pPr>
            <w:r w:rsidRPr="00452D34">
              <w:rPr>
                <w:rFonts w:asciiTheme="minorHAnsi" w:hAnsiTheme="minorHAnsi" w:cstheme="minorHAnsi"/>
                <w:szCs w:val="24"/>
              </w:rPr>
              <w:t xml:space="preserve">Infants and children with or at high risk of atopy </w:t>
            </w:r>
          </w:p>
          <w:p w14:paraId="1B05A961" w14:textId="77777777" w:rsidR="00434454" w:rsidRPr="00452D34" w:rsidRDefault="00434454">
            <w:pPr>
              <w:pStyle w:val="ListParagraph"/>
              <w:numPr>
                <w:ilvl w:val="0"/>
                <w:numId w:val="118"/>
              </w:numPr>
              <w:spacing w:after="0" w:line="240" w:lineRule="auto"/>
              <w:contextualSpacing/>
              <w:rPr>
                <w:rFonts w:asciiTheme="minorHAnsi" w:hAnsiTheme="minorHAnsi" w:cstheme="minorHAnsi"/>
                <w:sz w:val="24"/>
                <w:szCs w:val="24"/>
              </w:rPr>
            </w:pPr>
            <w:r w:rsidRPr="00452D34">
              <w:rPr>
                <w:rFonts w:asciiTheme="minorHAnsi" w:hAnsiTheme="minorHAnsi" w:cstheme="minorHAnsi"/>
                <w:szCs w:val="24"/>
              </w:rPr>
              <w:t>Appearing unwell</w:t>
            </w:r>
          </w:p>
          <w:p w14:paraId="433FBA71" w14:textId="77777777" w:rsidR="00434454" w:rsidRPr="00452D34" w:rsidRDefault="00434454">
            <w:pPr>
              <w:pStyle w:val="ListParagraph"/>
              <w:numPr>
                <w:ilvl w:val="0"/>
                <w:numId w:val="118"/>
              </w:numPr>
              <w:spacing w:after="0" w:line="240" w:lineRule="auto"/>
              <w:contextualSpacing/>
              <w:rPr>
                <w:rFonts w:asciiTheme="minorHAnsi" w:hAnsiTheme="minorHAnsi" w:cstheme="minorHAnsi"/>
                <w:sz w:val="24"/>
                <w:szCs w:val="24"/>
              </w:rPr>
            </w:pPr>
            <w:r w:rsidRPr="00452D34">
              <w:rPr>
                <w:rFonts w:asciiTheme="minorHAnsi" w:hAnsiTheme="minorHAnsi" w:cstheme="minorHAnsi"/>
                <w:szCs w:val="24"/>
              </w:rPr>
              <w:t>Dysuria</w:t>
            </w:r>
          </w:p>
          <w:p w14:paraId="7EE05079" w14:textId="77777777" w:rsidR="00434454" w:rsidRPr="00452D34" w:rsidRDefault="00434454">
            <w:pPr>
              <w:pStyle w:val="ListParagraph"/>
              <w:numPr>
                <w:ilvl w:val="0"/>
                <w:numId w:val="118"/>
              </w:numPr>
              <w:spacing w:after="0" w:line="240" w:lineRule="auto"/>
              <w:contextualSpacing/>
              <w:rPr>
                <w:rFonts w:asciiTheme="minorHAnsi" w:hAnsiTheme="minorHAnsi" w:cstheme="minorHAnsi"/>
                <w:sz w:val="24"/>
                <w:szCs w:val="24"/>
              </w:rPr>
            </w:pPr>
            <w:r w:rsidRPr="00452D34">
              <w:rPr>
                <w:rFonts w:asciiTheme="minorHAnsi" w:hAnsiTheme="minorHAnsi" w:cstheme="minorHAnsi"/>
                <w:szCs w:val="24"/>
              </w:rPr>
              <w:t>Bulging fontanelle</w:t>
            </w:r>
          </w:p>
          <w:p w14:paraId="7E7C2079" w14:textId="77777777" w:rsidR="00434454" w:rsidRPr="00452D34" w:rsidRDefault="00434454">
            <w:pPr>
              <w:pStyle w:val="ListParagraph"/>
              <w:numPr>
                <w:ilvl w:val="0"/>
                <w:numId w:val="118"/>
              </w:numPr>
              <w:spacing w:after="0" w:line="240" w:lineRule="auto"/>
              <w:contextualSpacing/>
              <w:rPr>
                <w:rFonts w:asciiTheme="minorHAnsi" w:hAnsiTheme="minorHAnsi" w:cstheme="minorHAnsi"/>
                <w:sz w:val="24"/>
                <w:szCs w:val="24"/>
              </w:rPr>
            </w:pPr>
            <w:r w:rsidRPr="00452D34">
              <w:rPr>
                <w:rFonts w:asciiTheme="minorHAnsi" w:hAnsiTheme="minorHAnsi" w:cstheme="minorHAnsi"/>
                <w:szCs w:val="24"/>
              </w:rPr>
              <w:t xml:space="preserve">Rapidly increasing head circumference (more than 1cm per week) </w:t>
            </w:r>
          </w:p>
          <w:p w14:paraId="7AF6BF29" w14:textId="77777777" w:rsidR="00434454" w:rsidRPr="00452D34" w:rsidRDefault="00434454">
            <w:pPr>
              <w:pStyle w:val="ListParagraph"/>
              <w:numPr>
                <w:ilvl w:val="0"/>
                <w:numId w:val="118"/>
              </w:numPr>
              <w:spacing w:after="0" w:line="240" w:lineRule="auto"/>
              <w:contextualSpacing/>
              <w:rPr>
                <w:rFonts w:asciiTheme="minorHAnsi" w:hAnsiTheme="minorHAnsi" w:cstheme="minorHAnsi"/>
                <w:sz w:val="24"/>
                <w:szCs w:val="24"/>
              </w:rPr>
            </w:pPr>
            <w:r w:rsidRPr="00452D34">
              <w:rPr>
                <w:rFonts w:asciiTheme="minorHAnsi" w:hAnsiTheme="minorHAnsi" w:cstheme="minorHAnsi"/>
                <w:szCs w:val="24"/>
              </w:rPr>
              <w:t xml:space="preserve">Altered responsiveness – lethargy or irritability </w:t>
            </w:r>
          </w:p>
          <w:p w14:paraId="671075D0" w14:textId="77777777" w:rsidR="00434454" w:rsidRPr="00452D34" w:rsidRDefault="00434454" w:rsidP="00AC30A4">
            <w:pPr>
              <w:rPr>
                <w:rFonts w:asciiTheme="minorHAnsi" w:hAnsiTheme="minorHAnsi" w:cstheme="minorHAnsi"/>
                <w:szCs w:val="24"/>
              </w:rPr>
            </w:pPr>
            <w:r w:rsidRPr="00452D34">
              <w:rPr>
                <w:rFonts w:asciiTheme="minorHAnsi" w:hAnsiTheme="minorHAnsi" w:cstheme="minorHAnsi"/>
              </w:rPr>
              <w:t>If the infant or child presents with the above, please seek medical advice and/or refer to a specialist for assessment.</w:t>
            </w:r>
            <w:r w:rsidRPr="00452D34">
              <w:rPr>
                <w:rFonts w:asciiTheme="minorHAnsi" w:hAnsiTheme="minorHAnsi" w:cstheme="minorHAnsi"/>
                <w:szCs w:val="24"/>
              </w:rPr>
              <w:t xml:space="preserve"> </w:t>
            </w:r>
          </w:p>
        </w:tc>
      </w:tr>
    </w:tbl>
    <w:p w14:paraId="62D6D00D" w14:textId="77777777" w:rsidR="00434454" w:rsidRPr="00452D34" w:rsidRDefault="00434454" w:rsidP="00434454">
      <w:pPr>
        <w:rPr>
          <w:rFonts w:asciiTheme="minorHAnsi" w:hAnsiTheme="minorHAnsi" w:cstheme="minorHAnsi"/>
        </w:rPr>
      </w:pPr>
    </w:p>
    <w:p w14:paraId="65F864A7" w14:textId="77777777" w:rsidR="00434454" w:rsidRPr="00452D34" w:rsidRDefault="00434454" w:rsidP="00434454">
      <w:pPr>
        <w:rPr>
          <w:rFonts w:asciiTheme="minorHAnsi" w:hAnsiTheme="minorHAnsi" w:cstheme="minorHAnsi"/>
          <w:b/>
          <w:bCs/>
        </w:rPr>
      </w:pPr>
      <w:r w:rsidRPr="00452D34">
        <w:rPr>
          <w:rFonts w:asciiTheme="minorHAnsi" w:hAnsiTheme="minorHAnsi" w:cstheme="minorHAnsi"/>
          <w:b/>
          <w:bCs/>
        </w:rPr>
        <w:t>Incidence of cows’ milk allergy (CMPA)</w:t>
      </w:r>
    </w:p>
    <w:p w14:paraId="053A4405" w14:textId="77777777" w:rsidR="00434454" w:rsidRPr="00452D34" w:rsidRDefault="00434454" w:rsidP="00434454">
      <w:pPr>
        <w:rPr>
          <w:rFonts w:asciiTheme="minorHAnsi" w:hAnsiTheme="minorHAnsi" w:cstheme="minorHAnsi"/>
        </w:rPr>
      </w:pPr>
      <w:r w:rsidRPr="00452D34">
        <w:rPr>
          <w:rFonts w:asciiTheme="minorHAnsi" w:hAnsiTheme="minorHAnsi" w:cstheme="minorHAnsi"/>
        </w:rPr>
        <w:t>CMPA affects 2-5% of infants in the UK. Symptoms typically present at 3-6 months and rarely after 12 months of age. CMPA is most commonly seen in formula fed infants, it can also be seen in fully breastfed infants due to the cow’s milk protein crossing via the breast milk. Approximately 50% of infants with CMPA will also have an allergy to soy protein. Other mammal milks may cause similar issues in infants with CMPA and so goats milk formula is not recommended as a substitute for standard cows’ milk protein-based formula.</w:t>
      </w:r>
    </w:p>
    <w:p w14:paraId="27503621" w14:textId="77777777" w:rsidR="00434454" w:rsidRPr="00452D34" w:rsidRDefault="00434454" w:rsidP="00434454">
      <w:pPr>
        <w:rPr>
          <w:rFonts w:asciiTheme="minorHAnsi" w:hAnsiTheme="minorHAnsi" w:cstheme="minorHAnsi"/>
        </w:rPr>
      </w:pPr>
    </w:p>
    <w:p w14:paraId="4B396050" w14:textId="77777777" w:rsidR="00434454" w:rsidRPr="00452D34" w:rsidRDefault="00434454" w:rsidP="00434454">
      <w:pPr>
        <w:rPr>
          <w:rFonts w:asciiTheme="minorHAnsi" w:hAnsiTheme="minorHAnsi" w:cstheme="minorHAnsi"/>
          <w:b/>
        </w:rPr>
      </w:pPr>
      <w:r w:rsidRPr="00452D34">
        <w:rPr>
          <w:rFonts w:asciiTheme="minorHAnsi" w:hAnsiTheme="minorHAnsi" w:cstheme="minorHAnsi"/>
          <w:b/>
        </w:rPr>
        <w:t xml:space="preserve">Many infants will present with one or more of the symptoms listed above </w:t>
      </w:r>
      <w:r w:rsidRPr="00452D34">
        <w:rPr>
          <w:rFonts w:asciiTheme="minorHAnsi" w:hAnsiTheme="minorHAnsi" w:cstheme="minorHAnsi"/>
          <w:b/>
          <w:bCs/>
          <w:u w:val="single"/>
        </w:rPr>
        <w:t>but will not</w:t>
      </w:r>
      <w:r w:rsidRPr="00452D34">
        <w:rPr>
          <w:rFonts w:asciiTheme="minorHAnsi" w:hAnsiTheme="minorHAnsi" w:cstheme="minorHAnsi"/>
          <w:b/>
        </w:rPr>
        <w:t xml:space="preserve"> have CMPA. The likelihood of CMPA being the diagnosis increases in infants with multiple, persistent, significant or treatment resistant symptoms.</w:t>
      </w:r>
    </w:p>
    <w:p w14:paraId="7330AC1C" w14:textId="77777777" w:rsidR="00434454" w:rsidRPr="00452D34" w:rsidRDefault="00434454" w:rsidP="00434454">
      <w:pPr>
        <w:rPr>
          <w:rFonts w:asciiTheme="minorHAnsi" w:hAnsiTheme="minorHAnsi" w:cstheme="minorHAnsi"/>
        </w:rPr>
      </w:pPr>
    </w:p>
    <w:p w14:paraId="2D47A037" w14:textId="77777777" w:rsidR="00434454" w:rsidRPr="00452D34" w:rsidRDefault="00434454" w:rsidP="00434454">
      <w:pPr>
        <w:rPr>
          <w:rFonts w:asciiTheme="minorHAnsi" w:hAnsiTheme="minorHAnsi" w:cstheme="minorHAnsi"/>
          <w:b/>
          <w:bCs/>
        </w:rPr>
      </w:pPr>
      <w:r w:rsidRPr="00452D34">
        <w:rPr>
          <w:rFonts w:asciiTheme="minorHAnsi" w:hAnsiTheme="minorHAnsi" w:cstheme="minorHAnsi"/>
          <w:b/>
          <w:bCs/>
        </w:rPr>
        <w:t>Identification of milk protein allergy (MPA)</w:t>
      </w:r>
    </w:p>
    <w:p w14:paraId="2FDA2324" w14:textId="77777777" w:rsidR="00434454" w:rsidRPr="00452D34" w:rsidRDefault="00434454" w:rsidP="00434454">
      <w:pPr>
        <w:rPr>
          <w:rFonts w:asciiTheme="minorHAnsi" w:hAnsiTheme="minorHAnsi" w:cstheme="minorHAnsi"/>
        </w:rPr>
      </w:pPr>
      <w:r w:rsidRPr="00452D34">
        <w:rPr>
          <w:rFonts w:asciiTheme="minorHAnsi" w:hAnsiTheme="minorHAnsi" w:cstheme="minorHAnsi"/>
        </w:rPr>
        <w:t>If MPA is suspected, NICE guidance on food allergy in children (2014) recommends taking an allergy-focussed history which will help to determine if this is likely:</w:t>
      </w:r>
    </w:p>
    <w:p w14:paraId="5E82E8A7" w14:textId="77777777" w:rsidR="00434454" w:rsidRPr="00452D34" w:rsidRDefault="00434454" w:rsidP="00434454">
      <w:pPr>
        <w:rPr>
          <w:rFonts w:asciiTheme="minorHAnsi" w:hAnsiTheme="minorHAnsi" w:cstheme="minorHAnsi"/>
        </w:rPr>
      </w:pPr>
      <w:r w:rsidRPr="00452D34">
        <w:rPr>
          <w:rFonts w:asciiTheme="minorHAnsi" w:hAnsiTheme="minorHAnsi" w:cstheme="minorHAnsi"/>
        </w:rPr>
        <w:t xml:space="preserve"> </w:t>
      </w:r>
    </w:p>
    <w:p w14:paraId="5F2440EF" w14:textId="77777777" w:rsidR="00434454" w:rsidRPr="00452D34" w:rsidRDefault="00434454" w:rsidP="00434454">
      <w:pPr>
        <w:rPr>
          <w:rFonts w:asciiTheme="minorHAnsi" w:hAnsiTheme="minorHAnsi" w:cstheme="minorHAnsi"/>
        </w:rPr>
      </w:pPr>
      <w:r w:rsidRPr="00452D34">
        <w:rPr>
          <w:rFonts w:asciiTheme="minorHAnsi" w:hAnsiTheme="minorHAnsi" w:cstheme="minorHAnsi"/>
        </w:rPr>
        <w:t>• Family history of atopic disease (such as asthma, eczema, or allergic rhinitis) or symptoms of food allergy in parents or siblings</w:t>
      </w:r>
    </w:p>
    <w:p w14:paraId="0CDBEABE" w14:textId="77777777" w:rsidR="00434454" w:rsidRPr="00452D34" w:rsidRDefault="00434454" w:rsidP="00434454">
      <w:pPr>
        <w:rPr>
          <w:rFonts w:asciiTheme="minorHAnsi" w:hAnsiTheme="minorHAnsi" w:cstheme="minorHAnsi"/>
        </w:rPr>
      </w:pPr>
      <w:r w:rsidRPr="00452D34">
        <w:rPr>
          <w:rFonts w:asciiTheme="minorHAnsi" w:hAnsiTheme="minorHAnsi" w:cstheme="minorHAnsi"/>
        </w:rPr>
        <w:t>• Details of any foods that are avoided and the reasons why</w:t>
      </w:r>
    </w:p>
    <w:p w14:paraId="6BC92D4C" w14:textId="77777777" w:rsidR="00434454" w:rsidRPr="00452D34" w:rsidRDefault="00434454" w:rsidP="00434454">
      <w:pPr>
        <w:rPr>
          <w:rFonts w:asciiTheme="minorHAnsi" w:hAnsiTheme="minorHAnsi" w:cstheme="minorHAnsi"/>
        </w:rPr>
      </w:pPr>
      <w:r w:rsidRPr="00452D34">
        <w:rPr>
          <w:rFonts w:asciiTheme="minorHAnsi" w:hAnsiTheme="minorHAnsi" w:cstheme="minorHAnsi"/>
        </w:rPr>
        <w:t>• An assessment of presenting symptoms</w:t>
      </w:r>
    </w:p>
    <w:p w14:paraId="1FDBB83E" w14:textId="77777777" w:rsidR="00434454" w:rsidRPr="00452D34" w:rsidRDefault="00434454" w:rsidP="00434454">
      <w:pPr>
        <w:ind w:left="720"/>
        <w:rPr>
          <w:rFonts w:asciiTheme="minorHAnsi" w:hAnsiTheme="minorHAnsi" w:cstheme="minorHAnsi"/>
        </w:rPr>
      </w:pPr>
      <w:r w:rsidRPr="00452D34">
        <w:rPr>
          <w:rFonts w:asciiTheme="minorHAnsi" w:hAnsiTheme="minorHAnsi" w:cstheme="minorHAnsi"/>
        </w:rPr>
        <w:t>o speed of onset of symptoms following food contact</w:t>
      </w:r>
    </w:p>
    <w:p w14:paraId="4B37F146" w14:textId="77777777" w:rsidR="00434454" w:rsidRPr="00452D34" w:rsidRDefault="00434454" w:rsidP="00434454">
      <w:pPr>
        <w:ind w:left="720"/>
        <w:rPr>
          <w:rFonts w:asciiTheme="minorHAnsi" w:hAnsiTheme="minorHAnsi" w:cstheme="minorHAnsi"/>
        </w:rPr>
      </w:pPr>
      <w:r w:rsidRPr="00452D34">
        <w:rPr>
          <w:rFonts w:asciiTheme="minorHAnsi" w:hAnsiTheme="minorHAnsi" w:cstheme="minorHAnsi"/>
        </w:rPr>
        <w:t>o duration of symptoms</w:t>
      </w:r>
    </w:p>
    <w:p w14:paraId="3C2FE099" w14:textId="77777777" w:rsidR="00434454" w:rsidRPr="00452D34" w:rsidRDefault="00434454" w:rsidP="00434454">
      <w:pPr>
        <w:ind w:left="720"/>
        <w:rPr>
          <w:rFonts w:asciiTheme="minorHAnsi" w:hAnsiTheme="minorHAnsi" w:cstheme="minorHAnsi"/>
        </w:rPr>
      </w:pPr>
      <w:r w:rsidRPr="00452D34">
        <w:rPr>
          <w:rFonts w:asciiTheme="minorHAnsi" w:hAnsiTheme="minorHAnsi" w:cstheme="minorHAnsi"/>
        </w:rPr>
        <w:t>o severity of reaction</w:t>
      </w:r>
    </w:p>
    <w:p w14:paraId="13C82314" w14:textId="77777777" w:rsidR="00434454" w:rsidRPr="00452D34" w:rsidRDefault="00434454" w:rsidP="00434454">
      <w:pPr>
        <w:ind w:left="720"/>
        <w:rPr>
          <w:rFonts w:asciiTheme="minorHAnsi" w:hAnsiTheme="minorHAnsi" w:cstheme="minorHAnsi"/>
        </w:rPr>
      </w:pPr>
      <w:r w:rsidRPr="00452D34">
        <w:rPr>
          <w:rFonts w:asciiTheme="minorHAnsi" w:hAnsiTheme="minorHAnsi" w:cstheme="minorHAnsi"/>
        </w:rPr>
        <w:t>o frequency of occurrence</w:t>
      </w:r>
    </w:p>
    <w:p w14:paraId="7FF67367" w14:textId="77777777" w:rsidR="00434454" w:rsidRPr="00452D34" w:rsidRDefault="00434454" w:rsidP="00434454">
      <w:pPr>
        <w:ind w:left="720"/>
        <w:rPr>
          <w:rFonts w:asciiTheme="minorHAnsi" w:hAnsiTheme="minorHAnsi" w:cstheme="minorHAnsi"/>
        </w:rPr>
      </w:pPr>
      <w:r w:rsidRPr="00452D34">
        <w:rPr>
          <w:rFonts w:asciiTheme="minorHAnsi" w:hAnsiTheme="minorHAnsi" w:cstheme="minorHAnsi"/>
        </w:rPr>
        <w:t>o reproducibility of symptoms on repeated exposure</w:t>
      </w:r>
    </w:p>
    <w:p w14:paraId="2CB63F04" w14:textId="77777777" w:rsidR="00434454" w:rsidRPr="00452D34" w:rsidRDefault="00434454" w:rsidP="00434454">
      <w:pPr>
        <w:ind w:left="720"/>
        <w:rPr>
          <w:rFonts w:asciiTheme="minorHAnsi" w:hAnsiTheme="minorHAnsi" w:cstheme="minorHAnsi"/>
        </w:rPr>
      </w:pPr>
      <w:r w:rsidRPr="00452D34">
        <w:rPr>
          <w:rFonts w:asciiTheme="minorHAnsi" w:hAnsiTheme="minorHAnsi" w:cstheme="minorHAnsi"/>
        </w:rPr>
        <w:t>o the mother's diet (if the child is currently being breastfed)</w:t>
      </w:r>
    </w:p>
    <w:p w14:paraId="669C3506" w14:textId="77777777" w:rsidR="00434454" w:rsidRPr="00452D34" w:rsidRDefault="00434454" w:rsidP="00434454">
      <w:pPr>
        <w:ind w:left="720"/>
        <w:rPr>
          <w:rFonts w:asciiTheme="minorHAnsi" w:hAnsiTheme="minorHAnsi" w:cstheme="minorHAnsi"/>
        </w:rPr>
      </w:pPr>
      <w:r w:rsidRPr="00452D34">
        <w:rPr>
          <w:rFonts w:asciiTheme="minorHAnsi" w:hAnsiTheme="minorHAnsi" w:cstheme="minorHAnsi"/>
        </w:rPr>
        <w:t>o what food and how much exposure to it causes a reaction</w:t>
      </w:r>
    </w:p>
    <w:p w14:paraId="11AB0657" w14:textId="77777777" w:rsidR="00434454" w:rsidRPr="00452D34" w:rsidRDefault="00434454" w:rsidP="00434454">
      <w:pPr>
        <w:ind w:left="720"/>
        <w:rPr>
          <w:rFonts w:asciiTheme="minorHAnsi" w:hAnsiTheme="minorHAnsi" w:cstheme="minorHAnsi"/>
        </w:rPr>
      </w:pPr>
      <w:r w:rsidRPr="00452D34">
        <w:rPr>
          <w:rFonts w:asciiTheme="minorHAnsi" w:hAnsiTheme="minorHAnsi" w:cstheme="minorHAnsi"/>
        </w:rPr>
        <w:t>o the age of the child or young person when symptoms first started</w:t>
      </w:r>
    </w:p>
    <w:p w14:paraId="691F054E" w14:textId="77777777" w:rsidR="00434454" w:rsidRPr="00452D34" w:rsidRDefault="00434454" w:rsidP="00434454">
      <w:pPr>
        <w:ind w:left="720"/>
        <w:rPr>
          <w:rFonts w:asciiTheme="minorHAnsi" w:hAnsiTheme="minorHAnsi" w:cstheme="minorHAnsi"/>
        </w:rPr>
      </w:pPr>
      <w:r w:rsidRPr="00452D34">
        <w:rPr>
          <w:rFonts w:asciiTheme="minorHAnsi" w:hAnsiTheme="minorHAnsi" w:cstheme="minorHAnsi"/>
        </w:rPr>
        <w:t>o the child or young person's feeding history, whether they were breastfed or formula-fed and the age of weaning</w:t>
      </w:r>
    </w:p>
    <w:p w14:paraId="661B6909" w14:textId="77777777" w:rsidR="00434454" w:rsidRPr="00452D34" w:rsidRDefault="00434454" w:rsidP="00434454">
      <w:pPr>
        <w:ind w:left="720"/>
        <w:rPr>
          <w:rFonts w:asciiTheme="minorHAnsi" w:hAnsiTheme="minorHAnsi" w:cstheme="minorHAnsi"/>
        </w:rPr>
      </w:pPr>
      <w:r w:rsidRPr="00452D34">
        <w:rPr>
          <w:rFonts w:asciiTheme="minorHAnsi" w:hAnsiTheme="minorHAnsi" w:cstheme="minorHAnsi"/>
        </w:rPr>
        <w:t>o details of any previous treatment, including medication, for the presenting symptoms and the response to this</w:t>
      </w:r>
    </w:p>
    <w:p w14:paraId="44996718" w14:textId="77777777" w:rsidR="00434454" w:rsidRPr="00452D34" w:rsidRDefault="00434454" w:rsidP="00434454">
      <w:pPr>
        <w:ind w:left="720"/>
        <w:rPr>
          <w:rFonts w:asciiTheme="minorHAnsi" w:hAnsiTheme="minorHAnsi" w:cstheme="minorHAnsi"/>
        </w:rPr>
      </w:pPr>
      <w:r w:rsidRPr="00452D34">
        <w:rPr>
          <w:rFonts w:asciiTheme="minorHAnsi" w:hAnsiTheme="minorHAnsi" w:cstheme="minorHAnsi"/>
        </w:rPr>
        <w:t>o any response to the elimination and reintroduction of foods</w:t>
      </w:r>
    </w:p>
    <w:p w14:paraId="4C14E1FA" w14:textId="77777777" w:rsidR="00434454" w:rsidRPr="00452D34" w:rsidRDefault="00434454" w:rsidP="00434454">
      <w:pPr>
        <w:rPr>
          <w:rFonts w:asciiTheme="minorHAnsi" w:hAnsiTheme="minorHAnsi" w:cstheme="minorHAnsi"/>
        </w:rPr>
      </w:pPr>
      <w:r w:rsidRPr="00452D34">
        <w:rPr>
          <w:rFonts w:asciiTheme="minorHAnsi" w:hAnsiTheme="minorHAnsi" w:cstheme="minorHAnsi"/>
        </w:rPr>
        <w:t xml:space="preserve"> </w:t>
      </w:r>
    </w:p>
    <w:p w14:paraId="582E20FD" w14:textId="77777777" w:rsidR="00434454" w:rsidRPr="00452D34" w:rsidRDefault="00434454" w:rsidP="00434454">
      <w:pPr>
        <w:rPr>
          <w:rFonts w:asciiTheme="minorHAnsi" w:hAnsiTheme="minorHAnsi" w:cstheme="minorHAnsi"/>
        </w:rPr>
      </w:pPr>
      <w:r w:rsidRPr="00452D34">
        <w:rPr>
          <w:rFonts w:asciiTheme="minorHAnsi" w:hAnsiTheme="minorHAnsi" w:cstheme="minorHAnsi"/>
        </w:rPr>
        <w:t>There are no tests available to diagnose non IgE food allergy. Diagnosis is made by following a 2 - 4 week elimination diet, followed by a re-challenge to confirm or exclude diagnosis.</w:t>
      </w:r>
    </w:p>
    <w:p w14:paraId="7CB47CB2" w14:textId="77777777" w:rsidR="00434454" w:rsidRPr="00452D34" w:rsidRDefault="00434454" w:rsidP="00434454">
      <w:pPr>
        <w:rPr>
          <w:rFonts w:asciiTheme="minorHAnsi" w:hAnsiTheme="minorHAnsi" w:cstheme="minorHAnsi"/>
        </w:rPr>
      </w:pPr>
    </w:p>
    <w:p w14:paraId="3320C35C" w14:textId="77777777" w:rsidR="00434454" w:rsidRPr="00452D34" w:rsidRDefault="00434454" w:rsidP="00434454">
      <w:pPr>
        <w:rPr>
          <w:rFonts w:asciiTheme="minorHAnsi" w:hAnsiTheme="minorHAnsi" w:cstheme="minorHAnsi"/>
          <w:b/>
          <w:bCs/>
        </w:rPr>
      </w:pPr>
      <w:r w:rsidRPr="00452D34">
        <w:rPr>
          <w:rFonts w:asciiTheme="minorHAnsi" w:hAnsiTheme="minorHAnsi" w:cstheme="minorHAnsi"/>
          <w:b/>
          <w:bCs/>
        </w:rPr>
        <w:t>Management of cows’ milk protein allergy (CMPA)</w:t>
      </w:r>
    </w:p>
    <w:p w14:paraId="0AF35C4B" w14:textId="77777777" w:rsidR="00434454" w:rsidRPr="00452D34" w:rsidRDefault="00434454" w:rsidP="00434454">
      <w:pPr>
        <w:rPr>
          <w:rFonts w:asciiTheme="minorHAnsi" w:hAnsiTheme="minorHAnsi" w:cstheme="minorHAnsi"/>
          <w:bCs/>
        </w:rPr>
      </w:pPr>
      <w:r w:rsidRPr="00452D34">
        <w:rPr>
          <w:rFonts w:asciiTheme="minorHAnsi" w:hAnsiTheme="minorHAnsi" w:cstheme="minorHAnsi"/>
          <w:bCs/>
        </w:rPr>
        <w:t>For the avoidance of doubt in this document, a complete cows’ milk free diet refers to the exclusion of all milk and milk products from a cow. Milk and milk products do not include unprocessed meat, eggs or soya.</w:t>
      </w:r>
    </w:p>
    <w:p w14:paraId="352861BE" w14:textId="77777777" w:rsidR="00434454" w:rsidRPr="00452D34" w:rsidRDefault="00434454" w:rsidP="00434454">
      <w:pPr>
        <w:rPr>
          <w:rFonts w:asciiTheme="minorHAnsi" w:hAnsiTheme="minorHAnsi" w:cstheme="minorHAnsi"/>
          <w:b/>
          <w:bCs/>
          <w:u w:val="single"/>
        </w:rPr>
      </w:pPr>
    </w:p>
    <w:p w14:paraId="693A8E36" w14:textId="77777777" w:rsidR="00434454" w:rsidRPr="00452D34" w:rsidRDefault="00434454" w:rsidP="00434454">
      <w:pPr>
        <w:rPr>
          <w:rFonts w:asciiTheme="minorHAnsi" w:hAnsiTheme="minorHAnsi" w:cstheme="minorHAnsi"/>
        </w:rPr>
      </w:pPr>
      <w:r w:rsidRPr="00452D34">
        <w:rPr>
          <w:rFonts w:asciiTheme="minorHAnsi" w:hAnsiTheme="minorHAnsi" w:cstheme="minorHAnsi"/>
          <w:b/>
          <w:bCs/>
        </w:rPr>
        <w:t>If non IgE CMPA is suspected</w:t>
      </w:r>
      <w:r w:rsidRPr="00452D34">
        <w:rPr>
          <w:rFonts w:asciiTheme="minorHAnsi" w:hAnsiTheme="minorHAnsi" w:cstheme="minorHAnsi"/>
        </w:rPr>
        <w:t>:</w:t>
      </w:r>
    </w:p>
    <w:p w14:paraId="066EA5CE" w14:textId="77777777" w:rsidR="00434454" w:rsidRPr="00452D34" w:rsidRDefault="00434454">
      <w:pPr>
        <w:pStyle w:val="ListParagraph"/>
        <w:numPr>
          <w:ilvl w:val="0"/>
          <w:numId w:val="121"/>
        </w:numPr>
        <w:spacing w:after="0" w:line="240" w:lineRule="auto"/>
        <w:contextualSpacing/>
        <w:rPr>
          <w:rFonts w:asciiTheme="minorHAnsi" w:hAnsiTheme="minorHAnsi" w:cstheme="minorHAnsi"/>
          <w:szCs w:val="24"/>
        </w:rPr>
      </w:pPr>
      <w:r w:rsidRPr="00452D34">
        <w:rPr>
          <w:rFonts w:asciiTheme="minorHAnsi" w:hAnsiTheme="minorHAnsi" w:cstheme="minorHAnsi"/>
          <w:szCs w:val="24"/>
        </w:rPr>
        <w:t>If baby is exclusively breastfed the mother should be advised to follow a complete cows’ milk free diet and to commence a Calcium and Vitamin D supplement containing 1000mg of Calcium and 10ug of Vitamin D per day</w:t>
      </w:r>
    </w:p>
    <w:p w14:paraId="5DDB90CC" w14:textId="77777777" w:rsidR="00434454" w:rsidRPr="00452D34" w:rsidRDefault="00434454">
      <w:pPr>
        <w:pStyle w:val="ListParagraph"/>
        <w:numPr>
          <w:ilvl w:val="0"/>
          <w:numId w:val="121"/>
        </w:numPr>
        <w:spacing w:after="0" w:line="240" w:lineRule="auto"/>
        <w:contextualSpacing/>
        <w:rPr>
          <w:rFonts w:asciiTheme="minorHAnsi" w:hAnsiTheme="minorHAnsi" w:cstheme="minorHAnsi"/>
          <w:szCs w:val="24"/>
        </w:rPr>
      </w:pPr>
      <w:r w:rsidRPr="00452D34">
        <w:rPr>
          <w:rFonts w:asciiTheme="minorHAnsi" w:hAnsiTheme="minorHAnsi" w:cstheme="minorHAnsi"/>
          <w:szCs w:val="24"/>
        </w:rPr>
        <w:t>If baby is combination fed, the mother should be advised to follow a complete cows’ milk free diet and commence a calcium and Vitamin D supplement as above. The formula should be changed from a standard infant milk formula to an extensively hydrolysed formula milk (EHF).</w:t>
      </w:r>
    </w:p>
    <w:p w14:paraId="4B4ECE75" w14:textId="77777777" w:rsidR="00434454" w:rsidRPr="00452D34" w:rsidRDefault="00434454">
      <w:pPr>
        <w:pStyle w:val="ListParagraph"/>
        <w:numPr>
          <w:ilvl w:val="0"/>
          <w:numId w:val="121"/>
        </w:numPr>
        <w:spacing w:after="0" w:line="240" w:lineRule="auto"/>
        <w:contextualSpacing/>
        <w:rPr>
          <w:rFonts w:asciiTheme="minorHAnsi" w:hAnsiTheme="minorHAnsi" w:cstheme="minorHAnsi"/>
          <w:szCs w:val="24"/>
        </w:rPr>
      </w:pPr>
      <w:r w:rsidRPr="00452D34">
        <w:rPr>
          <w:rFonts w:asciiTheme="minorHAnsi" w:hAnsiTheme="minorHAnsi" w:cstheme="minorHAnsi"/>
          <w:szCs w:val="24"/>
        </w:rPr>
        <w:t>If the baby is formula fed, the formula should be changed from a standard infant milk formula to an extensively hydrolysed milk formula. If the infant has not responded to extensively hydrolysed infant milk an amino acid based milk (AA) may be prescribed as a trial.</w:t>
      </w:r>
    </w:p>
    <w:p w14:paraId="29532B02" w14:textId="77777777" w:rsidR="00434454" w:rsidRPr="00452D34" w:rsidRDefault="00434454" w:rsidP="00434454">
      <w:pPr>
        <w:ind w:left="720"/>
        <w:rPr>
          <w:rFonts w:asciiTheme="minorHAnsi" w:hAnsiTheme="minorHAnsi" w:cstheme="minorHAnsi"/>
        </w:rPr>
      </w:pPr>
    </w:p>
    <w:p w14:paraId="76A5B0A8" w14:textId="77777777" w:rsidR="00434454" w:rsidRPr="00452D34" w:rsidRDefault="00434454" w:rsidP="00434454">
      <w:pPr>
        <w:rPr>
          <w:rFonts w:asciiTheme="minorHAnsi" w:hAnsiTheme="minorHAnsi" w:cstheme="minorHAnsi"/>
          <w:color w:val="000000" w:themeColor="text1"/>
        </w:rPr>
      </w:pPr>
      <w:r w:rsidRPr="00452D34">
        <w:rPr>
          <w:rFonts w:asciiTheme="minorHAnsi" w:hAnsiTheme="minorHAnsi" w:cstheme="minorHAnsi"/>
        </w:rPr>
        <w:t xml:space="preserve">Please see local Medicines Management guidelines on </w:t>
      </w:r>
      <w:hyperlink r:id="rId177" w:history="1">
        <w:r w:rsidRPr="00452D34">
          <w:rPr>
            <w:rStyle w:val="Hyperlink"/>
            <w:rFonts w:asciiTheme="minorHAnsi" w:hAnsiTheme="minorHAnsi" w:cstheme="minorHAnsi"/>
            <w:color w:val="000000" w:themeColor="text1"/>
          </w:rPr>
          <w:t>prescribing specialist infant formula.</w:t>
        </w:r>
      </w:hyperlink>
      <w:r w:rsidRPr="00452D34">
        <w:rPr>
          <w:rFonts w:asciiTheme="minorHAnsi" w:hAnsiTheme="minorHAnsi" w:cstheme="minorHAnsi"/>
          <w:color w:val="000000" w:themeColor="text1"/>
        </w:rPr>
        <w:t xml:space="preserve"> </w:t>
      </w:r>
    </w:p>
    <w:p w14:paraId="4D77216E" w14:textId="77777777" w:rsidR="00434454" w:rsidRPr="00452D34" w:rsidRDefault="00434454" w:rsidP="00434454">
      <w:pPr>
        <w:rPr>
          <w:rFonts w:asciiTheme="minorHAnsi" w:hAnsiTheme="minorHAnsi" w:cstheme="minorHAnsi"/>
        </w:rPr>
      </w:pPr>
    </w:p>
    <w:p w14:paraId="6E4A514D" w14:textId="77777777" w:rsidR="00434454" w:rsidRPr="00452D34" w:rsidRDefault="00434454" w:rsidP="00434454">
      <w:pPr>
        <w:rPr>
          <w:rFonts w:asciiTheme="minorHAnsi" w:hAnsiTheme="minorHAnsi" w:cstheme="minorHAnsi"/>
        </w:rPr>
      </w:pPr>
      <w:r w:rsidRPr="00452D34">
        <w:rPr>
          <w:rFonts w:asciiTheme="minorHAnsi" w:hAnsiTheme="minorHAnsi" w:cstheme="minorHAnsi"/>
        </w:rPr>
        <w:t>After 2-4 weeks of cows’ milk protein exclusion the infant should be challenged to confirm or exclude the diagnosis, as follows</w:t>
      </w:r>
    </w:p>
    <w:p w14:paraId="341DD6BB" w14:textId="77777777" w:rsidR="00434454" w:rsidRPr="00452D34" w:rsidRDefault="00434454" w:rsidP="00434454">
      <w:pPr>
        <w:rPr>
          <w:rFonts w:asciiTheme="minorHAnsi" w:hAnsiTheme="minorHAnsi" w:cstheme="minorHAnsi"/>
        </w:rPr>
      </w:pPr>
    </w:p>
    <w:p w14:paraId="77C3A32A" w14:textId="77777777" w:rsidR="00434454" w:rsidRPr="00452D34" w:rsidRDefault="00434454">
      <w:pPr>
        <w:pStyle w:val="ListParagraph"/>
        <w:numPr>
          <w:ilvl w:val="0"/>
          <w:numId w:val="116"/>
        </w:numPr>
        <w:spacing w:after="0" w:line="240" w:lineRule="auto"/>
        <w:contextualSpacing/>
        <w:rPr>
          <w:rFonts w:asciiTheme="minorHAnsi" w:hAnsiTheme="minorHAnsi" w:cstheme="minorHAnsi"/>
          <w:szCs w:val="24"/>
        </w:rPr>
      </w:pPr>
      <w:r w:rsidRPr="00452D34">
        <w:rPr>
          <w:rFonts w:asciiTheme="minorHAnsi" w:hAnsiTheme="minorHAnsi" w:cstheme="minorHAnsi"/>
          <w:szCs w:val="24"/>
        </w:rPr>
        <w:t>For exclusively breastfed infants the mother should reintroduce dairy back into her diet</w:t>
      </w:r>
    </w:p>
    <w:p w14:paraId="27577D4B" w14:textId="77777777" w:rsidR="00434454" w:rsidRPr="00452D34" w:rsidRDefault="00434454">
      <w:pPr>
        <w:pStyle w:val="ListParagraph"/>
        <w:numPr>
          <w:ilvl w:val="0"/>
          <w:numId w:val="116"/>
        </w:numPr>
        <w:spacing w:after="0" w:line="240" w:lineRule="auto"/>
        <w:contextualSpacing/>
        <w:rPr>
          <w:rFonts w:asciiTheme="minorHAnsi" w:hAnsiTheme="minorHAnsi" w:cstheme="minorHAnsi"/>
          <w:szCs w:val="24"/>
        </w:rPr>
      </w:pPr>
      <w:r w:rsidRPr="00452D34">
        <w:rPr>
          <w:rFonts w:asciiTheme="minorHAnsi" w:hAnsiTheme="minorHAnsi" w:cstheme="minorHAnsi"/>
          <w:szCs w:val="24"/>
        </w:rPr>
        <w:t>For formula fed infants – reintroduce 30ml standard infant milk formula per day, increasing by 30ml for 3 days as part of their total milk intake for the day.</w:t>
      </w:r>
    </w:p>
    <w:p w14:paraId="626E639C" w14:textId="77777777" w:rsidR="00434454" w:rsidRPr="00452D34" w:rsidRDefault="00434454" w:rsidP="00434454">
      <w:pPr>
        <w:pStyle w:val="ListParagraph"/>
        <w:rPr>
          <w:rFonts w:asciiTheme="minorHAnsi" w:hAnsiTheme="minorHAnsi" w:cstheme="minorHAnsi"/>
          <w:szCs w:val="24"/>
        </w:rPr>
      </w:pPr>
    </w:p>
    <w:p w14:paraId="3FF04ECF" w14:textId="77777777" w:rsidR="00434454" w:rsidRPr="00452D34" w:rsidRDefault="00434454" w:rsidP="00434454">
      <w:pPr>
        <w:rPr>
          <w:rFonts w:asciiTheme="minorHAnsi" w:hAnsiTheme="minorHAnsi" w:cstheme="minorHAnsi"/>
        </w:rPr>
      </w:pPr>
      <w:r w:rsidRPr="00452D34">
        <w:rPr>
          <w:rFonts w:asciiTheme="minorHAnsi" w:hAnsiTheme="minorHAnsi" w:cstheme="minorHAnsi"/>
          <w:b/>
          <w:bCs/>
        </w:rPr>
        <w:t>If IgE allergy is suspected</w:t>
      </w:r>
      <w:r w:rsidRPr="00452D34">
        <w:rPr>
          <w:rFonts w:asciiTheme="minorHAnsi" w:hAnsiTheme="minorHAnsi" w:cstheme="minorHAnsi"/>
        </w:rPr>
        <w:t>:</w:t>
      </w:r>
    </w:p>
    <w:p w14:paraId="010C2DB3" w14:textId="77777777" w:rsidR="00434454" w:rsidRPr="00452D34" w:rsidRDefault="00434454">
      <w:pPr>
        <w:pStyle w:val="ListParagraph"/>
        <w:numPr>
          <w:ilvl w:val="0"/>
          <w:numId w:val="117"/>
        </w:numPr>
        <w:spacing w:after="0" w:line="240" w:lineRule="auto"/>
        <w:contextualSpacing/>
        <w:rPr>
          <w:rFonts w:asciiTheme="minorHAnsi" w:hAnsiTheme="minorHAnsi" w:cstheme="minorHAnsi"/>
          <w:szCs w:val="24"/>
        </w:rPr>
      </w:pPr>
      <w:r w:rsidRPr="00452D34">
        <w:rPr>
          <w:rFonts w:asciiTheme="minorHAnsi" w:hAnsiTheme="minorHAnsi" w:cstheme="minorHAnsi"/>
          <w:szCs w:val="24"/>
        </w:rPr>
        <w:t>Infants should commence a milk free exclusion diet</w:t>
      </w:r>
    </w:p>
    <w:p w14:paraId="4B41DEFA" w14:textId="77777777" w:rsidR="00434454" w:rsidRPr="00452D34" w:rsidRDefault="00434454">
      <w:pPr>
        <w:pStyle w:val="ListParagraph"/>
        <w:numPr>
          <w:ilvl w:val="0"/>
          <w:numId w:val="117"/>
        </w:numPr>
        <w:spacing w:after="0" w:line="240" w:lineRule="auto"/>
        <w:contextualSpacing/>
        <w:rPr>
          <w:rFonts w:asciiTheme="minorHAnsi" w:hAnsiTheme="minorHAnsi" w:cstheme="minorHAnsi"/>
          <w:szCs w:val="24"/>
        </w:rPr>
      </w:pPr>
      <w:r w:rsidRPr="00452D34">
        <w:rPr>
          <w:rFonts w:asciiTheme="minorHAnsi" w:hAnsiTheme="minorHAnsi" w:cstheme="minorHAnsi"/>
          <w:szCs w:val="24"/>
        </w:rPr>
        <w:t>Infants should be referred to secondary care for Paediatric review</w:t>
      </w:r>
    </w:p>
    <w:p w14:paraId="39140A71" w14:textId="77777777" w:rsidR="00434454" w:rsidRPr="00452D34" w:rsidRDefault="00434454">
      <w:pPr>
        <w:pStyle w:val="ListParagraph"/>
        <w:numPr>
          <w:ilvl w:val="0"/>
          <w:numId w:val="117"/>
        </w:numPr>
        <w:spacing w:after="0" w:line="240" w:lineRule="auto"/>
        <w:contextualSpacing/>
        <w:rPr>
          <w:rFonts w:asciiTheme="minorHAnsi" w:hAnsiTheme="minorHAnsi" w:cstheme="minorHAnsi"/>
          <w:szCs w:val="24"/>
        </w:rPr>
      </w:pPr>
      <w:r w:rsidRPr="00452D34">
        <w:rPr>
          <w:rFonts w:asciiTheme="minorHAnsi" w:hAnsiTheme="minorHAnsi" w:cstheme="minorHAnsi"/>
          <w:szCs w:val="24"/>
        </w:rPr>
        <w:t>If the infant is exclusively breast fed the mother should be advised to follow a complete milk free diet and to commence a calcium and Vitamin D supplement as above.</w:t>
      </w:r>
    </w:p>
    <w:p w14:paraId="50E16C63" w14:textId="77777777" w:rsidR="00434454" w:rsidRPr="00452D34" w:rsidRDefault="00434454">
      <w:pPr>
        <w:pStyle w:val="ListParagraph"/>
        <w:numPr>
          <w:ilvl w:val="0"/>
          <w:numId w:val="117"/>
        </w:numPr>
        <w:spacing w:after="0" w:line="240" w:lineRule="auto"/>
        <w:contextualSpacing/>
        <w:rPr>
          <w:rFonts w:asciiTheme="minorHAnsi" w:hAnsiTheme="minorHAnsi" w:cstheme="minorHAnsi"/>
          <w:szCs w:val="24"/>
        </w:rPr>
      </w:pPr>
      <w:r w:rsidRPr="00452D34">
        <w:rPr>
          <w:rFonts w:asciiTheme="minorHAnsi" w:hAnsiTheme="minorHAnsi" w:cstheme="minorHAnsi"/>
          <w:szCs w:val="24"/>
        </w:rPr>
        <w:t>If baby is combination fed, the mother should be advised to follow a complete milk free diet and commence a calcium and Vitamin D supplement as above. The formula should be changed from a standard infant milk formula to an amino acid based milk formula.</w:t>
      </w:r>
    </w:p>
    <w:p w14:paraId="7307FBE9" w14:textId="77777777" w:rsidR="00434454" w:rsidRPr="00452D34" w:rsidRDefault="00434454">
      <w:pPr>
        <w:pStyle w:val="ListParagraph"/>
        <w:numPr>
          <w:ilvl w:val="0"/>
          <w:numId w:val="117"/>
        </w:numPr>
        <w:spacing w:after="0" w:line="240" w:lineRule="auto"/>
        <w:contextualSpacing/>
        <w:rPr>
          <w:rFonts w:asciiTheme="minorHAnsi" w:hAnsiTheme="minorHAnsi" w:cstheme="minorHAnsi"/>
          <w:szCs w:val="24"/>
        </w:rPr>
      </w:pPr>
      <w:r w:rsidRPr="00452D34">
        <w:rPr>
          <w:rFonts w:asciiTheme="minorHAnsi" w:hAnsiTheme="minorHAnsi" w:cstheme="minorHAnsi"/>
          <w:szCs w:val="24"/>
        </w:rPr>
        <w:t>If the baby is formula fed, the formula should be changed from a standard infant milk formula to an amino acid based milk formula.</w:t>
      </w:r>
    </w:p>
    <w:p w14:paraId="145813B5" w14:textId="77777777" w:rsidR="00434454" w:rsidRPr="00452D34" w:rsidRDefault="00434454" w:rsidP="00434454">
      <w:pPr>
        <w:pStyle w:val="ListParagraph"/>
        <w:rPr>
          <w:rFonts w:asciiTheme="minorHAnsi" w:hAnsiTheme="minorHAnsi" w:cstheme="minorHAnsi"/>
          <w:szCs w:val="24"/>
        </w:rPr>
      </w:pPr>
    </w:p>
    <w:p w14:paraId="11F8B630" w14:textId="77777777" w:rsidR="00434454" w:rsidRPr="00452D34" w:rsidRDefault="00434454" w:rsidP="00434454">
      <w:pPr>
        <w:rPr>
          <w:rFonts w:asciiTheme="minorHAnsi" w:hAnsiTheme="minorHAnsi" w:cstheme="minorHAnsi"/>
        </w:rPr>
      </w:pPr>
      <w:r w:rsidRPr="00452D34">
        <w:rPr>
          <w:rFonts w:asciiTheme="minorHAnsi" w:hAnsiTheme="minorHAnsi" w:cstheme="minorHAnsi"/>
        </w:rPr>
        <w:t>All infants with a confirmed diagnosis of CMA should be advised to exclude all milk and dairy products from their diet when weaned.</w:t>
      </w:r>
    </w:p>
    <w:p w14:paraId="0D720218" w14:textId="77777777" w:rsidR="00434454" w:rsidRPr="00452D34" w:rsidRDefault="00434454" w:rsidP="00434454">
      <w:pPr>
        <w:rPr>
          <w:rFonts w:asciiTheme="minorHAnsi" w:hAnsiTheme="minorHAnsi" w:cstheme="minorHAnsi"/>
        </w:rPr>
      </w:pPr>
    </w:p>
    <w:p w14:paraId="69C6FE1A" w14:textId="77777777" w:rsidR="00434454" w:rsidRPr="00452D34" w:rsidRDefault="00434454" w:rsidP="00434454">
      <w:pPr>
        <w:rPr>
          <w:rFonts w:asciiTheme="minorHAnsi" w:hAnsiTheme="minorHAnsi" w:cstheme="minorHAnsi"/>
          <w:b/>
        </w:rPr>
      </w:pPr>
      <w:r w:rsidRPr="00452D34">
        <w:rPr>
          <w:rFonts w:asciiTheme="minorHAnsi" w:hAnsiTheme="minorHAnsi" w:cstheme="minorHAnsi"/>
        </w:rPr>
        <w:t xml:space="preserve">Extensively hydrolysed formulas and amino acid based formulas have an unpleasant smell and taste therefore not always easily accepted. Initially specialist infant formulas may need to be mixed with the standard infant formula. EHF and AA formulas often cause infants to have green stools. This symptom is common, and parents should be pre warned about this.  </w:t>
      </w:r>
      <w:r w:rsidRPr="00452D34">
        <w:rPr>
          <w:rFonts w:asciiTheme="minorHAnsi" w:hAnsiTheme="minorHAnsi" w:cstheme="minorHAnsi"/>
          <w:b/>
        </w:rPr>
        <w:t>Additional flavouring is not recommended to improve palatability.</w:t>
      </w:r>
    </w:p>
    <w:p w14:paraId="120F0BCE" w14:textId="77777777" w:rsidR="00434454" w:rsidRPr="00452D34" w:rsidRDefault="00434454" w:rsidP="00434454">
      <w:pPr>
        <w:rPr>
          <w:rFonts w:asciiTheme="minorHAnsi" w:hAnsiTheme="minorHAnsi" w:cstheme="minorHAnsi"/>
        </w:rPr>
      </w:pPr>
    </w:p>
    <w:p w14:paraId="6644A7F0" w14:textId="77777777" w:rsidR="00434454" w:rsidRPr="00452D34" w:rsidRDefault="00434454" w:rsidP="00434454">
      <w:pPr>
        <w:rPr>
          <w:rFonts w:asciiTheme="minorHAnsi" w:hAnsiTheme="minorHAnsi" w:cstheme="minorHAnsi"/>
          <w:b/>
          <w:bCs/>
        </w:rPr>
      </w:pPr>
      <w:r w:rsidRPr="00452D34">
        <w:rPr>
          <w:rFonts w:asciiTheme="minorHAnsi" w:hAnsiTheme="minorHAnsi" w:cstheme="minorHAnsi"/>
          <w:b/>
          <w:bCs/>
        </w:rPr>
        <w:t>Reintroduction when a cows’ milk allergy has been confirmed</w:t>
      </w:r>
    </w:p>
    <w:p w14:paraId="72EB94AD" w14:textId="77777777" w:rsidR="00434454" w:rsidRPr="00452D34" w:rsidRDefault="00434454" w:rsidP="00434454">
      <w:pPr>
        <w:rPr>
          <w:rFonts w:asciiTheme="minorHAnsi" w:hAnsiTheme="minorHAnsi" w:cstheme="minorHAnsi"/>
        </w:rPr>
      </w:pPr>
      <w:r w:rsidRPr="00452D34">
        <w:rPr>
          <w:rFonts w:asciiTheme="minorHAnsi" w:hAnsiTheme="minorHAnsi" w:cstheme="minorHAnsi"/>
        </w:rPr>
        <w:t xml:space="preserve">Once CMPA has been confirmed, the infant should follow a complete milk free diet for 6 months or until they are one year of age. </w:t>
      </w:r>
    </w:p>
    <w:p w14:paraId="52B39FAA" w14:textId="77777777" w:rsidR="00434454" w:rsidRPr="00452D34" w:rsidRDefault="00434454" w:rsidP="00434454">
      <w:pPr>
        <w:rPr>
          <w:rFonts w:asciiTheme="minorHAnsi" w:hAnsiTheme="minorHAnsi" w:cstheme="minorHAnsi"/>
        </w:rPr>
      </w:pPr>
      <w:r w:rsidRPr="00452D34">
        <w:rPr>
          <w:rFonts w:asciiTheme="minorHAnsi" w:hAnsiTheme="minorHAnsi" w:cstheme="minorHAnsi"/>
        </w:rPr>
        <w:t>If the infant has been diagnosed with an IgE mediated milk protein allergy, reintroduction of dairy should be led by a Paediatrician/Specialist Dietitian as appropriate locally.</w:t>
      </w:r>
    </w:p>
    <w:p w14:paraId="50012F79" w14:textId="77777777" w:rsidR="00434454" w:rsidRPr="00452D34" w:rsidRDefault="00434454" w:rsidP="00434454">
      <w:pPr>
        <w:rPr>
          <w:rFonts w:asciiTheme="minorHAnsi" w:hAnsiTheme="minorHAnsi" w:cstheme="minorHAnsi"/>
        </w:rPr>
      </w:pPr>
    </w:p>
    <w:p w14:paraId="58871251" w14:textId="77777777" w:rsidR="00434454" w:rsidRPr="00452D34" w:rsidRDefault="00434454" w:rsidP="00434454">
      <w:pPr>
        <w:rPr>
          <w:rFonts w:asciiTheme="minorHAnsi" w:hAnsiTheme="minorHAnsi" w:cstheme="minorHAnsi"/>
          <w:b/>
          <w:bCs/>
        </w:rPr>
      </w:pPr>
      <w:r w:rsidRPr="00452D34">
        <w:rPr>
          <w:rFonts w:asciiTheme="minorHAnsi" w:hAnsiTheme="minorHAnsi" w:cstheme="minorHAnsi"/>
          <w:b/>
          <w:bCs/>
        </w:rPr>
        <w:t>Lactose intolerance (LI)</w:t>
      </w:r>
    </w:p>
    <w:p w14:paraId="50D693B4" w14:textId="77777777" w:rsidR="00434454" w:rsidRPr="00452D34" w:rsidRDefault="00434454" w:rsidP="00434454">
      <w:pPr>
        <w:rPr>
          <w:rFonts w:asciiTheme="minorHAnsi" w:hAnsiTheme="minorHAnsi" w:cstheme="minorHAnsi"/>
        </w:rPr>
      </w:pPr>
      <w:r w:rsidRPr="00452D34">
        <w:rPr>
          <w:rFonts w:asciiTheme="minorHAnsi" w:hAnsiTheme="minorHAnsi" w:cstheme="minorHAnsi"/>
        </w:rPr>
        <w:t>Lactose intolerance is caused when the body is not able to digest lactose (the sugar found in all mammalian milks). Lactose is broken down by an enzyme – lactase. Primary lactose intolerance (Galactosemia) is extremely rare. In infants, LI is most likely to be secondary to gastroenteritis or milk protein allergy and should resolve if the underlying cause is treated.</w:t>
      </w:r>
    </w:p>
    <w:p w14:paraId="52ED37E8" w14:textId="77777777" w:rsidR="00434454" w:rsidRPr="00452D34" w:rsidRDefault="00434454" w:rsidP="00434454">
      <w:pPr>
        <w:rPr>
          <w:rFonts w:asciiTheme="minorHAnsi" w:hAnsiTheme="minorHAnsi" w:cstheme="minorHAnsi"/>
        </w:rPr>
      </w:pPr>
      <w:r w:rsidRPr="00452D34">
        <w:rPr>
          <w:rFonts w:asciiTheme="minorHAnsi" w:hAnsiTheme="minorHAnsi" w:cstheme="minorHAnsi"/>
        </w:rPr>
        <w:t>Symptoms of lactose intolerance include abdominal distension, diarrhoea and offensive flatulence. Lactose intolerance should be suspected if the infant has had any gut insult including gastroenteritis or antibiotic use at the time the infant developed symptoms.</w:t>
      </w:r>
    </w:p>
    <w:p w14:paraId="71869F1D" w14:textId="77777777" w:rsidR="00434454" w:rsidRPr="00452D34" w:rsidRDefault="00434454" w:rsidP="00434454">
      <w:pPr>
        <w:rPr>
          <w:rFonts w:asciiTheme="minorHAnsi" w:hAnsiTheme="minorHAnsi" w:cstheme="minorHAnsi"/>
        </w:rPr>
      </w:pPr>
      <w:r w:rsidRPr="00452D34">
        <w:rPr>
          <w:rFonts w:asciiTheme="minorHAnsi" w:hAnsiTheme="minorHAnsi" w:cstheme="minorHAnsi"/>
        </w:rPr>
        <w:t>If Lactose intolerance is suspected the following treatment plans should be followed:</w:t>
      </w:r>
    </w:p>
    <w:p w14:paraId="54930196" w14:textId="77777777" w:rsidR="00434454" w:rsidRPr="00452D34" w:rsidRDefault="00434454" w:rsidP="00434454">
      <w:pPr>
        <w:rPr>
          <w:rFonts w:asciiTheme="minorHAnsi" w:hAnsiTheme="minorHAnsi" w:cstheme="minorHAnsi"/>
        </w:rPr>
      </w:pPr>
    </w:p>
    <w:p w14:paraId="26B0C09E" w14:textId="77777777" w:rsidR="00434454" w:rsidRPr="00452D34" w:rsidRDefault="00434454">
      <w:pPr>
        <w:pStyle w:val="ListParagraph"/>
        <w:numPr>
          <w:ilvl w:val="0"/>
          <w:numId w:val="119"/>
        </w:numPr>
        <w:spacing w:after="0" w:line="240" w:lineRule="auto"/>
        <w:contextualSpacing/>
        <w:rPr>
          <w:rFonts w:asciiTheme="minorHAnsi" w:hAnsiTheme="minorHAnsi" w:cstheme="minorHAnsi"/>
          <w:szCs w:val="24"/>
        </w:rPr>
      </w:pPr>
      <w:r w:rsidRPr="00452D34">
        <w:rPr>
          <w:rFonts w:asciiTheme="minorHAnsi" w:hAnsiTheme="minorHAnsi" w:cstheme="minorHAnsi"/>
          <w:szCs w:val="24"/>
        </w:rPr>
        <w:t>If baby is breastfed, mother should be encouraged to continue to breast feed</w:t>
      </w:r>
    </w:p>
    <w:p w14:paraId="65DA412B" w14:textId="77777777" w:rsidR="00434454" w:rsidRPr="00452D34" w:rsidRDefault="00434454">
      <w:pPr>
        <w:pStyle w:val="ListParagraph"/>
        <w:numPr>
          <w:ilvl w:val="0"/>
          <w:numId w:val="119"/>
        </w:numPr>
        <w:spacing w:after="0" w:line="240" w:lineRule="auto"/>
        <w:contextualSpacing/>
        <w:rPr>
          <w:rFonts w:asciiTheme="minorHAnsi" w:hAnsiTheme="minorHAnsi" w:cstheme="minorHAnsi"/>
          <w:szCs w:val="24"/>
        </w:rPr>
      </w:pPr>
      <w:r w:rsidRPr="00452D34">
        <w:rPr>
          <w:rFonts w:asciiTheme="minorHAnsi" w:hAnsiTheme="minorHAnsi" w:cstheme="minorHAnsi"/>
          <w:szCs w:val="24"/>
        </w:rPr>
        <w:t xml:space="preserve">If the infant is formula fed lactose free formula should be recommended for a maximum period of 2 weeks after which standard infant formula should be re-introduced.  </w:t>
      </w:r>
    </w:p>
    <w:p w14:paraId="0102EB50" w14:textId="77777777" w:rsidR="00434454" w:rsidRPr="00452D34" w:rsidRDefault="00434454">
      <w:pPr>
        <w:pStyle w:val="ListParagraph"/>
        <w:numPr>
          <w:ilvl w:val="0"/>
          <w:numId w:val="119"/>
        </w:numPr>
        <w:spacing w:after="0" w:line="240" w:lineRule="auto"/>
        <w:contextualSpacing/>
        <w:rPr>
          <w:rFonts w:asciiTheme="minorHAnsi" w:hAnsiTheme="minorHAnsi" w:cstheme="minorHAnsi"/>
          <w:szCs w:val="24"/>
        </w:rPr>
      </w:pPr>
      <w:r w:rsidRPr="00452D34">
        <w:rPr>
          <w:rFonts w:asciiTheme="minorHAnsi" w:hAnsiTheme="minorHAnsi" w:cstheme="minorHAnsi"/>
          <w:szCs w:val="24"/>
        </w:rPr>
        <w:t>If symptoms persist, consider cows’ milk protein allergy</w:t>
      </w:r>
    </w:p>
    <w:p w14:paraId="680A039F" w14:textId="77777777" w:rsidR="00434454" w:rsidRPr="00452D34" w:rsidRDefault="00434454" w:rsidP="00434454">
      <w:pPr>
        <w:rPr>
          <w:rFonts w:asciiTheme="minorHAnsi" w:hAnsiTheme="minorHAnsi" w:cstheme="minorHAnsi"/>
        </w:rPr>
      </w:pPr>
    </w:p>
    <w:p w14:paraId="6339E75E" w14:textId="77777777" w:rsidR="00434454" w:rsidRPr="00452D34" w:rsidRDefault="00434454" w:rsidP="00434454">
      <w:pPr>
        <w:rPr>
          <w:rFonts w:asciiTheme="minorHAnsi" w:hAnsiTheme="minorHAnsi" w:cstheme="minorHAnsi"/>
          <w:b/>
          <w:bCs/>
        </w:rPr>
      </w:pPr>
      <w:r w:rsidRPr="00452D34">
        <w:rPr>
          <w:rFonts w:asciiTheme="minorHAnsi" w:hAnsiTheme="minorHAnsi" w:cstheme="minorHAnsi"/>
          <w:b/>
          <w:bCs/>
        </w:rPr>
        <w:t xml:space="preserve">It is not helpful to send stool samples to test for lactose intolerance as it is so transient, and the timing of any results would likely coincide with natural resolution.  </w:t>
      </w:r>
    </w:p>
    <w:p w14:paraId="3F6DE913" w14:textId="77777777" w:rsidR="00434454" w:rsidRPr="00452D34" w:rsidRDefault="00434454" w:rsidP="00434454">
      <w:pPr>
        <w:rPr>
          <w:rFonts w:asciiTheme="minorHAnsi" w:hAnsiTheme="minorHAnsi" w:cstheme="minorHAnsi"/>
          <w:b/>
          <w:bCs/>
        </w:rPr>
      </w:pPr>
    </w:p>
    <w:p w14:paraId="76935544" w14:textId="77777777" w:rsidR="00434454" w:rsidRPr="00452D34" w:rsidRDefault="00434454" w:rsidP="00434454">
      <w:pPr>
        <w:rPr>
          <w:rFonts w:asciiTheme="minorHAnsi" w:hAnsiTheme="minorHAnsi" w:cstheme="minorHAnsi"/>
        </w:rPr>
      </w:pPr>
      <w:r w:rsidRPr="00452D34">
        <w:rPr>
          <w:rFonts w:asciiTheme="minorHAnsi" w:hAnsiTheme="minorHAnsi" w:cstheme="minorHAnsi"/>
          <w:b/>
          <w:bCs/>
        </w:rPr>
        <w:t>References</w:t>
      </w:r>
    </w:p>
    <w:p w14:paraId="0D3B09F7" w14:textId="77777777" w:rsidR="00434454" w:rsidRPr="00452D34" w:rsidRDefault="00000000" w:rsidP="00434454">
      <w:pPr>
        <w:rPr>
          <w:rFonts w:asciiTheme="minorHAnsi" w:hAnsiTheme="minorHAnsi" w:cstheme="minorHAnsi"/>
          <w:color w:val="000000" w:themeColor="text1"/>
        </w:rPr>
      </w:pPr>
      <w:hyperlink r:id="rId178" w:history="1">
        <w:r w:rsidR="00434454" w:rsidRPr="00452D34">
          <w:rPr>
            <w:rStyle w:val="Hyperlink"/>
            <w:rFonts w:asciiTheme="minorHAnsi" w:hAnsiTheme="minorHAnsi" w:cstheme="minorHAnsi"/>
            <w:color w:val="000000" w:themeColor="text1"/>
          </w:rPr>
          <w:t>https://www.nice.org.uk/guidance/cg116/evidence/full-guideline-136470061</w:t>
        </w:r>
      </w:hyperlink>
    </w:p>
    <w:p w14:paraId="2CFA10BD" w14:textId="77777777" w:rsidR="00434454" w:rsidRPr="00452D34" w:rsidRDefault="00000000" w:rsidP="00434454">
      <w:pPr>
        <w:rPr>
          <w:rFonts w:asciiTheme="minorHAnsi" w:hAnsiTheme="minorHAnsi" w:cstheme="minorHAnsi"/>
          <w:color w:val="000000" w:themeColor="text1"/>
        </w:rPr>
      </w:pPr>
      <w:hyperlink r:id="rId179" w:history="1">
        <w:r w:rsidR="00434454" w:rsidRPr="00452D34">
          <w:rPr>
            <w:rStyle w:val="Hyperlink"/>
            <w:rFonts w:asciiTheme="minorHAnsi" w:hAnsiTheme="minorHAnsi" w:cstheme="minorHAnsi"/>
            <w:color w:val="000000" w:themeColor="text1"/>
          </w:rPr>
          <w:t>https://cks.nice.org.uk/food-allergy</w:t>
        </w:r>
      </w:hyperlink>
    </w:p>
    <w:p w14:paraId="1060EB7E" w14:textId="77777777" w:rsidR="00434454" w:rsidRPr="00452D34" w:rsidRDefault="00000000" w:rsidP="00434454">
      <w:pPr>
        <w:rPr>
          <w:rFonts w:asciiTheme="minorHAnsi" w:hAnsiTheme="minorHAnsi" w:cstheme="minorHAnsi"/>
          <w:color w:val="000000" w:themeColor="text1"/>
        </w:rPr>
      </w:pPr>
      <w:hyperlink r:id="rId180" w:history="1">
        <w:r w:rsidR="00434454" w:rsidRPr="00452D34">
          <w:rPr>
            <w:rStyle w:val="Hyperlink"/>
            <w:rFonts w:asciiTheme="minorHAnsi" w:hAnsiTheme="minorHAnsi" w:cstheme="minorHAnsi"/>
            <w:color w:val="000000" w:themeColor="text1"/>
          </w:rPr>
          <w:t>https://www.nice.org.uk/guidance/qs112/chapter/quality-statement-9-red-flag-symptoms-and-suggested-actions</w:t>
        </w:r>
      </w:hyperlink>
    </w:p>
    <w:p w14:paraId="71370987" w14:textId="77777777" w:rsidR="00434454" w:rsidRPr="00452D34" w:rsidRDefault="00000000" w:rsidP="00434454">
      <w:pPr>
        <w:rPr>
          <w:rStyle w:val="Hyperlink"/>
          <w:rFonts w:asciiTheme="minorHAnsi" w:hAnsiTheme="minorHAnsi" w:cstheme="minorHAnsi"/>
          <w:color w:val="000000" w:themeColor="text1"/>
        </w:rPr>
      </w:pPr>
      <w:hyperlink r:id="rId181" w:anchor="Sec18" w:history="1">
        <w:r w:rsidR="00434454" w:rsidRPr="00452D34">
          <w:rPr>
            <w:rStyle w:val="Hyperlink"/>
            <w:rFonts w:asciiTheme="minorHAnsi" w:hAnsiTheme="minorHAnsi" w:cstheme="minorHAnsi"/>
            <w:color w:val="000000" w:themeColor="text1"/>
          </w:rPr>
          <w:t>https://waojournal.biomedcentral.com/articles/10.1186/s40413-017-0173-0#Sec18</w:t>
        </w:r>
      </w:hyperlink>
    </w:p>
    <w:p w14:paraId="67756831" w14:textId="77777777" w:rsidR="00434454" w:rsidRPr="00452D34" w:rsidRDefault="00000000" w:rsidP="00434454">
      <w:pPr>
        <w:tabs>
          <w:tab w:val="left" w:pos="-720"/>
        </w:tabs>
        <w:suppressAutoHyphens/>
        <w:rPr>
          <w:rFonts w:asciiTheme="minorHAnsi" w:hAnsiTheme="minorHAnsi" w:cstheme="minorHAnsi"/>
          <w:spacing w:val="-3"/>
        </w:rPr>
      </w:pPr>
      <w:hyperlink r:id="rId182" w:history="1">
        <w:r w:rsidR="00434454" w:rsidRPr="00452D34">
          <w:rPr>
            <w:rStyle w:val="Hyperlink"/>
            <w:rFonts w:asciiTheme="minorHAnsi" w:hAnsiTheme="minorHAnsi" w:cstheme="minorHAnsi"/>
            <w:color w:val="000000" w:themeColor="text1"/>
          </w:rPr>
          <w:t>https://www.lancsmmg.nhs.uk/media/1430/prescribing-guidelines-for-specialist-infant-formula-feeds-v31-final-for-website.pdf</w:t>
        </w:r>
      </w:hyperlink>
    </w:p>
    <w:p w14:paraId="228D9840" w14:textId="48CC06F4" w:rsidR="00444338" w:rsidRPr="00452D34" w:rsidRDefault="00444338" w:rsidP="00444338">
      <w:pPr>
        <w:autoSpaceDE w:val="0"/>
        <w:autoSpaceDN w:val="0"/>
        <w:adjustRightInd w:val="0"/>
        <w:rPr>
          <w:rFonts w:asciiTheme="minorHAnsi" w:hAnsiTheme="minorHAnsi" w:cstheme="minorHAnsi"/>
          <w:color w:val="000000" w:themeColor="text1"/>
        </w:rPr>
      </w:pPr>
    </w:p>
    <w:p w14:paraId="79CEE9E2" w14:textId="77777777" w:rsidR="00B46A17" w:rsidRPr="00452D34" w:rsidRDefault="00B46A17" w:rsidP="00B46A17">
      <w:pPr>
        <w:rPr>
          <w:rFonts w:asciiTheme="minorHAnsi" w:hAnsiTheme="minorHAnsi" w:cstheme="minorHAnsi"/>
        </w:rPr>
      </w:pPr>
    </w:p>
    <w:p w14:paraId="11EF8A20" w14:textId="750AB07F" w:rsidR="00B46A17" w:rsidRPr="00452D34" w:rsidRDefault="00DB5FEB" w:rsidP="00B46A17">
      <w:pPr>
        <w:rPr>
          <w:rFonts w:asciiTheme="minorHAnsi" w:hAnsiTheme="minorHAnsi" w:cstheme="minorHAnsi"/>
          <w:b/>
        </w:rPr>
      </w:pPr>
      <w:r>
        <w:rPr>
          <w:rFonts w:asciiTheme="minorHAnsi" w:hAnsiTheme="minorHAnsi" w:cstheme="minorHAnsi"/>
          <w:noProof/>
          <w:szCs w:val="24"/>
        </w:rPr>
        <mc:AlternateContent>
          <mc:Choice Requires="wps">
            <w:drawing>
              <wp:anchor distT="0" distB="0" distL="114300" distR="114300" simplePos="0" relativeHeight="251841536" behindDoc="0" locked="0" layoutInCell="1" allowOverlap="1" wp14:anchorId="71385748" wp14:editId="51EB3C72">
                <wp:simplePos x="0" y="0"/>
                <wp:positionH relativeFrom="column">
                  <wp:posOffset>4292600</wp:posOffset>
                </wp:positionH>
                <wp:positionV relativeFrom="paragraph">
                  <wp:posOffset>46990</wp:posOffset>
                </wp:positionV>
                <wp:extent cx="1752600" cy="317500"/>
                <wp:effectExtent l="0" t="0" r="12700" b="12700"/>
                <wp:wrapNone/>
                <wp:docPr id="976160694" name="Text Box 976160694">
                  <a:hlinkClick xmlns:a="http://schemas.openxmlformats.org/drawingml/2006/main" r:id="rId25"/>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78538DFD"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85748" id="Text Box 976160694" o:spid="_x0000_s1075" type="#_x0000_t202" href="#CONTENTS" style="position:absolute;left:0;text-align:left;margin-left:338pt;margin-top:3.7pt;width:138pt;height: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" o:button="t" fillcolor="#002060" strokeweight=".5pt">
                <v:fill o:detectmouseclick="t"/>
                <v:textbox>
                  <w:txbxContent>
                    <w:p w14:paraId="78538DFD"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p w14:paraId="2D92AD64" w14:textId="632A9E60" w:rsidR="00B46A17" w:rsidRPr="00452D34" w:rsidRDefault="00B46A17" w:rsidP="00B46A17">
      <w:pPr>
        <w:rPr>
          <w:rFonts w:asciiTheme="minorHAnsi" w:hAnsiTheme="minorHAnsi" w:cstheme="minorHAnsi"/>
          <w:b/>
          <w:szCs w:val="28"/>
        </w:rPr>
      </w:pPr>
      <w:r w:rsidRPr="00452D34">
        <w:rPr>
          <w:rFonts w:asciiTheme="minorHAnsi" w:hAnsiTheme="minorHAnsi" w:cstheme="minorHAnsi"/>
          <w:b/>
        </w:rPr>
        <w:br w:type="page"/>
      </w:r>
      <w:r w:rsidRPr="00452D34">
        <w:rPr>
          <w:rFonts w:asciiTheme="minorHAnsi" w:eastAsia="Calibri" w:hAnsiTheme="minorHAnsi" w:cstheme="minorHAnsi"/>
          <w:b/>
          <w:bCs/>
          <w:noProof/>
          <w:color w:val="000000" w:themeColor="text1"/>
        </w:rPr>
        <w:drawing>
          <wp:inline distT="0" distB="0" distL="0" distR="0" wp14:anchorId="129E6AD2" wp14:editId="6274B4BB">
            <wp:extent cx="5727700" cy="1066800"/>
            <wp:effectExtent l="0" t="0" r="0" b="0"/>
            <wp:docPr id="89" name="Picture 8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27700" cy="1066800"/>
                    </a:xfrm>
                    <a:prstGeom prst="rect">
                      <a:avLst/>
                    </a:prstGeom>
                  </pic:spPr>
                </pic:pic>
              </a:graphicData>
            </a:graphic>
          </wp:inline>
        </w:drawing>
      </w:r>
    </w:p>
    <w:tbl>
      <w:tblPr>
        <w:tblpPr w:leftFromText="180" w:rightFromText="180" w:vertAnchor="text" w:horzAnchor="margin" w:tblpXSpec="center" w:tblpY="170"/>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326"/>
      </w:tblGrid>
      <w:tr w:rsidR="00B46A17" w:rsidRPr="00452D34" w14:paraId="6538126F" w14:textId="77777777" w:rsidTr="00AC30A4">
        <w:tc>
          <w:tcPr>
            <w:tcW w:w="9326" w:type="dxa"/>
            <w:shd w:val="clear" w:color="auto" w:fill="002060"/>
          </w:tcPr>
          <w:p w14:paraId="6F129EE8" w14:textId="77777777" w:rsidR="00B46A17" w:rsidRPr="00452D34" w:rsidRDefault="00B46A17" w:rsidP="00AC30A4">
            <w:pPr>
              <w:tabs>
                <w:tab w:val="center" w:pos="4513"/>
                <w:tab w:val="right" w:pos="9026"/>
              </w:tabs>
              <w:jc w:val="center"/>
              <w:rPr>
                <w:rFonts w:asciiTheme="minorHAnsi" w:hAnsiTheme="minorHAnsi" w:cstheme="minorHAnsi"/>
                <w:b/>
                <w:color w:val="FFFFFF" w:themeColor="background1"/>
              </w:rPr>
            </w:pPr>
            <w:r w:rsidRPr="00452D34">
              <w:rPr>
                <w:rFonts w:asciiTheme="minorHAnsi" w:hAnsiTheme="minorHAnsi" w:cstheme="minorHAnsi"/>
                <w:b/>
                <w:color w:val="FFFFFF" w:themeColor="background1"/>
              </w:rPr>
              <w:t>LANCASHIRE AND SOUTH CUMBRIA MATERNITY AND NEWBORN ALLIANCE</w:t>
            </w:r>
          </w:p>
          <w:p w14:paraId="3867125C" w14:textId="6491B0F6" w:rsidR="00B46A17" w:rsidRPr="00452D34" w:rsidRDefault="00B46A17" w:rsidP="00213410">
            <w:pPr>
              <w:pStyle w:val="Heading2"/>
            </w:pPr>
            <w:bookmarkStart w:id="225" w:name="_Toc119150061"/>
            <w:bookmarkStart w:id="226" w:name="_Toc119150879"/>
            <w:bookmarkStart w:id="227" w:name="CompFdg"/>
            <w:r w:rsidRPr="00452D34">
              <w:t>COMPLEMENTARY FEEDING (INTRODUCING SOLID FOODS)</w:t>
            </w:r>
            <w:r w:rsidR="00444338" w:rsidRPr="00452D34">
              <w:t xml:space="preserve"> AND VITAMIN D</w:t>
            </w:r>
            <w:r w:rsidRPr="00452D34">
              <w:t xml:space="preserve"> GUIDELINE</w:t>
            </w:r>
            <w:bookmarkEnd w:id="225"/>
            <w:bookmarkEnd w:id="226"/>
            <w:bookmarkEnd w:id="227"/>
          </w:p>
        </w:tc>
      </w:tr>
    </w:tbl>
    <w:p w14:paraId="33282350" w14:textId="77777777" w:rsidR="00B46A17" w:rsidRPr="00452D34" w:rsidRDefault="00B46A17" w:rsidP="00B46A17">
      <w:pPr>
        <w:rPr>
          <w:rFonts w:asciiTheme="minorHAnsi" w:hAnsiTheme="minorHAnsi" w:cstheme="minorHAnsi"/>
          <w:b/>
        </w:rPr>
      </w:pPr>
    </w:p>
    <w:p w14:paraId="25DF78A0" w14:textId="77777777" w:rsidR="00B46A17" w:rsidRPr="00452D34" w:rsidRDefault="00B46A17" w:rsidP="00B46A17">
      <w:pPr>
        <w:autoSpaceDE w:val="0"/>
        <w:autoSpaceDN w:val="0"/>
        <w:adjustRightInd w:val="0"/>
        <w:rPr>
          <w:rFonts w:asciiTheme="minorHAnsi" w:hAnsiTheme="minorHAnsi" w:cstheme="minorHAnsi"/>
        </w:rPr>
      </w:pPr>
      <w:r w:rsidRPr="00452D34">
        <w:rPr>
          <w:rFonts w:asciiTheme="minorHAnsi" w:hAnsiTheme="minorHAnsi" w:cstheme="minorHAnsi"/>
        </w:rPr>
        <w:t xml:space="preserve">Complementary feeding is the term given to the introduction of foods other than breastmilk/ infant formula to an infant.  It is also known as ‘introducing solids’ or weaning. In the UK it is recommended that the addition of foods other than milk start at around 6 months of age. In the first six months of life, infants can get all the fluid and nutrients they need from breastmilk, or from correctly made-up infant formula.  There is no need to introduce other foods or fluids before an infant’s gut and swallow reflexes are fully ready. Early introduction of solids can reduce the volume of breastmilk and the protective factors associated with breastmilk. </w:t>
      </w:r>
    </w:p>
    <w:p w14:paraId="09234D52" w14:textId="77777777" w:rsidR="00B46A17" w:rsidRPr="00452D34" w:rsidRDefault="00B46A17" w:rsidP="00B46A17">
      <w:pPr>
        <w:rPr>
          <w:rFonts w:asciiTheme="minorHAnsi" w:hAnsiTheme="minorHAnsi" w:cstheme="minorHAnsi"/>
        </w:rPr>
      </w:pPr>
    </w:p>
    <w:p w14:paraId="2A5A094C" w14:textId="77777777" w:rsidR="00B46A17" w:rsidRPr="00452D34" w:rsidRDefault="00B46A17" w:rsidP="00B46A17">
      <w:pPr>
        <w:rPr>
          <w:rFonts w:asciiTheme="minorHAnsi" w:hAnsiTheme="minorHAnsi" w:cstheme="minorHAnsi"/>
        </w:rPr>
      </w:pPr>
      <w:r w:rsidRPr="00452D34">
        <w:rPr>
          <w:rFonts w:asciiTheme="minorHAnsi" w:hAnsiTheme="minorHAnsi" w:cstheme="minorHAnsi"/>
        </w:rPr>
        <w:t xml:space="preserve">Supporting families with the challenges of infant care is recommended alongside nutritional education to help avoid very early weaning and over feeding. </w:t>
      </w:r>
    </w:p>
    <w:p w14:paraId="5B237F86" w14:textId="77777777" w:rsidR="00B46A17" w:rsidRPr="00452D34" w:rsidRDefault="00B46A17" w:rsidP="00B46A17">
      <w:pPr>
        <w:autoSpaceDE w:val="0"/>
        <w:autoSpaceDN w:val="0"/>
        <w:adjustRightInd w:val="0"/>
        <w:rPr>
          <w:rFonts w:asciiTheme="minorHAnsi" w:hAnsiTheme="minorHAnsi" w:cstheme="minorHAnsi"/>
        </w:rPr>
      </w:pPr>
    </w:p>
    <w:p w14:paraId="7BE02C7D" w14:textId="77777777" w:rsidR="00B46A17" w:rsidRPr="00452D34" w:rsidRDefault="00B46A17" w:rsidP="00B46A17">
      <w:pPr>
        <w:autoSpaceDE w:val="0"/>
        <w:autoSpaceDN w:val="0"/>
        <w:adjustRightInd w:val="0"/>
        <w:rPr>
          <w:rFonts w:asciiTheme="minorHAnsi" w:hAnsiTheme="minorHAnsi" w:cstheme="minorHAnsi"/>
          <w:b/>
        </w:rPr>
      </w:pPr>
      <w:r w:rsidRPr="00452D34">
        <w:rPr>
          <w:rFonts w:asciiTheme="minorHAnsi" w:hAnsiTheme="minorHAnsi" w:cstheme="minorHAnsi"/>
          <w:b/>
        </w:rPr>
        <w:t>Infant development and readiness for foods other than milk:</w:t>
      </w:r>
    </w:p>
    <w:p w14:paraId="6217BE6E" w14:textId="77777777" w:rsidR="00B46A17" w:rsidRPr="00452D34" w:rsidRDefault="00B46A17" w:rsidP="00B46A17">
      <w:pPr>
        <w:autoSpaceDE w:val="0"/>
        <w:autoSpaceDN w:val="0"/>
        <w:adjustRightInd w:val="0"/>
        <w:rPr>
          <w:rFonts w:asciiTheme="minorHAnsi" w:hAnsiTheme="minorHAnsi" w:cstheme="minorHAnsi"/>
        </w:rPr>
      </w:pPr>
      <w:r w:rsidRPr="00452D34">
        <w:rPr>
          <w:rFonts w:asciiTheme="minorHAnsi" w:hAnsiTheme="minorHAnsi" w:cstheme="minorHAnsi"/>
        </w:rPr>
        <w:t xml:space="preserve">Families should be educated in the developmental signs that show that a </w:t>
      </w:r>
      <w:r w:rsidRPr="00452D34">
        <w:rPr>
          <w:rFonts w:asciiTheme="minorHAnsi" w:hAnsiTheme="minorHAnsi" w:cstheme="minorHAnsi"/>
          <w:color w:val="000000" w:themeColor="text1"/>
        </w:rPr>
        <w:t>baby</w:t>
      </w:r>
      <w:r w:rsidRPr="00452D34">
        <w:rPr>
          <w:rFonts w:asciiTheme="minorHAnsi" w:hAnsiTheme="minorHAnsi" w:cstheme="minorHAnsi"/>
        </w:rPr>
        <w:t xml:space="preserve"> is ready for solid foods alongside breastmilk or infant formula.  </w:t>
      </w:r>
    </w:p>
    <w:p w14:paraId="43F16817" w14:textId="77777777" w:rsidR="00B46A17" w:rsidRPr="00452D34" w:rsidRDefault="00B46A17" w:rsidP="00B46A17">
      <w:pPr>
        <w:autoSpaceDE w:val="0"/>
        <w:autoSpaceDN w:val="0"/>
        <w:adjustRightInd w:val="0"/>
        <w:rPr>
          <w:rFonts w:asciiTheme="minorHAnsi" w:hAnsiTheme="minorHAnsi" w:cstheme="minorHAnsi"/>
          <w:color w:val="000000" w:themeColor="text1"/>
        </w:rPr>
      </w:pPr>
      <w:r w:rsidRPr="00452D34">
        <w:rPr>
          <w:rFonts w:asciiTheme="minorHAnsi" w:hAnsiTheme="minorHAnsi" w:cstheme="minorHAnsi"/>
        </w:rPr>
        <w:t xml:space="preserve">The three signs of </w:t>
      </w:r>
      <w:r w:rsidRPr="00452D34">
        <w:rPr>
          <w:rFonts w:asciiTheme="minorHAnsi" w:hAnsiTheme="minorHAnsi" w:cstheme="minorHAnsi"/>
          <w:color w:val="000000" w:themeColor="text1"/>
        </w:rPr>
        <w:t>readiness are:</w:t>
      </w:r>
    </w:p>
    <w:p w14:paraId="1F3303F0" w14:textId="77777777" w:rsidR="00B46A17" w:rsidRPr="00452D34" w:rsidRDefault="00B46A17" w:rsidP="00B46A17">
      <w:pPr>
        <w:autoSpaceDE w:val="0"/>
        <w:autoSpaceDN w:val="0"/>
        <w:adjustRightInd w:val="0"/>
        <w:rPr>
          <w:rFonts w:asciiTheme="minorHAnsi" w:hAnsiTheme="minorHAnsi" w:cstheme="minorHAnsi"/>
          <w:color w:val="000000" w:themeColor="text1"/>
        </w:rPr>
      </w:pPr>
      <w:r w:rsidRPr="00452D34">
        <w:rPr>
          <w:rFonts w:asciiTheme="minorHAnsi" w:hAnsiTheme="minorHAnsi" w:cstheme="minorHAnsi"/>
          <w:color w:val="000000" w:themeColor="text1"/>
        </w:rPr>
        <w:t>• Baby can stay in a sitting position with support (independent sitting is a gross motor skill by approx 8-9 months of age) and hold their head steady.</w:t>
      </w:r>
    </w:p>
    <w:p w14:paraId="032ACFE7" w14:textId="77777777" w:rsidR="00B46A17" w:rsidRPr="00452D34" w:rsidRDefault="00B46A17" w:rsidP="00B46A17">
      <w:pPr>
        <w:autoSpaceDE w:val="0"/>
        <w:autoSpaceDN w:val="0"/>
        <w:adjustRightInd w:val="0"/>
        <w:rPr>
          <w:rFonts w:asciiTheme="minorHAnsi" w:hAnsiTheme="minorHAnsi" w:cstheme="minorHAnsi"/>
          <w:color w:val="000000" w:themeColor="text1"/>
        </w:rPr>
      </w:pPr>
      <w:r w:rsidRPr="00452D34">
        <w:rPr>
          <w:rFonts w:asciiTheme="minorHAnsi" w:hAnsiTheme="minorHAnsi" w:cstheme="minorHAnsi"/>
          <w:color w:val="000000" w:themeColor="text1"/>
        </w:rPr>
        <w:t>• Baby can co-ordinate their eyes, hand and mouth so that they can look at the food, pick it up and put it in their mouth all by themselves.</w:t>
      </w:r>
    </w:p>
    <w:p w14:paraId="1C768FDC" w14:textId="77777777" w:rsidR="00B46A17" w:rsidRPr="00452D34" w:rsidRDefault="00B46A17" w:rsidP="00B46A17">
      <w:pPr>
        <w:autoSpaceDE w:val="0"/>
        <w:autoSpaceDN w:val="0"/>
        <w:adjustRightInd w:val="0"/>
        <w:rPr>
          <w:rFonts w:asciiTheme="minorHAnsi" w:hAnsiTheme="minorHAnsi" w:cstheme="minorHAnsi"/>
          <w:color w:val="000000" w:themeColor="text1"/>
        </w:rPr>
      </w:pPr>
      <w:r w:rsidRPr="00452D34">
        <w:rPr>
          <w:rFonts w:asciiTheme="minorHAnsi" w:hAnsiTheme="minorHAnsi" w:cstheme="minorHAnsi"/>
          <w:color w:val="000000" w:themeColor="text1"/>
        </w:rPr>
        <w:t xml:space="preserve">• Baby can swallow food. </w:t>
      </w:r>
    </w:p>
    <w:p w14:paraId="0B79B495" w14:textId="77777777" w:rsidR="00B46A17" w:rsidRPr="00452D34" w:rsidRDefault="00B46A17" w:rsidP="00B46A17">
      <w:pPr>
        <w:autoSpaceDE w:val="0"/>
        <w:autoSpaceDN w:val="0"/>
        <w:adjustRightInd w:val="0"/>
        <w:rPr>
          <w:rFonts w:asciiTheme="minorHAnsi" w:hAnsiTheme="minorHAnsi" w:cstheme="minorHAnsi"/>
          <w:color w:val="000000" w:themeColor="text1"/>
        </w:rPr>
      </w:pPr>
    </w:p>
    <w:p w14:paraId="57117173" w14:textId="77777777" w:rsidR="00B46A17" w:rsidRPr="00452D34" w:rsidRDefault="00B46A17" w:rsidP="00B46A17">
      <w:pPr>
        <w:autoSpaceDE w:val="0"/>
        <w:autoSpaceDN w:val="0"/>
        <w:adjustRightInd w:val="0"/>
        <w:rPr>
          <w:rFonts w:asciiTheme="minorHAnsi" w:hAnsiTheme="minorHAnsi" w:cstheme="minorHAnsi"/>
          <w:color w:val="000000" w:themeColor="text1"/>
        </w:rPr>
      </w:pPr>
      <w:r w:rsidRPr="00452D34">
        <w:rPr>
          <w:rFonts w:asciiTheme="minorHAnsi" w:hAnsiTheme="minorHAnsi" w:cstheme="minorHAnsi"/>
          <w:color w:val="000000" w:themeColor="text1"/>
        </w:rPr>
        <w:t xml:space="preserve">It is uncommon for these signs to appear together before 6 months of age, but if an infant is showing these signs on a number of occasions, they may be ready for their first taste of complementary foods. </w:t>
      </w:r>
    </w:p>
    <w:p w14:paraId="533A20E4" w14:textId="77777777" w:rsidR="00B46A17" w:rsidRPr="00452D34" w:rsidRDefault="00B46A17" w:rsidP="00B46A17">
      <w:pPr>
        <w:autoSpaceDE w:val="0"/>
        <w:autoSpaceDN w:val="0"/>
        <w:adjustRightInd w:val="0"/>
        <w:rPr>
          <w:rFonts w:asciiTheme="minorHAnsi" w:hAnsiTheme="minorHAnsi" w:cstheme="minorHAnsi"/>
        </w:rPr>
      </w:pPr>
    </w:p>
    <w:p w14:paraId="780CBC0B" w14:textId="77777777" w:rsidR="00B46A17" w:rsidRPr="00452D34" w:rsidRDefault="00B46A17" w:rsidP="00B46A17">
      <w:pPr>
        <w:autoSpaceDE w:val="0"/>
        <w:autoSpaceDN w:val="0"/>
        <w:adjustRightInd w:val="0"/>
        <w:rPr>
          <w:rFonts w:asciiTheme="minorHAnsi" w:hAnsiTheme="minorHAnsi" w:cstheme="minorHAnsi"/>
        </w:rPr>
      </w:pPr>
      <w:r w:rsidRPr="00452D34">
        <w:rPr>
          <w:rFonts w:asciiTheme="minorHAnsi" w:hAnsiTheme="minorHAnsi" w:cstheme="minorHAnsi"/>
        </w:rPr>
        <w:t>Often behaviours such as chewing fists, wanting extra milk feeds, and waking up more than usual in the night are mistaken for signs of being ready for introducing complementary foods.  However, all of these behaviours are not necessarily a sign of hunger and could also signal teething, growth or another development need, therefore families and Health Professionals should be looking out for the three readiness signs above.</w:t>
      </w:r>
    </w:p>
    <w:p w14:paraId="1B96DD72" w14:textId="77777777" w:rsidR="00B46A17" w:rsidRPr="00452D34" w:rsidRDefault="00B46A17" w:rsidP="00B46A17">
      <w:pPr>
        <w:autoSpaceDE w:val="0"/>
        <w:autoSpaceDN w:val="0"/>
        <w:adjustRightInd w:val="0"/>
        <w:rPr>
          <w:rFonts w:asciiTheme="minorHAnsi" w:hAnsiTheme="minorHAnsi" w:cstheme="minorHAnsi"/>
        </w:rPr>
      </w:pPr>
    </w:p>
    <w:p w14:paraId="05BA242D" w14:textId="77777777" w:rsidR="00B46A17" w:rsidRPr="00452D34" w:rsidRDefault="00B46A17" w:rsidP="00B46A17">
      <w:pPr>
        <w:autoSpaceDE w:val="0"/>
        <w:autoSpaceDN w:val="0"/>
        <w:adjustRightInd w:val="0"/>
        <w:rPr>
          <w:rFonts w:asciiTheme="minorHAnsi" w:hAnsiTheme="minorHAnsi" w:cstheme="minorHAnsi"/>
          <w:b/>
        </w:rPr>
      </w:pPr>
      <w:r w:rsidRPr="00452D34">
        <w:rPr>
          <w:rFonts w:asciiTheme="minorHAnsi" w:hAnsiTheme="minorHAnsi" w:cstheme="minorHAnsi"/>
          <w:b/>
        </w:rPr>
        <w:t xml:space="preserve">Food introduction approaches </w:t>
      </w:r>
    </w:p>
    <w:p w14:paraId="510A89F2" w14:textId="77777777" w:rsidR="00B46A17" w:rsidRPr="00452D34" w:rsidRDefault="00B46A17" w:rsidP="00B46A17">
      <w:pPr>
        <w:autoSpaceDE w:val="0"/>
        <w:autoSpaceDN w:val="0"/>
        <w:adjustRightInd w:val="0"/>
        <w:rPr>
          <w:rFonts w:asciiTheme="minorHAnsi" w:hAnsiTheme="minorHAnsi" w:cstheme="minorHAnsi"/>
        </w:rPr>
      </w:pPr>
      <w:r w:rsidRPr="00452D34">
        <w:rPr>
          <w:rFonts w:asciiTheme="minorHAnsi" w:hAnsiTheme="minorHAnsi" w:cstheme="minorHAnsi"/>
        </w:rPr>
        <w:t xml:space="preserve">Babies are individuals and already have preferred styles of eating from the beginning.  It is important to remember that depending on which method is used to introduce food to the baby/infant they will be ready to begin at different times and want to go at their pace. </w:t>
      </w:r>
    </w:p>
    <w:p w14:paraId="1C5ADA37" w14:textId="77777777" w:rsidR="00B46A17" w:rsidRPr="00452D34" w:rsidRDefault="00B46A17" w:rsidP="00B46A17">
      <w:pPr>
        <w:autoSpaceDE w:val="0"/>
        <w:autoSpaceDN w:val="0"/>
        <w:adjustRightInd w:val="0"/>
        <w:rPr>
          <w:rFonts w:asciiTheme="minorHAnsi" w:hAnsiTheme="minorHAnsi" w:cstheme="minorHAnsi"/>
        </w:rPr>
      </w:pPr>
    </w:p>
    <w:p w14:paraId="64722687" w14:textId="77777777" w:rsidR="00B46A17" w:rsidRPr="00452D34" w:rsidRDefault="00B46A17" w:rsidP="00B46A17">
      <w:pPr>
        <w:autoSpaceDE w:val="0"/>
        <w:autoSpaceDN w:val="0"/>
        <w:adjustRightInd w:val="0"/>
        <w:rPr>
          <w:rFonts w:asciiTheme="minorHAnsi" w:hAnsiTheme="minorHAnsi" w:cstheme="minorHAnsi"/>
        </w:rPr>
      </w:pPr>
      <w:r w:rsidRPr="00452D34">
        <w:rPr>
          <w:rFonts w:asciiTheme="minorHAnsi" w:hAnsiTheme="minorHAnsi" w:cstheme="minorHAnsi"/>
        </w:rPr>
        <w:t xml:space="preserve">The approaches to introducing foods are Baby Led Weaning (BLW), purees and textures, or a combination of both.  These approaches offer different learning opportunities and skills to be developed and the evidence does not provide a firm conclusion which approach is most beneficial – more often it is a family's individual preference which approach they decide to use. </w:t>
      </w:r>
    </w:p>
    <w:p w14:paraId="0A3CEBE1" w14:textId="77777777" w:rsidR="00B46A17" w:rsidRPr="00452D34" w:rsidRDefault="00B46A17" w:rsidP="00B46A17">
      <w:pPr>
        <w:autoSpaceDE w:val="0"/>
        <w:autoSpaceDN w:val="0"/>
        <w:adjustRightInd w:val="0"/>
        <w:rPr>
          <w:rFonts w:asciiTheme="minorHAnsi" w:hAnsiTheme="minorHAnsi" w:cstheme="minorHAnsi"/>
          <w:b/>
        </w:rPr>
      </w:pPr>
    </w:p>
    <w:p w14:paraId="5E31BA41" w14:textId="77777777" w:rsidR="00B46A17" w:rsidRPr="00452D34" w:rsidRDefault="00B46A17" w:rsidP="00B46A17">
      <w:pPr>
        <w:autoSpaceDE w:val="0"/>
        <w:autoSpaceDN w:val="0"/>
        <w:adjustRightInd w:val="0"/>
        <w:rPr>
          <w:rFonts w:asciiTheme="minorHAnsi" w:hAnsiTheme="minorHAnsi" w:cstheme="minorHAnsi"/>
          <w:b/>
          <w:bCs/>
          <w:iCs/>
        </w:rPr>
      </w:pPr>
      <w:r w:rsidRPr="00452D34">
        <w:rPr>
          <w:rFonts w:asciiTheme="minorHAnsi" w:hAnsiTheme="minorHAnsi" w:cstheme="minorHAnsi"/>
          <w:b/>
          <w:bCs/>
          <w:iCs/>
        </w:rPr>
        <w:t>Baby Led Weaning</w:t>
      </w:r>
    </w:p>
    <w:p w14:paraId="34C32D33" w14:textId="77777777" w:rsidR="00B46A17" w:rsidRPr="00452D34" w:rsidRDefault="00B46A17" w:rsidP="00B46A17">
      <w:pPr>
        <w:autoSpaceDE w:val="0"/>
        <w:autoSpaceDN w:val="0"/>
        <w:adjustRightInd w:val="0"/>
        <w:rPr>
          <w:rFonts w:asciiTheme="minorHAnsi" w:hAnsiTheme="minorHAnsi" w:cstheme="minorHAnsi"/>
        </w:rPr>
      </w:pPr>
      <w:r w:rsidRPr="00452D34">
        <w:rPr>
          <w:rFonts w:asciiTheme="minorHAnsi" w:hAnsiTheme="minorHAnsi" w:cstheme="minorHAnsi"/>
        </w:rPr>
        <w:t xml:space="preserve">Baby Led Weaning is a complementary feeding approach in which foods in their whole form are presented to the baby, who self-selects, grasps, brings to the mouth and consumes under their own preference. </w:t>
      </w:r>
    </w:p>
    <w:p w14:paraId="3EA9D259" w14:textId="77777777" w:rsidR="00B46A17" w:rsidRPr="00452D34" w:rsidRDefault="00B46A17" w:rsidP="00B46A17">
      <w:pPr>
        <w:autoSpaceDE w:val="0"/>
        <w:autoSpaceDN w:val="0"/>
        <w:adjustRightInd w:val="0"/>
        <w:rPr>
          <w:rFonts w:asciiTheme="minorHAnsi" w:hAnsiTheme="minorHAnsi" w:cstheme="minorHAnsi"/>
        </w:rPr>
      </w:pPr>
    </w:p>
    <w:p w14:paraId="13F76B7D" w14:textId="77777777" w:rsidR="00B46A17" w:rsidRPr="00452D34" w:rsidRDefault="00B46A17" w:rsidP="00B46A17">
      <w:pPr>
        <w:autoSpaceDE w:val="0"/>
        <w:autoSpaceDN w:val="0"/>
        <w:adjustRightInd w:val="0"/>
        <w:rPr>
          <w:rFonts w:asciiTheme="minorHAnsi" w:hAnsiTheme="minorHAnsi" w:cstheme="minorHAnsi"/>
        </w:rPr>
      </w:pPr>
      <w:r w:rsidRPr="00452D34">
        <w:rPr>
          <w:rFonts w:asciiTheme="minorHAnsi" w:hAnsiTheme="minorHAnsi" w:cstheme="minorHAnsi"/>
        </w:rPr>
        <w:t>BLW continues the self-regulation of feeding that began during breastfeeding. Both breastfeeding and BLW may support the responsiveness to internal hunger and satiety cues, leading to better energy self-regulation. BLW has also been shown to result in a more positive attitude to food, more enjoyment and less fussiness and infants are more likely to be experience family foods earlier.  In addition, both experimental and observational studies have reported a longer duration of exclusive breastfeeding and later introduction to solid foods as a consequence of following a BLW approach.</w:t>
      </w:r>
    </w:p>
    <w:p w14:paraId="15E35502" w14:textId="77777777" w:rsidR="00B46A17" w:rsidRPr="00452D34" w:rsidRDefault="00B46A17" w:rsidP="00B46A17">
      <w:pPr>
        <w:autoSpaceDE w:val="0"/>
        <w:autoSpaceDN w:val="0"/>
        <w:adjustRightInd w:val="0"/>
        <w:rPr>
          <w:rFonts w:asciiTheme="minorHAnsi" w:hAnsiTheme="minorHAnsi" w:cstheme="minorHAnsi"/>
        </w:rPr>
      </w:pPr>
    </w:p>
    <w:p w14:paraId="4D40E2DA" w14:textId="77777777" w:rsidR="00B46A17" w:rsidRPr="00452D34" w:rsidRDefault="00B46A17" w:rsidP="00B46A17">
      <w:pPr>
        <w:autoSpaceDE w:val="0"/>
        <w:autoSpaceDN w:val="0"/>
        <w:adjustRightInd w:val="0"/>
        <w:rPr>
          <w:rFonts w:asciiTheme="minorHAnsi" w:hAnsiTheme="minorHAnsi" w:cstheme="minorHAnsi"/>
          <w:i/>
        </w:rPr>
      </w:pPr>
      <w:r w:rsidRPr="00452D34">
        <w:rPr>
          <w:rFonts w:asciiTheme="minorHAnsi" w:hAnsiTheme="minorHAnsi" w:cstheme="minorHAnsi"/>
          <w:i/>
        </w:rPr>
        <w:t>Common concerns:</w:t>
      </w:r>
    </w:p>
    <w:p w14:paraId="4D4B96B8" w14:textId="77777777" w:rsidR="00B46A17" w:rsidRPr="00452D34" w:rsidRDefault="00B46A17" w:rsidP="00B46A17">
      <w:pPr>
        <w:autoSpaceDE w:val="0"/>
        <w:autoSpaceDN w:val="0"/>
        <w:adjustRightInd w:val="0"/>
        <w:rPr>
          <w:rFonts w:asciiTheme="minorHAnsi" w:hAnsiTheme="minorHAnsi" w:cstheme="minorHAnsi"/>
          <w:i/>
        </w:rPr>
      </w:pPr>
    </w:p>
    <w:tbl>
      <w:tblPr>
        <w:tblStyle w:val="TableGrid"/>
        <w:tblW w:w="9634" w:type="dxa"/>
        <w:tblLook w:val="04A0" w:firstRow="1" w:lastRow="0" w:firstColumn="1" w:lastColumn="0" w:noHBand="0" w:noVBand="1"/>
      </w:tblPr>
      <w:tblGrid>
        <w:gridCol w:w="2263"/>
        <w:gridCol w:w="7371"/>
      </w:tblGrid>
      <w:tr w:rsidR="00B46A17" w:rsidRPr="00452D34" w14:paraId="7F3A9844" w14:textId="77777777" w:rsidTr="00EE6BE8">
        <w:tc>
          <w:tcPr>
            <w:tcW w:w="2263" w:type="dxa"/>
          </w:tcPr>
          <w:p w14:paraId="67E1DC4B" w14:textId="77777777" w:rsidR="00B46A17" w:rsidRPr="00452D34" w:rsidRDefault="00B46A17" w:rsidP="00AC30A4">
            <w:pPr>
              <w:autoSpaceDE w:val="0"/>
              <w:autoSpaceDN w:val="0"/>
              <w:adjustRightInd w:val="0"/>
              <w:rPr>
                <w:rFonts w:asciiTheme="minorHAnsi" w:hAnsiTheme="minorHAnsi" w:cstheme="minorHAnsi"/>
                <w:szCs w:val="24"/>
              </w:rPr>
            </w:pPr>
            <w:r w:rsidRPr="00452D34">
              <w:rPr>
                <w:rFonts w:asciiTheme="minorHAnsi" w:hAnsiTheme="minorHAnsi" w:cstheme="minorHAnsi"/>
                <w:szCs w:val="24"/>
              </w:rPr>
              <w:t>Concerns over BLW:</w:t>
            </w:r>
          </w:p>
        </w:tc>
        <w:tc>
          <w:tcPr>
            <w:tcW w:w="7371" w:type="dxa"/>
          </w:tcPr>
          <w:p w14:paraId="5ECD2613" w14:textId="77777777" w:rsidR="00B46A17" w:rsidRPr="00452D34" w:rsidRDefault="00B46A17" w:rsidP="00AC30A4">
            <w:pPr>
              <w:autoSpaceDE w:val="0"/>
              <w:autoSpaceDN w:val="0"/>
              <w:adjustRightInd w:val="0"/>
              <w:rPr>
                <w:rFonts w:asciiTheme="minorHAnsi" w:hAnsiTheme="minorHAnsi" w:cstheme="minorHAnsi"/>
                <w:szCs w:val="24"/>
              </w:rPr>
            </w:pPr>
            <w:r w:rsidRPr="00452D34">
              <w:rPr>
                <w:rFonts w:asciiTheme="minorHAnsi" w:hAnsiTheme="minorHAnsi" w:cstheme="minorHAnsi"/>
                <w:szCs w:val="24"/>
              </w:rPr>
              <w:t>Evidence:</w:t>
            </w:r>
          </w:p>
        </w:tc>
      </w:tr>
      <w:tr w:rsidR="00B46A17" w:rsidRPr="00452D34" w14:paraId="171A8EFC" w14:textId="77777777" w:rsidTr="00EE6BE8">
        <w:tc>
          <w:tcPr>
            <w:tcW w:w="2263" w:type="dxa"/>
          </w:tcPr>
          <w:p w14:paraId="05F06217" w14:textId="77777777" w:rsidR="00B46A17" w:rsidRPr="00452D34" w:rsidRDefault="00B46A17" w:rsidP="00AC30A4">
            <w:pPr>
              <w:autoSpaceDE w:val="0"/>
              <w:autoSpaceDN w:val="0"/>
              <w:adjustRightInd w:val="0"/>
              <w:rPr>
                <w:rFonts w:asciiTheme="minorHAnsi" w:hAnsiTheme="minorHAnsi" w:cstheme="minorHAnsi"/>
                <w:szCs w:val="24"/>
              </w:rPr>
            </w:pPr>
            <w:r w:rsidRPr="00452D34">
              <w:rPr>
                <w:rFonts w:asciiTheme="minorHAnsi" w:hAnsiTheme="minorHAnsi" w:cstheme="minorHAnsi"/>
                <w:szCs w:val="24"/>
              </w:rPr>
              <w:t>Choking</w:t>
            </w:r>
          </w:p>
        </w:tc>
        <w:tc>
          <w:tcPr>
            <w:tcW w:w="7371" w:type="dxa"/>
          </w:tcPr>
          <w:p w14:paraId="71EFC9B8" w14:textId="77777777" w:rsidR="00B46A17" w:rsidRPr="00452D34" w:rsidRDefault="00B46A17" w:rsidP="00AC30A4">
            <w:pPr>
              <w:autoSpaceDE w:val="0"/>
              <w:autoSpaceDN w:val="0"/>
              <w:adjustRightInd w:val="0"/>
              <w:rPr>
                <w:rFonts w:asciiTheme="minorHAnsi" w:hAnsiTheme="minorHAnsi" w:cstheme="minorHAnsi"/>
                <w:szCs w:val="24"/>
              </w:rPr>
            </w:pPr>
            <w:r w:rsidRPr="00452D34">
              <w:rPr>
                <w:rFonts w:asciiTheme="minorHAnsi" w:hAnsiTheme="minorHAnsi" w:cstheme="minorHAnsi"/>
                <w:szCs w:val="24"/>
              </w:rPr>
              <w:t xml:space="preserve">There is no evidence to state there is an increased risk of choking between BLW and traditional feeding methods (spoon feeding) </w:t>
            </w:r>
            <w:r w:rsidRPr="00452D34">
              <w:rPr>
                <w:rFonts w:asciiTheme="minorHAnsi" w:hAnsiTheme="minorHAnsi" w:cstheme="minorHAnsi"/>
                <w:i/>
                <w:szCs w:val="24"/>
              </w:rPr>
              <w:t>Cameron et al 2013.</w:t>
            </w:r>
          </w:p>
        </w:tc>
      </w:tr>
      <w:tr w:rsidR="00B46A17" w:rsidRPr="00452D34" w14:paraId="3FDA7F3B" w14:textId="77777777" w:rsidTr="00EE6BE8">
        <w:tc>
          <w:tcPr>
            <w:tcW w:w="2263" w:type="dxa"/>
          </w:tcPr>
          <w:p w14:paraId="70EC05D4" w14:textId="77777777" w:rsidR="00B46A17" w:rsidRPr="00452D34" w:rsidRDefault="00B46A17" w:rsidP="00AC30A4">
            <w:pPr>
              <w:autoSpaceDE w:val="0"/>
              <w:autoSpaceDN w:val="0"/>
              <w:adjustRightInd w:val="0"/>
              <w:rPr>
                <w:rFonts w:asciiTheme="minorHAnsi" w:hAnsiTheme="minorHAnsi" w:cstheme="minorHAnsi"/>
                <w:szCs w:val="24"/>
              </w:rPr>
            </w:pPr>
            <w:r w:rsidRPr="00452D34">
              <w:rPr>
                <w:rFonts w:asciiTheme="minorHAnsi" w:hAnsiTheme="minorHAnsi" w:cstheme="minorHAnsi"/>
                <w:szCs w:val="24"/>
              </w:rPr>
              <w:t>Insufficient iron intake</w:t>
            </w:r>
          </w:p>
        </w:tc>
        <w:tc>
          <w:tcPr>
            <w:tcW w:w="7371" w:type="dxa"/>
          </w:tcPr>
          <w:p w14:paraId="29A87D45" w14:textId="77777777" w:rsidR="00B46A17" w:rsidRPr="00452D34" w:rsidRDefault="00B46A17" w:rsidP="00AC30A4">
            <w:pPr>
              <w:autoSpaceDE w:val="0"/>
              <w:autoSpaceDN w:val="0"/>
              <w:adjustRightInd w:val="0"/>
              <w:rPr>
                <w:rFonts w:asciiTheme="minorHAnsi" w:hAnsiTheme="minorHAnsi" w:cstheme="minorHAnsi"/>
                <w:szCs w:val="24"/>
              </w:rPr>
            </w:pPr>
            <w:r w:rsidRPr="00452D34">
              <w:rPr>
                <w:rFonts w:asciiTheme="minorHAnsi" w:hAnsiTheme="minorHAnsi" w:cstheme="minorHAnsi"/>
                <w:szCs w:val="24"/>
              </w:rPr>
              <w:t xml:space="preserve">Iron intakes measured at 12months between a BLW group and control group showed no significant differences. Dogan et al 2018. </w:t>
            </w:r>
          </w:p>
        </w:tc>
      </w:tr>
      <w:tr w:rsidR="00B46A17" w:rsidRPr="00452D34" w14:paraId="01C7F4F3" w14:textId="77777777" w:rsidTr="00EE6BE8">
        <w:tc>
          <w:tcPr>
            <w:tcW w:w="2263" w:type="dxa"/>
          </w:tcPr>
          <w:p w14:paraId="3C4FD8FE" w14:textId="77777777" w:rsidR="00B46A17" w:rsidRPr="00452D34" w:rsidRDefault="00B46A17" w:rsidP="00AC30A4">
            <w:pPr>
              <w:autoSpaceDE w:val="0"/>
              <w:autoSpaceDN w:val="0"/>
              <w:adjustRightInd w:val="0"/>
              <w:rPr>
                <w:rFonts w:asciiTheme="minorHAnsi" w:hAnsiTheme="minorHAnsi" w:cstheme="minorHAnsi"/>
                <w:szCs w:val="24"/>
              </w:rPr>
            </w:pPr>
            <w:r w:rsidRPr="00452D34">
              <w:rPr>
                <w:rFonts w:asciiTheme="minorHAnsi" w:hAnsiTheme="minorHAnsi" w:cstheme="minorHAnsi"/>
                <w:szCs w:val="24"/>
              </w:rPr>
              <w:t>Faltering growth</w:t>
            </w:r>
          </w:p>
        </w:tc>
        <w:tc>
          <w:tcPr>
            <w:tcW w:w="7371" w:type="dxa"/>
          </w:tcPr>
          <w:p w14:paraId="5E446AF4" w14:textId="77777777" w:rsidR="00B46A17" w:rsidRPr="00452D34" w:rsidRDefault="00B46A17" w:rsidP="00AC30A4">
            <w:pPr>
              <w:autoSpaceDE w:val="0"/>
              <w:autoSpaceDN w:val="0"/>
              <w:adjustRightInd w:val="0"/>
              <w:rPr>
                <w:rFonts w:asciiTheme="minorHAnsi" w:hAnsiTheme="minorHAnsi" w:cstheme="minorHAnsi"/>
                <w:szCs w:val="24"/>
              </w:rPr>
            </w:pPr>
            <w:r w:rsidRPr="00452D34">
              <w:rPr>
                <w:rFonts w:asciiTheme="minorHAnsi" w:hAnsiTheme="minorHAnsi" w:cstheme="minorHAnsi"/>
                <w:szCs w:val="24"/>
              </w:rPr>
              <w:t xml:space="preserve">BLW group at 12 months 98% were normal weight, 2% were underweight According to WHO child growth standards.  In the traditional feeding group 83%b were normal weight and 17% were overweight. Dogan et al 2018. </w:t>
            </w:r>
          </w:p>
        </w:tc>
      </w:tr>
    </w:tbl>
    <w:p w14:paraId="6F0CCDBD" w14:textId="77777777" w:rsidR="00B46A17" w:rsidRPr="00452D34" w:rsidRDefault="00B46A17" w:rsidP="00B46A17">
      <w:pPr>
        <w:autoSpaceDE w:val="0"/>
        <w:autoSpaceDN w:val="0"/>
        <w:adjustRightInd w:val="0"/>
        <w:rPr>
          <w:rFonts w:asciiTheme="minorHAnsi" w:hAnsiTheme="minorHAnsi" w:cstheme="minorHAnsi"/>
        </w:rPr>
      </w:pPr>
    </w:p>
    <w:p w14:paraId="593DC618" w14:textId="77777777" w:rsidR="00B46A17" w:rsidRPr="00452D34" w:rsidRDefault="00B46A17" w:rsidP="00B46A17">
      <w:pPr>
        <w:autoSpaceDE w:val="0"/>
        <w:autoSpaceDN w:val="0"/>
        <w:adjustRightInd w:val="0"/>
        <w:rPr>
          <w:rFonts w:asciiTheme="minorHAnsi" w:hAnsiTheme="minorHAnsi" w:cstheme="minorHAnsi"/>
          <w:iCs/>
        </w:rPr>
      </w:pPr>
      <w:r w:rsidRPr="00452D34">
        <w:rPr>
          <w:rFonts w:asciiTheme="minorHAnsi" w:hAnsiTheme="minorHAnsi" w:cstheme="minorHAnsi"/>
          <w:iCs/>
        </w:rPr>
        <w:t>Education on Baby Led Weaning:</w:t>
      </w:r>
    </w:p>
    <w:p w14:paraId="31E56FFF" w14:textId="77777777" w:rsidR="00B46A17" w:rsidRPr="00452D34" w:rsidRDefault="00B46A17" w:rsidP="00B46A17">
      <w:pPr>
        <w:autoSpaceDE w:val="0"/>
        <w:autoSpaceDN w:val="0"/>
        <w:adjustRightInd w:val="0"/>
        <w:rPr>
          <w:rFonts w:asciiTheme="minorHAnsi" w:hAnsiTheme="minorHAnsi" w:cstheme="minorHAnsi"/>
        </w:rPr>
      </w:pPr>
      <w:r w:rsidRPr="00452D34">
        <w:rPr>
          <w:rFonts w:asciiTheme="minorHAnsi" w:hAnsiTheme="minorHAnsi" w:cstheme="minorHAnsi"/>
        </w:rPr>
        <w:t xml:space="preserve">It is recommended that families who wish to introduce foods using the BLW approach are provided with guidance on the difference between gag reflexes and choking.  All professionals supporting families to feed their baby in the first year of life have access to relevant training.  If you feel you would like more training and resources in this area, contact your infant feeding team. </w:t>
      </w:r>
    </w:p>
    <w:p w14:paraId="4A0644FB" w14:textId="77777777" w:rsidR="00B46A17" w:rsidRPr="00452D34" w:rsidRDefault="00B46A17" w:rsidP="00B46A17">
      <w:pPr>
        <w:autoSpaceDE w:val="0"/>
        <w:autoSpaceDN w:val="0"/>
        <w:adjustRightInd w:val="0"/>
        <w:rPr>
          <w:rFonts w:asciiTheme="minorHAnsi" w:hAnsiTheme="minorHAnsi" w:cstheme="minorHAnsi"/>
        </w:rPr>
      </w:pPr>
    </w:p>
    <w:p w14:paraId="6D9125A0" w14:textId="77777777" w:rsidR="00B46A17" w:rsidRPr="00452D34" w:rsidRDefault="00B46A17" w:rsidP="00B46A17">
      <w:pPr>
        <w:autoSpaceDE w:val="0"/>
        <w:autoSpaceDN w:val="0"/>
        <w:adjustRightInd w:val="0"/>
        <w:rPr>
          <w:rFonts w:asciiTheme="minorHAnsi" w:hAnsiTheme="minorHAnsi" w:cstheme="minorHAnsi"/>
          <w:b/>
          <w:bCs/>
          <w:iCs/>
        </w:rPr>
      </w:pPr>
      <w:r w:rsidRPr="00452D34">
        <w:rPr>
          <w:rFonts w:asciiTheme="minorHAnsi" w:hAnsiTheme="minorHAnsi" w:cstheme="minorHAnsi"/>
          <w:b/>
          <w:bCs/>
          <w:iCs/>
        </w:rPr>
        <w:t>Spoon feeding (with purees and textured mash)</w:t>
      </w:r>
    </w:p>
    <w:p w14:paraId="745D6029" w14:textId="77777777" w:rsidR="00B46A17" w:rsidRPr="00452D34" w:rsidRDefault="00B46A17" w:rsidP="00B46A17">
      <w:pPr>
        <w:autoSpaceDE w:val="0"/>
        <w:autoSpaceDN w:val="0"/>
        <w:adjustRightInd w:val="0"/>
        <w:rPr>
          <w:rFonts w:asciiTheme="minorHAnsi" w:hAnsiTheme="minorHAnsi" w:cstheme="minorHAnsi"/>
        </w:rPr>
      </w:pPr>
      <w:r w:rsidRPr="00452D34">
        <w:rPr>
          <w:rFonts w:asciiTheme="minorHAnsi" w:hAnsiTheme="minorHAnsi" w:cstheme="minorHAnsi"/>
        </w:rPr>
        <w:t xml:space="preserve">The aim of this approach is to introduce the baby to the different textures of food, beginning with purees, moving through to mashed and then finger foods.  </w:t>
      </w:r>
    </w:p>
    <w:p w14:paraId="3D3EFA9B" w14:textId="77777777" w:rsidR="00B46A17" w:rsidRPr="00452D34" w:rsidRDefault="00B46A17" w:rsidP="00B46A17">
      <w:pPr>
        <w:autoSpaceDE w:val="0"/>
        <w:autoSpaceDN w:val="0"/>
        <w:adjustRightInd w:val="0"/>
        <w:rPr>
          <w:rFonts w:asciiTheme="minorHAnsi" w:hAnsiTheme="minorHAnsi" w:cstheme="minorHAnsi"/>
        </w:rPr>
      </w:pPr>
      <w:r w:rsidRPr="00452D34">
        <w:rPr>
          <w:rFonts w:asciiTheme="minorHAnsi" w:hAnsiTheme="minorHAnsi" w:cstheme="minorHAnsi"/>
        </w:rPr>
        <w:t xml:space="preserve">At the beginning offer a runny puree mixed with a small amount of baby's usual milk, moving up to a thick puree / lumpy food by the age of 7 months.  It is important to move at baby’s pace through the different textures gradually making them thicker to avoid delays in accepting different textures and concerns with food later on.  Using this approach, the baby will learn to swallow foods before learning how to chew them.  Try to go at the baby’s pace and watch for hunger cues from baby i.e. reaching for the spoon, opening their mouth before offering more food to avoid over-running their appetite regulation.  Chewing and swallowing lumps are an important skill to learn, and they all take a different amount of time to learn this. </w:t>
      </w:r>
    </w:p>
    <w:p w14:paraId="3420F3EF" w14:textId="77777777" w:rsidR="00B46A17" w:rsidRPr="00452D34" w:rsidRDefault="00B46A17" w:rsidP="00B46A17">
      <w:pPr>
        <w:autoSpaceDE w:val="0"/>
        <w:autoSpaceDN w:val="0"/>
        <w:adjustRightInd w:val="0"/>
        <w:rPr>
          <w:rFonts w:asciiTheme="minorHAnsi" w:hAnsiTheme="minorHAnsi" w:cstheme="minorHAnsi"/>
          <w:b/>
          <w:u w:val="single"/>
        </w:rPr>
      </w:pPr>
    </w:p>
    <w:p w14:paraId="6F3AF9AE" w14:textId="77777777" w:rsidR="00B46A17" w:rsidRPr="00452D34" w:rsidRDefault="00B46A17" w:rsidP="00B46A17">
      <w:pPr>
        <w:autoSpaceDE w:val="0"/>
        <w:autoSpaceDN w:val="0"/>
        <w:adjustRightInd w:val="0"/>
        <w:rPr>
          <w:rFonts w:asciiTheme="minorHAnsi" w:hAnsiTheme="minorHAnsi" w:cstheme="minorHAnsi"/>
          <w:b/>
        </w:rPr>
      </w:pPr>
      <w:r w:rsidRPr="00452D34">
        <w:rPr>
          <w:rFonts w:asciiTheme="minorHAnsi" w:hAnsiTheme="minorHAnsi" w:cstheme="minorHAnsi"/>
          <w:b/>
        </w:rPr>
        <w:t>Note for professionals on discussion of starting complementary foods:</w:t>
      </w:r>
    </w:p>
    <w:p w14:paraId="44896A98" w14:textId="77777777" w:rsidR="00B46A17" w:rsidRPr="00452D34" w:rsidRDefault="00B46A17" w:rsidP="00B46A17">
      <w:pPr>
        <w:autoSpaceDE w:val="0"/>
        <w:autoSpaceDN w:val="0"/>
        <w:adjustRightInd w:val="0"/>
        <w:rPr>
          <w:rFonts w:asciiTheme="minorHAnsi" w:hAnsiTheme="minorHAnsi" w:cstheme="minorHAnsi"/>
          <w:i/>
        </w:rPr>
      </w:pPr>
      <w:r w:rsidRPr="00452D34">
        <w:rPr>
          <w:rFonts w:asciiTheme="minorHAnsi" w:hAnsiTheme="minorHAnsi" w:cstheme="minorHAnsi"/>
          <w:i/>
        </w:rPr>
        <w:t xml:space="preserve">It is important to be mindful of a family’s individual circumstances when discussing these recommendations.  Be mindful of any issues including budget, access to foods, equipment, dietary requirements (including allergies, veganism and vegetarian) and culture. </w:t>
      </w:r>
    </w:p>
    <w:p w14:paraId="66CB0FB9" w14:textId="77777777" w:rsidR="00B46A17" w:rsidRPr="00452D34" w:rsidRDefault="00B46A17" w:rsidP="00B46A17">
      <w:pPr>
        <w:autoSpaceDE w:val="0"/>
        <w:autoSpaceDN w:val="0"/>
        <w:adjustRightInd w:val="0"/>
        <w:rPr>
          <w:rFonts w:asciiTheme="minorHAnsi" w:hAnsiTheme="minorHAnsi" w:cstheme="minorHAnsi"/>
        </w:rPr>
      </w:pPr>
    </w:p>
    <w:p w14:paraId="1727297D" w14:textId="77777777" w:rsidR="00B46A17" w:rsidRPr="00452D34" w:rsidRDefault="00B46A17" w:rsidP="00B46A17">
      <w:pPr>
        <w:autoSpaceDE w:val="0"/>
        <w:autoSpaceDN w:val="0"/>
        <w:adjustRightInd w:val="0"/>
        <w:rPr>
          <w:rFonts w:asciiTheme="minorHAnsi" w:hAnsiTheme="minorHAnsi" w:cstheme="minorHAnsi"/>
          <w:b/>
          <w:bCs/>
          <w:iCs/>
        </w:rPr>
      </w:pPr>
      <w:r w:rsidRPr="00452D34">
        <w:rPr>
          <w:rFonts w:asciiTheme="minorHAnsi" w:hAnsiTheme="minorHAnsi" w:cstheme="minorHAnsi"/>
          <w:b/>
          <w:bCs/>
          <w:iCs/>
        </w:rPr>
        <w:t xml:space="preserve">First foods: </w:t>
      </w:r>
    </w:p>
    <w:p w14:paraId="546F6EDC" w14:textId="15FE8E29" w:rsidR="00B46A17" w:rsidRPr="00452D34" w:rsidRDefault="00B46A17" w:rsidP="00B46A17">
      <w:pPr>
        <w:autoSpaceDE w:val="0"/>
        <w:autoSpaceDN w:val="0"/>
        <w:adjustRightInd w:val="0"/>
        <w:rPr>
          <w:rFonts w:asciiTheme="minorHAnsi" w:hAnsiTheme="minorHAnsi" w:cstheme="minorHAnsi"/>
        </w:rPr>
      </w:pPr>
      <w:r w:rsidRPr="00452D34">
        <w:rPr>
          <w:rFonts w:asciiTheme="minorHAnsi" w:hAnsiTheme="minorHAnsi" w:cstheme="minorHAnsi"/>
        </w:rPr>
        <w:t xml:space="preserve">Families should be encouraged to begin with a single, natural food such as a single vegetable or fruit which is unprocessed.  Where possible recommend introducing green vegetables, savoury in flavour like broccoli, or an alternative already available in the house, to begin building exposure to different flavours.  We are born with an innate fondness towards sweet foods and breastmilk is naturally sweet.  At the beginning introducing a small amount of food once a day, </w:t>
      </w:r>
      <w:r w:rsidR="00F26C6A">
        <w:rPr>
          <w:rFonts w:asciiTheme="minorHAnsi" w:hAnsiTheme="minorHAnsi" w:cstheme="minorHAnsi"/>
        </w:rPr>
        <w:t>which could</w:t>
      </w:r>
      <w:r w:rsidRPr="00452D34">
        <w:rPr>
          <w:rFonts w:asciiTheme="minorHAnsi" w:hAnsiTheme="minorHAnsi" w:cstheme="minorHAnsi"/>
        </w:rPr>
        <w:t xml:space="preserve"> before a milk feed before they get too hungry, can be enough.  The aim is to introduce new flavour experiences; they will still be having the same amount of milk feed, so it is not about how much they are eating. </w:t>
      </w:r>
    </w:p>
    <w:p w14:paraId="51FCCE94" w14:textId="77777777" w:rsidR="00B46A17" w:rsidRPr="00452D34" w:rsidRDefault="00B46A17" w:rsidP="00B46A17">
      <w:pPr>
        <w:autoSpaceDE w:val="0"/>
        <w:autoSpaceDN w:val="0"/>
        <w:adjustRightInd w:val="0"/>
        <w:rPr>
          <w:rFonts w:asciiTheme="minorHAnsi" w:hAnsiTheme="minorHAnsi" w:cstheme="minorHAnsi"/>
        </w:rPr>
      </w:pPr>
    </w:p>
    <w:p w14:paraId="6A8DE9BE" w14:textId="77777777" w:rsidR="00B46A17" w:rsidRPr="00452D34" w:rsidRDefault="00B46A17" w:rsidP="00B46A17">
      <w:pPr>
        <w:autoSpaceDE w:val="0"/>
        <w:autoSpaceDN w:val="0"/>
        <w:adjustRightInd w:val="0"/>
        <w:rPr>
          <w:rFonts w:asciiTheme="minorHAnsi" w:hAnsiTheme="minorHAnsi" w:cstheme="minorHAnsi"/>
        </w:rPr>
      </w:pPr>
      <w:r w:rsidRPr="00452D34">
        <w:rPr>
          <w:rFonts w:asciiTheme="minorHAnsi" w:hAnsiTheme="minorHAnsi" w:cstheme="minorHAnsi"/>
        </w:rPr>
        <w:t xml:space="preserve">Always recommend to families that they sit to eat with their baby when introducing foods as they learn from adults around them – and that </w:t>
      </w:r>
      <w:r w:rsidRPr="00452D34">
        <w:rPr>
          <w:rFonts w:asciiTheme="minorHAnsi" w:hAnsiTheme="minorHAnsi" w:cstheme="minorHAnsi"/>
          <w:bdr w:val="none" w:sz="0" w:space="0" w:color="auto" w:frame="1"/>
        </w:rPr>
        <w:t>baby should never be left unattended when eating to reduce the risk of choking.</w:t>
      </w:r>
      <w:r w:rsidRPr="00452D34">
        <w:rPr>
          <w:rFonts w:asciiTheme="minorHAnsi" w:hAnsiTheme="minorHAnsi" w:cstheme="minorHAnsi"/>
        </w:rPr>
        <w:t xml:space="preserve">  Make sure the baby swallows properly and look out for signs of choking or gagging if they occur.  Over time gradually increase the amount provided, offer variety and do repeat the same food as it is this repeated exposure to new foods which increases them being accepted.  Offering a variety of foods also helps to increase acceptance of new flavours by infants.</w:t>
      </w:r>
    </w:p>
    <w:p w14:paraId="614D0007" w14:textId="77777777" w:rsidR="00B46A17" w:rsidRPr="00452D34" w:rsidRDefault="00B46A17" w:rsidP="00B46A17">
      <w:pPr>
        <w:autoSpaceDE w:val="0"/>
        <w:autoSpaceDN w:val="0"/>
        <w:adjustRightInd w:val="0"/>
        <w:rPr>
          <w:rFonts w:asciiTheme="minorHAnsi" w:hAnsiTheme="minorHAnsi" w:cstheme="minorHAnsi"/>
        </w:rPr>
      </w:pPr>
    </w:p>
    <w:p w14:paraId="6206FCDC" w14:textId="77777777" w:rsidR="00B46A17" w:rsidRPr="00452D34" w:rsidRDefault="00B46A17" w:rsidP="00B46A17">
      <w:pPr>
        <w:autoSpaceDE w:val="0"/>
        <w:autoSpaceDN w:val="0"/>
        <w:adjustRightInd w:val="0"/>
        <w:rPr>
          <w:rFonts w:asciiTheme="minorHAnsi" w:hAnsiTheme="minorHAnsi" w:cstheme="minorHAnsi"/>
          <w:b/>
          <w:bCs/>
          <w:iCs/>
        </w:rPr>
      </w:pPr>
      <w:r w:rsidRPr="00452D34">
        <w:rPr>
          <w:rFonts w:asciiTheme="minorHAnsi" w:hAnsiTheme="minorHAnsi" w:cstheme="minorHAnsi"/>
          <w:b/>
          <w:bCs/>
          <w:iCs/>
        </w:rPr>
        <w:t>Pace:</w:t>
      </w:r>
    </w:p>
    <w:p w14:paraId="6CF7E104" w14:textId="10024F74" w:rsidR="00B46A17" w:rsidRPr="00213410" w:rsidRDefault="00B46A17" w:rsidP="00213410">
      <w:pPr>
        <w:autoSpaceDE w:val="0"/>
        <w:autoSpaceDN w:val="0"/>
        <w:adjustRightInd w:val="0"/>
        <w:rPr>
          <w:rFonts w:asciiTheme="minorHAnsi" w:hAnsiTheme="minorHAnsi" w:cstheme="minorHAnsi"/>
        </w:rPr>
      </w:pPr>
      <w:r w:rsidRPr="00452D34">
        <w:rPr>
          <w:rFonts w:asciiTheme="minorHAnsi" w:hAnsiTheme="minorHAnsi" w:cstheme="minorHAnsi"/>
        </w:rPr>
        <w:t xml:space="preserve">During the first few months of introducing tastes of foods the infant will still be having similar amounts of milk to that consumed in the pre-food stage.  The gradual transition period from exclusive breastfeeding or formula feeding gradually onto family foods can be 12-24 months.  The Start4Life campaign provides some useful information about the pace at which these foods should be introduced from 6 months to 12 months.  </w:t>
      </w:r>
      <w:r w:rsidRPr="00452D34">
        <w:rPr>
          <w:rFonts w:asciiTheme="minorHAnsi" w:hAnsiTheme="minorHAnsi" w:cstheme="minorHAnsi"/>
          <w:color w:val="000000" w:themeColor="text1"/>
        </w:rPr>
        <w:t xml:space="preserve"> </w:t>
      </w:r>
      <w:hyperlink r:id="rId183" w:history="1">
        <w:r w:rsidR="00434454" w:rsidRPr="00452D34">
          <w:rPr>
            <w:rStyle w:val="Hyperlink"/>
            <w:rFonts w:asciiTheme="minorHAnsi" w:hAnsiTheme="minorHAnsi" w:cstheme="minorHAnsi"/>
            <w:color w:val="000000" w:themeColor="text1"/>
          </w:rPr>
          <w:t>Start for Life Introducing Solid Foods (phe.gov.uk)</w:t>
        </w:r>
      </w:hyperlink>
      <w:r w:rsidRPr="00452D34">
        <w:rPr>
          <w:rFonts w:asciiTheme="minorHAnsi" w:hAnsiTheme="minorHAnsi" w:cstheme="minorHAnsi"/>
          <w:color w:val="000000" w:themeColor="text1"/>
        </w:rPr>
        <w:t xml:space="preserve"> </w:t>
      </w:r>
    </w:p>
    <w:p w14:paraId="7C804857" w14:textId="77777777" w:rsidR="00B46A17" w:rsidRPr="00452D34" w:rsidRDefault="00B46A17" w:rsidP="00B46A17">
      <w:pPr>
        <w:autoSpaceDE w:val="0"/>
        <w:autoSpaceDN w:val="0"/>
        <w:adjustRightInd w:val="0"/>
        <w:rPr>
          <w:rFonts w:asciiTheme="minorHAnsi" w:hAnsiTheme="minorHAnsi" w:cstheme="minorHAnsi"/>
          <w:color w:val="000000" w:themeColor="text1"/>
        </w:rPr>
      </w:pPr>
    </w:p>
    <w:p w14:paraId="5EED3606" w14:textId="45D4CE7C" w:rsidR="00B46A17" w:rsidRPr="00213410" w:rsidRDefault="00B46A17" w:rsidP="00691CA6">
      <w:pPr>
        <w:autoSpaceDE w:val="0"/>
        <w:autoSpaceDN w:val="0"/>
        <w:adjustRightInd w:val="0"/>
        <w:jc w:val="left"/>
        <w:rPr>
          <w:rFonts w:asciiTheme="minorHAnsi" w:hAnsiTheme="minorHAnsi" w:cstheme="minorHAnsi"/>
          <w:color w:val="000000" w:themeColor="text1"/>
          <w:u w:val="single"/>
        </w:rPr>
      </w:pPr>
      <w:r w:rsidRPr="00452D34">
        <w:rPr>
          <w:rFonts w:asciiTheme="minorHAnsi" w:hAnsiTheme="minorHAnsi" w:cstheme="minorHAnsi"/>
          <w:color w:val="000000" w:themeColor="text1"/>
        </w:rPr>
        <w:t xml:space="preserve">Full guidance can </w:t>
      </w:r>
      <w:r w:rsidR="00691CA6" w:rsidRPr="00452D34">
        <w:rPr>
          <w:rFonts w:asciiTheme="minorHAnsi" w:hAnsiTheme="minorHAnsi" w:cstheme="minorHAnsi"/>
          <w:color w:val="000000" w:themeColor="text1"/>
        </w:rPr>
        <w:t xml:space="preserve">also </w:t>
      </w:r>
      <w:r w:rsidRPr="00452D34">
        <w:rPr>
          <w:rFonts w:asciiTheme="minorHAnsi" w:hAnsiTheme="minorHAnsi" w:cstheme="minorHAnsi"/>
          <w:color w:val="000000" w:themeColor="text1"/>
        </w:rPr>
        <w:t xml:space="preserve">be found at  </w:t>
      </w:r>
      <w:r w:rsidRPr="00452D34">
        <w:rPr>
          <w:rFonts w:asciiTheme="minorHAnsi" w:hAnsiTheme="minorHAnsi" w:cstheme="minorHAnsi"/>
          <w:color w:val="000000" w:themeColor="text1"/>
        </w:rPr>
        <w:br/>
      </w:r>
      <w:hyperlink r:id="rId184" w:history="1">
        <w:r w:rsidR="00213410" w:rsidRPr="00213410">
          <w:rPr>
            <w:rStyle w:val="Hyperlink"/>
            <w:rFonts w:asciiTheme="minorHAnsi" w:hAnsiTheme="minorHAnsi" w:cstheme="minorHAnsi"/>
            <w:color w:val="000000" w:themeColor="text1"/>
          </w:rPr>
          <w:t>www.nhs.uk/start4life/weaning</w:t>
        </w:r>
      </w:hyperlink>
      <w:r w:rsidRPr="00213410">
        <w:rPr>
          <w:rFonts w:asciiTheme="minorHAnsi" w:hAnsiTheme="minorHAnsi" w:cstheme="minorHAnsi"/>
          <w:color w:val="000000" w:themeColor="text1"/>
        </w:rPr>
        <w:t xml:space="preserve"> </w:t>
      </w:r>
      <w:r w:rsidR="00213410">
        <w:rPr>
          <w:rFonts w:asciiTheme="minorHAnsi" w:hAnsiTheme="minorHAnsi" w:cstheme="minorHAnsi"/>
          <w:color w:val="000000" w:themeColor="text1"/>
        </w:rPr>
        <w:t xml:space="preserve">  </w:t>
      </w:r>
      <w:r w:rsidR="00213410" w:rsidRPr="00213410">
        <w:rPr>
          <w:rFonts w:asciiTheme="minorHAnsi" w:hAnsiTheme="minorHAnsi" w:cstheme="minorHAnsi"/>
          <w:color w:val="000000" w:themeColor="text1"/>
        </w:rPr>
        <w:t>;</w:t>
      </w:r>
      <w:r w:rsidR="00213410">
        <w:rPr>
          <w:rFonts w:asciiTheme="minorHAnsi" w:hAnsiTheme="minorHAnsi" w:cstheme="minorHAnsi"/>
          <w:color w:val="000000" w:themeColor="text1"/>
        </w:rPr>
        <w:t xml:space="preserve">  </w:t>
      </w:r>
      <w:r w:rsidR="00213410" w:rsidRPr="00213410">
        <w:rPr>
          <w:rFonts w:asciiTheme="minorHAnsi" w:hAnsiTheme="minorHAnsi" w:cstheme="minorHAnsi"/>
          <w:color w:val="000000" w:themeColor="text1"/>
        </w:rPr>
        <w:t xml:space="preserve"> </w:t>
      </w:r>
      <w:hyperlink r:id="rId185" w:history="1">
        <w:r w:rsidRPr="00213410">
          <w:rPr>
            <w:rStyle w:val="Hyperlink"/>
            <w:rFonts w:asciiTheme="minorHAnsi" w:hAnsiTheme="minorHAnsi" w:cstheme="minorHAnsi"/>
            <w:color w:val="000000" w:themeColor="text1"/>
          </w:rPr>
          <w:t>Eating Well in the First Year</w:t>
        </w:r>
      </w:hyperlink>
      <w:r w:rsidRPr="00213410">
        <w:rPr>
          <w:rFonts w:asciiTheme="minorHAnsi" w:hAnsiTheme="minorHAnsi" w:cstheme="minorHAnsi"/>
          <w:color w:val="000000" w:themeColor="text1"/>
        </w:rPr>
        <w:t xml:space="preserve"> </w:t>
      </w:r>
      <w:r w:rsidR="00213410">
        <w:rPr>
          <w:rFonts w:asciiTheme="minorHAnsi" w:hAnsiTheme="minorHAnsi" w:cstheme="minorHAnsi"/>
          <w:color w:val="000000" w:themeColor="text1"/>
        </w:rPr>
        <w:t xml:space="preserve">  </w:t>
      </w:r>
      <w:r w:rsidR="00213410" w:rsidRPr="00213410">
        <w:rPr>
          <w:rFonts w:asciiTheme="minorHAnsi" w:hAnsiTheme="minorHAnsi" w:cstheme="minorHAnsi"/>
          <w:color w:val="000000" w:themeColor="text1"/>
        </w:rPr>
        <w:t>;</w:t>
      </w:r>
      <w:r w:rsidR="00213410">
        <w:rPr>
          <w:rFonts w:asciiTheme="minorHAnsi" w:hAnsiTheme="minorHAnsi" w:cstheme="minorHAnsi"/>
          <w:color w:val="000000" w:themeColor="text1"/>
        </w:rPr>
        <w:t xml:space="preserve">   </w:t>
      </w:r>
      <w:r w:rsidR="00213410" w:rsidRPr="00213410">
        <w:rPr>
          <w:rFonts w:asciiTheme="minorHAnsi" w:hAnsiTheme="minorHAnsi" w:cstheme="minorHAnsi"/>
          <w:color w:val="000000" w:themeColor="text1"/>
        </w:rPr>
        <w:t xml:space="preserve"> </w:t>
      </w:r>
      <w:hyperlink r:id="rId186" w:history="1">
        <w:r w:rsidRPr="00213410">
          <w:rPr>
            <w:rStyle w:val="Hyperlink"/>
            <w:rFonts w:asciiTheme="minorHAnsi" w:hAnsiTheme="minorHAnsi" w:cstheme="minorHAnsi"/>
            <w:color w:val="000000" w:themeColor="text1"/>
          </w:rPr>
          <w:t>Weaning – starting solid foods</w:t>
        </w:r>
      </w:hyperlink>
      <w:r w:rsidRPr="00213410">
        <w:rPr>
          <w:rStyle w:val="Hyperlink"/>
          <w:rFonts w:asciiTheme="minorHAnsi" w:hAnsiTheme="minorHAnsi" w:cstheme="minorHAnsi"/>
          <w:color w:val="000000" w:themeColor="text1"/>
        </w:rPr>
        <w:t xml:space="preserve"> </w:t>
      </w:r>
    </w:p>
    <w:p w14:paraId="4D3E606A" w14:textId="77777777" w:rsidR="00B46A17" w:rsidRPr="00452D34" w:rsidRDefault="00B46A17" w:rsidP="00B46A17">
      <w:pPr>
        <w:autoSpaceDE w:val="0"/>
        <w:autoSpaceDN w:val="0"/>
        <w:adjustRightInd w:val="0"/>
        <w:rPr>
          <w:rFonts w:asciiTheme="minorHAnsi" w:hAnsiTheme="minorHAnsi" w:cstheme="minorHAnsi"/>
        </w:rPr>
      </w:pPr>
    </w:p>
    <w:p w14:paraId="6D05B359" w14:textId="77777777" w:rsidR="00B46A17" w:rsidRPr="00452D34" w:rsidRDefault="00B46A17" w:rsidP="00B46A17">
      <w:pPr>
        <w:autoSpaceDE w:val="0"/>
        <w:autoSpaceDN w:val="0"/>
        <w:adjustRightInd w:val="0"/>
        <w:rPr>
          <w:rFonts w:asciiTheme="minorHAnsi" w:hAnsiTheme="minorHAnsi" w:cstheme="minorHAnsi"/>
          <w:b/>
          <w:bCs/>
          <w:iCs/>
        </w:rPr>
      </w:pPr>
      <w:r w:rsidRPr="00452D34">
        <w:rPr>
          <w:rFonts w:asciiTheme="minorHAnsi" w:hAnsiTheme="minorHAnsi" w:cstheme="minorHAnsi"/>
          <w:b/>
          <w:bCs/>
          <w:iCs/>
        </w:rPr>
        <w:t xml:space="preserve">Foods to avoid: </w:t>
      </w:r>
    </w:p>
    <w:p w14:paraId="0EBE4C4E" w14:textId="77777777" w:rsidR="00B46A17" w:rsidRPr="00452D34" w:rsidRDefault="00B46A17" w:rsidP="00B46A17">
      <w:pPr>
        <w:autoSpaceDE w:val="0"/>
        <w:autoSpaceDN w:val="0"/>
        <w:adjustRightInd w:val="0"/>
        <w:rPr>
          <w:rFonts w:asciiTheme="minorHAnsi" w:hAnsiTheme="minorHAnsi" w:cstheme="minorHAnsi"/>
        </w:rPr>
      </w:pPr>
      <w:r w:rsidRPr="00452D34">
        <w:rPr>
          <w:rFonts w:asciiTheme="minorHAnsi" w:hAnsiTheme="minorHAnsi" w:cstheme="minorHAnsi"/>
        </w:rPr>
        <w:t>It is important that families are made aware of specific foods which are either not recommended for an infant at this age or need to be introduced later.  These foods include:</w:t>
      </w:r>
    </w:p>
    <w:p w14:paraId="35820043" w14:textId="77777777" w:rsidR="00B46A17" w:rsidRPr="00452D34" w:rsidRDefault="00B46A17" w:rsidP="00B46A17">
      <w:pPr>
        <w:shd w:val="clear" w:color="auto" w:fill="FFFFFF"/>
        <w:textAlignment w:val="baseline"/>
        <w:rPr>
          <w:rFonts w:asciiTheme="minorHAnsi" w:hAnsiTheme="minorHAnsi" w:cstheme="minorHAnsi"/>
          <w:szCs w:val="24"/>
        </w:rPr>
      </w:pPr>
      <w:r w:rsidRPr="00452D34">
        <w:rPr>
          <w:rFonts w:asciiTheme="minorHAnsi" w:hAnsiTheme="minorHAnsi" w:cstheme="minorHAnsi"/>
          <w:szCs w:val="24"/>
        </w:rPr>
        <w:t>Honey.  This can sometimes contain a bacteria which can cause illness.</w:t>
      </w:r>
      <w:r w:rsidRPr="00452D34">
        <w:rPr>
          <w:rFonts w:asciiTheme="minorHAnsi" w:hAnsiTheme="minorHAnsi" w:cstheme="minorHAnsi"/>
        </w:rPr>
        <w:t xml:space="preserve"> </w:t>
      </w:r>
      <w:hyperlink r:id="rId187" w:history="1">
        <w:r w:rsidRPr="00452D34">
          <w:rPr>
            <w:rStyle w:val="Hyperlink"/>
            <w:rFonts w:asciiTheme="minorHAnsi" w:hAnsiTheme="minorHAnsi" w:cstheme="minorHAnsi"/>
            <w:color w:val="000000" w:themeColor="text1"/>
            <w:bdr w:val="none" w:sz="0" w:space="0" w:color="auto" w:frame="1"/>
          </w:rPr>
          <w:t>www.nhs.uk</w:t>
        </w:r>
      </w:hyperlink>
      <w:r w:rsidRPr="00452D34">
        <w:rPr>
          <w:rFonts w:asciiTheme="minorHAnsi" w:hAnsiTheme="minorHAnsi" w:cstheme="minorHAnsi"/>
          <w:bdr w:val="none" w:sz="0" w:space="0" w:color="auto" w:frame="1"/>
        </w:rPr>
        <w:t xml:space="preserve"> states 'Honey should be completely avoided until your baby is 12 months' </w:t>
      </w:r>
    </w:p>
    <w:p w14:paraId="5750DF75" w14:textId="77777777" w:rsidR="00B46A17" w:rsidRPr="00452D34" w:rsidRDefault="00B46A17">
      <w:pPr>
        <w:pStyle w:val="ListParagraph"/>
        <w:numPr>
          <w:ilvl w:val="0"/>
          <w:numId w:val="122"/>
        </w:numPr>
        <w:autoSpaceDE w:val="0"/>
        <w:autoSpaceDN w:val="0"/>
        <w:adjustRightInd w:val="0"/>
        <w:spacing w:after="0" w:line="240" w:lineRule="auto"/>
        <w:contextualSpacing/>
        <w:rPr>
          <w:rFonts w:asciiTheme="minorHAnsi" w:hAnsiTheme="minorHAnsi" w:cstheme="minorHAnsi"/>
          <w:szCs w:val="24"/>
        </w:rPr>
      </w:pPr>
      <w:r w:rsidRPr="00452D34">
        <w:rPr>
          <w:rFonts w:asciiTheme="minorHAnsi" w:hAnsiTheme="minorHAnsi" w:cstheme="minorHAnsi"/>
          <w:szCs w:val="24"/>
        </w:rPr>
        <w:t>Foods which can be a choking hazard for example: whole grapes, whole nuts, also remove skin and bones from meat and fish, and seeds and pips from some foods</w:t>
      </w:r>
    </w:p>
    <w:p w14:paraId="54997288" w14:textId="77777777" w:rsidR="00B46A17" w:rsidRPr="00452D34" w:rsidRDefault="00B46A17">
      <w:pPr>
        <w:pStyle w:val="ListParagraph"/>
        <w:numPr>
          <w:ilvl w:val="0"/>
          <w:numId w:val="122"/>
        </w:numPr>
        <w:autoSpaceDE w:val="0"/>
        <w:autoSpaceDN w:val="0"/>
        <w:adjustRightInd w:val="0"/>
        <w:spacing w:after="0" w:line="240" w:lineRule="auto"/>
        <w:contextualSpacing/>
        <w:rPr>
          <w:rFonts w:asciiTheme="minorHAnsi" w:hAnsiTheme="minorHAnsi" w:cstheme="minorHAnsi"/>
          <w:szCs w:val="24"/>
        </w:rPr>
      </w:pPr>
      <w:r w:rsidRPr="00452D34">
        <w:rPr>
          <w:rFonts w:asciiTheme="minorHAnsi" w:hAnsiTheme="minorHAnsi" w:cstheme="minorHAnsi"/>
          <w:szCs w:val="24"/>
        </w:rPr>
        <w:t xml:space="preserve">Ultra-processed foods and drinks which can be high in saturated fat, added sugar and salt; e.g. crisps, biscuits, rusks, chocolate, sweets, baby juices and fizzy drinks. </w:t>
      </w:r>
    </w:p>
    <w:p w14:paraId="1DCB9BE2" w14:textId="77777777" w:rsidR="00B46A17" w:rsidRPr="00452D34" w:rsidRDefault="00B46A17">
      <w:pPr>
        <w:pStyle w:val="ListParagraph"/>
        <w:numPr>
          <w:ilvl w:val="0"/>
          <w:numId w:val="122"/>
        </w:numPr>
        <w:autoSpaceDE w:val="0"/>
        <w:autoSpaceDN w:val="0"/>
        <w:adjustRightInd w:val="0"/>
        <w:spacing w:after="0" w:line="240" w:lineRule="auto"/>
        <w:contextualSpacing/>
        <w:rPr>
          <w:rFonts w:asciiTheme="minorHAnsi" w:hAnsiTheme="minorHAnsi" w:cstheme="minorHAnsi"/>
          <w:szCs w:val="24"/>
        </w:rPr>
      </w:pPr>
      <w:r w:rsidRPr="00452D34">
        <w:rPr>
          <w:rFonts w:asciiTheme="minorHAnsi" w:hAnsiTheme="minorHAnsi" w:cstheme="minorHAnsi"/>
          <w:szCs w:val="24"/>
        </w:rPr>
        <w:t xml:space="preserve">Cows’ milk as a drink before the age of 12 months, it does not contain the right balance of nutrients and is not absorbed as well as breastmilk. </w:t>
      </w:r>
    </w:p>
    <w:p w14:paraId="2727E3BA" w14:textId="77777777" w:rsidR="00B46A17" w:rsidRPr="00452D34" w:rsidRDefault="00B46A17">
      <w:pPr>
        <w:pStyle w:val="ListParagraph"/>
        <w:numPr>
          <w:ilvl w:val="0"/>
          <w:numId w:val="122"/>
        </w:numPr>
        <w:autoSpaceDE w:val="0"/>
        <w:autoSpaceDN w:val="0"/>
        <w:adjustRightInd w:val="0"/>
        <w:spacing w:after="0" w:line="240" w:lineRule="auto"/>
        <w:contextualSpacing/>
        <w:rPr>
          <w:rFonts w:asciiTheme="minorHAnsi" w:hAnsiTheme="minorHAnsi" w:cstheme="minorHAnsi"/>
          <w:szCs w:val="24"/>
        </w:rPr>
      </w:pPr>
      <w:r w:rsidRPr="00452D34">
        <w:rPr>
          <w:rFonts w:asciiTheme="minorHAnsi" w:hAnsiTheme="minorHAnsi" w:cstheme="minorHAnsi"/>
          <w:szCs w:val="24"/>
        </w:rPr>
        <w:t>Foods high in salt e.g. convenience foods, gravy, meals made with stock cubes, sausages, bacon, take-aways.</w:t>
      </w:r>
    </w:p>
    <w:p w14:paraId="40581A02" w14:textId="77777777" w:rsidR="00B46A17" w:rsidRPr="00452D34" w:rsidRDefault="00B46A17">
      <w:pPr>
        <w:pStyle w:val="ListParagraph"/>
        <w:numPr>
          <w:ilvl w:val="0"/>
          <w:numId w:val="122"/>
        </w:numPr>
        <w:autoSpaceDE w:val="0"/>
        <w:autoSpaceDN w:val="0"/>
        <w:adjustRightInd w:val="0"/>
        <w:spacing w:after="0" w:line="240" w:lineRule="auto"/>
        <w:contextualSpacing/>
        <w:rPr>
          <w:rFonts w:asciiTheme="minorHAnsi" w:hAnsiTheme="minorHAnsi" w:cstheme="minorHAnsi"/>
          <w:szCs w:val="24"/>
        </w:rPr>
      </w:pPr>
      <w:r w:rsidRPr="00452D34">
        <w:rPr>
          <w:rFonts w:asciiTheme="minorHAnsi" w:hAnsiTheme="minorHAnsi" w:cstheme="minorHAnsi"/>
          <w:szCs w:val="24"/>
        </w:rPr>
        <w:t xml:space="preserve">Tinned fruits and vegetables in syrup, salt and sugar; instead choose those in fruit juice or water and drain before serving. </w:t>
      </w:r>
    </w:p>
    <w:p w14:paraId="0EEA847D" w14:textId="77777777" w:rsidR="00B46A17" w:rsidRPr="00452D34" w:rsidRDefault="00B46A17">
      <w:pPr>
        <w:pStyle w:val="ListParagraph"/>
        <w:numPr>
          <w:ilvl w:val="0"/>
          <w:numId w:val="122"/>
        </w:numPr>
        <w:autoSpaceDE w:val="0"/>
        <w:autoSpaceDN w:val="0"/>
        <w:adjustRightInd w:val="0"/>
        <w:spacing w:after="0" w:line="240" w:lineRule="auto"/>
        <w:contextualSpacing/>
        <w:rPr>
          <w:rFonts w:asciiTheme="minorHAnsi" w:hAnsiTheme="minorHAnsi" w:cstheme="minorHAnsi"/>
          <w:szCs w:val="24"/>
        </w:rPr>
      </w:pPr>
      <w:r w:rsidRPr="00452D34">
        <w:rPr>
          <w:rFonts w:asciiTheme="minorHAnsi" w:hAnsiTheme="minorHAnsi" w:cstheme="minorHAnsi"/>
          <w:szCs w:val="24"/>
        </w:rPr>
        <w:t xml:space="preserve">Baby rice and baby porridge – instead adapt the texture of those you normally buy which will also help to save money. </w:t>
      </w:r>
    </w:p>
    <w:p w14:paraId="55E96702" w14:textId="77777777" w:rsidR="00B46A17" w:rsidRPr="00452D34" w:rsidRDefault="00B46A17">
      <w:pPr>
        <w:pStyle w:val="ListParagraph"/>
        <w:numPr>
          <w:ilvl w:val="0"/>
          <w:numId w:val="122"/>
        </w:numPr>
        <w:autoSpaceDE w:val="0"/>
        <w:autoSpaceDN w:val="0"/>
        <w:adjustRightInd w:val="0"/>
        <w:spacing w:after="0" w:line="240" w:lineRule="auto"/>
        <w:contextualSpacing/>
        <w:rPr>
          <w:rFonts w:asciiTheme="minorHAnsi" w:hAnsiTheme="minorHAnsi" w:cstheme="minorHAnsi"/>
          <w:szCs w:val="24"/>
        </w:rPr>
      </w:pPr>
      <w:r w:rsidRPr="00452D34">
        <w:rPr>
          <w:rFonts w:asciiTheme="minorHAnsi" w:hAnsiTheme="minorHAnsi" w:cstheme="minorHAnsi"/>
          <w:szCs w:val="24"/>
        </w:rPr>
        <w:t xml:space="preserve">Known allergen foods if the baby is undergoing tests or has been diagnosed with a specific food allergy.  </w:t>
      </w:r>
    </w:p>
    <w:p w14:paraId="76218905" w14:textId="77777777" w:rsidR="00B46A17" w:rsidRPr="00452D34" w:rsidRDefault="00B46A17">
      <w:pPr>
        <w:pStyle w:val="ListParagraph"/>
        <w:numPr>
          <w:ilvl w:val="0"/>
          <w:numId w:val="122"/>
        </w:numPr>
        <w:autoSpaceDE w:val="0"/>
        <w:autoSpaceDN w:val="0"/>
        <w:adjustRightInd w:val="0"/>
        <w:spacing w:after="0" w:line="240" w:lineRule="auto"/>
        <w:contextualSpacing/>
        <w:rPr>
          <w:rFonts w:asciiTheme="minorHAnsi" w:hAnsiTheme="minorHAnsi" w:cstheme="minorHAnsi"/>
          <w:szCs w:val="24"/>
        </w:rPr>
      </w:pPr>
      <w:r w:rsidRPr="00452D34">
        <w:rPr>
          <w:rFonts w:asciiTheme="minorHAnsi" w:hAnsiTheme="minorHAnsi" w:cstheme="minorHAnsi"/>
          <w:szCs w:val="24"/>
        </w:rPr>
        <w:t xml:space="preserve">Baby juices and fizzy drinks – these can be high in added sugar and can cause tooth decay to their growing teeth. </w:t>
      </w:r>
    </w:p>
    <w:p w14:paraId="7F928816" w14:textId="77777777" w:rsidR="00B46A17" w:rsidRPr="00452D34" w:rsidRDefault="00B46A17">
      <w:pPr>
        <w:pStyle w:val="ListParagraph"/>
        <w:numPr>
          <w:ilvl w:val="0"/>
          <w:numId w:val="122"/>
        </w:numPr>
        <w:autoSpaceDE w:val="0"/>
        <w:autoSpaceDN w:val="0"/>
        <w:adjustRightInd w:val="0"/>
        <w:spacing w:after="0" w:line="240" w:lineRule="auto"/>
        <w:contextualSpacing/>
        <w:rPr>
          <w:rFonts w:asciiTheme="minorHAnsi" w:hAnsiTheme="minorHAnsi" w:cstheme="minorHAnsi"/>
          <w:szCs w:val="24"/>
        </w:rPr>
      </w:pPr>
      <w:r w:rsidRPr="00452D34">
        <w:rPr>
          <w:rFonts w:asciiTheme="minorHAnsi" w:hAnsiTheme="minorHAnsi" w:cstheme="minorHAnsi"/>
          <w:szCs w:val="24"/>
        </w:rPr>
        <w:t xml:space="preserve">Reduced fat or low-fat products as your baby will need the extra energy from full fat products until the age of 2. </w:t>
      </w:r>
    </w:p>
    <w:p w14:paraId="337BBD30" w14:textId="77777777" w:rsidR="00B46A17" w:rsidRPr="00452D34" w:rsidRDefault="00B46A17">
      <w:pPr>
        <w:pStyle w:val="ListParagraph"/>
        <w:numPr>
          <w:ilvl w:val="0"/>
          <w:numId w:val="122"/>
        </w:numPr>
        <w:autoSpaceDE w:val="0"/>
        <w:autoSpaceDN w:val="0"/>
        <w:adjustRightInd w:val="0"/>
        <w:spacing w:after="0" w:line="240" w:lineRule="auto"/>
        <w:contextualSpacing/>
        <w:rPr>
          <w:rFonts w:asciiTheme="minorHAnsi" w:hAnsiTheme="minorHAnsi" w:cstheme="minorHAnsi"/>
          <w:szCs w:val="24"/>
        </w:rPr>
      </w:pPr>
      <w:r w:rsidRPr="00452D34">
        <w:rPr>
          <w:rFonts w:asciiTheme="minorHAnsi" w:hAnsiTheme="minorHAnsi" w:cstheme="minorHAnsi"/>
          <w:szCs w:val="24"/>
        </w:rPr>
        <w:t xml:space="preserve">Some cheeses including those made from unpasteurised milk, and mould ripened cheeses i.e. brie and camembert, ripened goats’ cheese and soft blue ripened cheese due to the higher risk of these foods containing listeria which can cause illness. </w:t>
      </w:r>
    </w:p>
    <w:p w14:paraId="2D15A465" w14:textId="77777777" w:rsidR="00B46A17" w:rsidRPr="00452D34" w:rsidRDefault="00B46A17">
      <w:pPr>
        <w:pStyle w:val="ListParagraph"/>
        <w:numPr>
          <w:ilvl w:val="0"/>
          <w:numId w:val="122"/>
        </w:numPr>
        <w:autoSpaceDE w:val="0"/>
        <w:autoSpaceDN w:val="0"/>
        <w:adjustRightInd w:val="0"/>
        <w:spacing w:after="0" w:line="240" w:lineRule="auto"/>
        <w:contextualSpacing/>
        <w:rPr>
          <w:rFonts w:asciiTheme="minorHAnsi" w:hAnsiTheme="minorHAnsi" w:cstheme="minorHAnsi"/>
          <w:szCs w:val="24"/>
        </w:rPr>
      </w:pPr>
      <w:r w:rsidRPr="00452D34">
        <w:rPr>
          <w:rFonts w:asciiTheme="minorHAnsi" w:hAnsiTheme="minorHAnsi" w:cstheme="minorHAnsi"/>
          <w:szCs w:val="24"/>
        </w:rPr>
        <w:t xml:space="preserve">Tea, coffee, and other caffeinated drinks. </w:t>
      </w:r>
    </w:p>
    <w:p w14:paraId="325074E2" w14:textId="77777777" w:rsidR="00B46A17" w:rsidRPr="00452D34" w:rsidRDefault="00B46A17" w:rsidP="00B46A17">
      <w:pPr>
        <w:autoSpaceDE w:val="0"/>
        <w:autoSpaceDN w:val="0"/>
        <w:adjustRightInd w:val="0"/>
        <w:rPr>
          <w:rFonts w:asciiTheme="minorHAnsi" w:hAnsiTheme="minorHAnsi" w:cstheme="minorHAnsi"/>
        </w:rPr>
      </w:pPr>
    </w:p>
    <w:p w14:paraId="53A0D2CC" w14:textId="77777777" w:rsidR="00B46A17" w:rsidRPr="00452D34" w:rsidRDefault="00B46A17" w:rsidP="00B46A17">
      <w:pPr>
        <w:autoSpaceDE w:val="0"/>
        <w:autoSpaceDN w:val="0"/>
        <w:adjustRightInd w:val="0"/>
        <w:rPr>
          <w:rFonts w:asciiTheme="minorHAnsi" w:hAnsiTheme="minorHAnsi" w:cstheme="minorHAnsi"/>
          <w:b/>
          <w:bCs/>
          <w:iCs/>
        </w:rPr>
      </w:pPr>
      <w:r w:rsidRPr="00452D34">
        <w:rPr>
          <w:rFonts w:asciiTheme="minorHAnsi" w:hAnsiTheme="minorHAnsi" w:cstheme="minorHAnsi"/>
          <w:b/>
          <w:bCs/>
          <w:iCs/>
        </w:rPr>
        <w:t xml:space="preserve">Allergen foods: </w:t>
      </w:r>
    </w:p>
    <w:p w14:paraId="5BC3CE00" w14:textId="435D2A22" w:rsidR="00B46A17" w:rsidRPr="00452D34" w:rsidRDefault="00B46A17" w:rsidP="00B46A17">
      <w:pPr>
        <w:autoSpaceDE w:val="0"/>
        <w:autoSpaceDN w:val="0"/>
        <w:adjustRightInd w:val="0"/>
        <w:rPr>
          <w:rFonts w:asciiTheme="minorHAnsi" w:hAnsiTheme="minorHAnsi" w:cstheme="minorHAnsi"/>
        </w:rPr>
      </w:pPr>
      <w:r w:rsidRPr="00452D34">
        <w:rPr>
          <w:rFonts w:asciiTheme="minorHAnsi" w:hAnsiTheme="minorHAnsi" w:cstheme="minorHAnsi"/>
        </w:rPr>
        <w:t xml:space="preserve">From the age of 6 months </w:t>
      </w:r>
      <w:r w:rsidR="00447866" w:rsidRPr="00452D34">
        <w:rPr>
          <w:rFonts w:asciiTheme="minorHAnsi" w:hAnsiTheme="minorHAnsi" w:cstheme="minorHAnsi"/>
        </w:rPr>
        <w:t xml:space="preserve">the </w:t>
      </w:r>
      <w:r w:rsidRPr="00452D34">
        <w:rPr>
          <w:rFonts w:asciiTheme="minorHAnsi" w:hAnsiTheme="minorHAnsi" w:cstheme="minorHAnsi"/>
        </w:rPr>
        <w:t>high</w:t>
      </w:r>
      <w:r w:rsidR="00447866" w:rsidRPr="00452D34">
        <w:rPr>
          <w:rFonts w:asciiTheme="minorHAnsi" w:hAnsiTheme="minorHAnsi" w:cstheme="minorHAnsi"/>
        </w:rPr>
        <w:t>er</w:t>
      </w:r>
      <w:r w:rsidRPr="00452D34">
        <w:rPr>
          <w:rFonts w:asciiTheme="minorHAnsi" w:hAnsiTheme="minorHAnsi" w:cstheme="minorHAnsi"/>
        </w:rPr>
        <w:t xml:space="preserve"> allergen foods can be introduced as part of an infant's diet just like any other food unless the infant has a confirmed allergy diagnosis.  It is important if there is significant risk of allergy to introduce these foods one at a time, leaving at least three days between them so that any reaction can be spotted.  If no reaction is spotted, keep offering the foods as part of the diet to minimise the risk of allergy.  There is no evidence that waiting until your child is older to introduce these foods will prevent them developing a food allergy.  High allergen foods include.</w:t>
      </w:r>
    </w:p>
    <w:p w14:paraId="01C2B371" w14:textId="77777777" w:rsidR="00B46A17" w:rsidRPr="00452D34" w:rsidRDefault="00B46A17">
      <w:pPr>
        <w:pStyle w:val="ListParagraph"/>
        <w:numPr>
          <w:ilvl w:val="0"/>
          <w:numId w:val="123"/>
        </w:numPr>
        <w:autoSpaceDE w:val="0"/>
        <w:autoSpaceDN w:val="0"/>
        <w:adjustRightInd w:val="0"/>
        <w:spacing w:after="0" w:line="240" w:lineRule="auto"/>
        <w:contextualSpacing/>
        <w:rPr>
          <w:rFonts w:asciiTheme="minorHAnsi" w:hAnsiTheme="minorHAnsi" w:cstheme="minorHAnsi"/>
          <w:szCs w:val="24"/>
        </w:rPr>
      </w:pPr>
      <w:r w:rsidRPr="00452D34">
        <w:rPr>
          <w:rFonts w:asciiTheme="minorHAnsi" w:hAnsiTheme="minorHAnsi" w:cstheme="minorHAnsi"/>
          <w:szCs w:val="24"/>
        </w:rPr>
        <w:t>Cows’ milk (either in cooking or mixed with food)</w:t>
      </w:r>
    </w:p>
    <w:p w14:paraId="256A9692" w14:textId="77777777" w:rsidR="00B46A17" w:rsidRPr="00452D34" w:rsidRDefault="00B46A17">
      <w:pPr>
        <w:pStyle w:val="ListParagraph"/>
        <w:numPr>
          <w:ilvl w:val="0"/>
          <w:numId w:val="123"/>
        </w:numPr>
        <w:autoSpaceDE w:val="0"/>
        <w:autoSpaceDN w:val="0"/>
        <w:adjustRightInd w:val="0"/>
        <w:spacing w:after="0" w:line="240" w:lineRule="auto"/>
        <w:contextualSpacing/>
        <w:rPr>
          <w:rFonts w:asciiTheme="minorHAnsi" w:hAnsiTheme="minorHAnsi" w:cstheme="minorHAnsi"/>
          <w:szCs w:val="24"/>
        </w:rPr>
      </w:pPr>
      <w:r w:rsidRPr="00452D34">
        <w:rPr>
          <w:rFonts w:asciiTheme="minorHAnsi" w:hAnsiTheme="minorHAnsi" w:cstheme="minorHAnsi"/>
          <w:szCs w:val="24"/>
        </w:rPr>
        <w:t>Eggs (those without a red lion stamp should not be eaten raw or lightly cooked)</w:t>
      </w:r>
    </w:p>
    <w:p w14:paraId="051F3271" w14:textId="77777777" w:rsidR="00B46A17" w:rsidRPr="00452D34" w:rsidRDefault="00B46A17">
      <w:pPr>
        <w:pStyle w:val="ListParagraph"/>
        <w:numPr>
          <w:ilvl w:val="0"/>
          <w:numId w:val="123"/>
        </w:numPr>
        <w:autoSpaceDE w:val="0"/>
        <w:autoSpaceDN w:val="0"/>
        <w:adjustRightInd w:val="0"/>
        <w:spacing w:after="0" w:line="240" w:lineRule="auto"/>
        <w:contextualSpacing/>
        <w:rPr>
          <w:rFonts w:asciiTheme="minorHAnsi" w:hAnsiTheme="minorHAnsi" w:cstheme="minorHAnsi"/>
          <w:szCs w:val="24"/>
        </w:rPr>
      </w:pPr>
      <w:r w:rsidRPr="00452D34">
        <w:rPr>
          <w:rFonts w:asciiTheme="minorHAnsi" w:hAnsiTheme="minorHAnsi" w:cstheme="minorHAnsi"/>
          <w:szCs w:val="24"/>
        </w:rPr>
        <w:t>Those containing gluten; wheat, barley, and rye</w:t>
      </w:r>
    </w:p>
    <w:p w14:paraId="18DEC38A" w14:textId="77777777" w:rsidR="00B46A17" w:rsidRPr="00452D34" w:rsidRDefault="00B46A17">
      <w:pPr>
        <w:pStyle w:val="ListParagraph"/>
        <w:numPr>
          <w:ilvl w:val="0"/>
          <w:numId w:val="123"/>
        </w:numPr>
        <w:autoSpaceDE w:val="0"/>
        <w:autoSpaceDN w:val="0"/>
        <w:adjustRightInd w:val="0"/>
        <w:spacing w:after="0" w:line="240" w:lineRule="auto"/>
        <w:contextualSpacing/>
        <w:rPr>
          <w:rFonts w:asciiTheme="minorHAnsi" w:hAnsiTheme="minorHAnsi" w:cstheme="minorHAnsi"/>
          <w:szCs w:val="24"/>
        </w:rPr>
      </w:pPr>
      <w:r w:rsidRPr="00452D34">
        <w:rPr>
          <w:rFonts w:asciiTheme="minorHAnsi" w:hAnsiTheme="minorHAnsi" w:cstheme="minorHAnsi"/>
          <w:szCs w:val="24"/>
        </w:rPr>
        <w:t>Seeds (served crushed or ground)</w:t>
      </w:r>
    </w:p>
    <w:p w14:paraId="3500383C" w14:textId="77777777" w:rsidR="00B46A17" w:rsidRPr="00452D34" w:rsidRDefault="00B46A17">
      <w:pPr>
        <w:pStyle w:val="ListParagraph"/>
        <w:numPr>
          <w:ilvl w:val="0"/>
          <w:numId w:val="123"/>
        </w:numPr>
        <w:autoSpaceDE w:val="0"/>
        <w:autoSpaceDN w:val="0"/>
        <w:adjustRightInd w:val="0"/>
        <w:spacing w:after="0" w:line="240" w:lineRule="auto"/>
        <w:contextualSpacing/>
        <w:rPr>
          <w:rFonts w:asciiTheme="minorHAnsi" w:hAnsiTheme="minorHAnsi" w:cstheme="minorHAnsi"/>
          <w:szCs w:val="24"/>
        </w:rPr>
      </w:pPr>
      <w:r w:rsidRPr="00452D34">
        <w:rPr>
          <w:rFonts w:asciiTheme="minorHAnsi" w:hAnsiTheme="minorHAnsi" w:cstheme="minorHAnsi"/>
          <w:szCs w:val="24"/>
        </w:rPr>
        <w:t>Nuts and peanuts (served crushed or ground)</w:t>
      </w:r>
    </w:p>
    <w:p w14:paraId="647A2AFD" w14:textId="77777777" w:rsidR="00B46A17" w:rsidRPr="00452D34" w:rsidRDefault="00B46A17">
      <w:pPr>
        <w:pStyle w:val="ListParagraph"/>
        <w:numPr>
          <w:ilvl w:val="0"/>
          <w:numId w:val="123"/>
        </w:numPr>
        <w:autoSpaceDE w:val="0"/>
        <w:autoSpaceDN w:val="0"/>
        <w:adjustRightInd w:val="0"/>
        <w:spacing w:after="0" w:line="240" w:lineRule="auto"/>
        <w:contextualSpacing/>
        <w:rPr>
          <w:rFonts w:asciiTheme="minorHAnsi" w:hAnsiTheme="minorHAnsi" w:cstheme="minorHAnsi"/>
          <w:szCs w:val="24"/>
        </w:rPr>
      </w:pPr>
      <w:r w:rsidRPr="00452D34">
        <w:rPr>
          <w:rFonts w:asciiTheme="minorHAnsi" w:hAnsiTheme="minorHAnsi" w:cstheme="minorHAnsi"/>
          <w:szCs w:val="24"/>
        </w:rPr>
        <w:t>Shellfish (don't serve raw or lightly cooked)</w:t>
      </w:r>
    </w:p>
    <w:p w14:paraId="3DD019E8" w14:textId="77777777" w:rsidR="00B46A17" w:rsidRPr="00452D34" w:rsidRDefault="00B46A17">
      <w:pPr>
        <w:pStyle w:val="ListParagraph"/>
        <w:numPr>
          <w:ilvl w:val="0"/>
          <w:numId w:val="123"/>
        </w:numPr>
        <w:autoSpaceDE w:val="0"/>
        <w:autoSpaceDN w:val="0"/>
        <w:adjustRightInd w:val="0"/>
        <w:spacing w:after="0" w:line="240" w:lineRule="auto"/>
        <w:contextualSpacing/>
        <w:rPr>
          <w:rFonts w:asciiTheme="minorHAnsi" w:hAnsiTheme="minorHAnsi" w:cstheme="minorHAnsi"/>
          <w:szCs w:val="24"/>
        </w:rPr>
      </w:pPr>
      <w:r w:rsidRPr="00452D34">
        <w:rPr>
          <w:rFonts w:asciiTheme="minorHAnsi" w:hAnsiTheme="minorHAnsi" w:cstheme="minorHAnsi"/>
          <w:szCs w:val="24"/>
        </w:rPr>
        <w:t xml:space="preserve">Fish </w:t>
      </w:r>
    </w:p>
    <w:p w14:paraId="737EA5A1" w14:textId="77777777" w:rsidR="00B46A17" w:rsidRPr="00452D34" w:rsidRDefault="00B46A17">
      <w:pPr>
        <w:pStyle w:val="ListParagraph"/>
        <w:numPr>
          <w:ilvl w:val="0"/>
          <w:numId w:val="123"/>
        </w:numPr>
        <w:autoSpaceDE w:val="0"/>
        <w:autoSpaceDN w:val="0"/>
        <w:adjustRightInd w:val="0"/>
        <w:spacing w:after="0" w:line="240" w:lineRule="auto"/>
        <w:contextualSpacing/>
        <w:rPr>
          <w:rFonts w:asciiTheme="minorHAnsi" w:hAnsiTheme="minorHAnsi" w:cstheme="minorHAnsi"/>
          <w:szCs w:val="24"/>
        </w:rPr>
      </w:pPr>
      <w:r w:rsidRPr="00452D34">
        <w:rPr>
          <w:rFonts w:asciiTheme="minorHAnsi" w:hAnsiTheme="minorHAnsi" w:cstheme="minorHAnsi"/>
          <w:szCs w:val="24"/>
        </w:rPr>
        <w:t>Soy</w:t>
      </w:r>
    </w:p>
    <w:p w14:paraId="5CA51536" w14:textId="77777777" w:rsidR="00B46A17" w:rsidRPr="00452D34" w:rsidRDefault="00B46A17" w:rsidP="00B46A17">
      <w:pPr>
        <w:pStyle w:val="ListParagraph"/>
        <w:autoSpaceDE w:val="0"/>
        <w:autoSpaceDN w:val="0"/>
        <w:adjustRightInd w:val="0"/>
        <w:ind w:left="870"/>
        <w:rPr>
          <w:rFonts w:asciiTheme="minorHAnsi" w:hAnsiTheme="minorHAnsi" w:cstheme="minorHAnsi"/>
          <w:szCs w:val="24"/>
        </w:rPr>
      </w:pPr>
    </w:p>
    <w:p w14:paraId="442B9F0B" w14:textId="620106EA" w:rsidR="00B46A17" w:rsidRPr="00452D34" w:rsidRDefault="00B46A17" w:rsidP="00B46A17">
      <w:pPr>
        <w:autoSpaceDE w:val="0"/>
        <w:autoSpaceDN w:val="0"/>
        <w:adjustRightInd w:val="0"/>
        <w:rPr>
          <w:rFonts w:asciiTheme="minorHAnsi" w:hAnsiTheme="minorHAnsi" w:cstheme="minorHAnsi"/>
        </w:rPr>
      </w:pPr>
      <w:r w:rsidRPr="00452D34">
        <w:rPr>
          <w:rFonts w:asciiTheme="minorHAnsi" w:hAnsiTheme="minorHAnsi" w:cstheme="minorHAnsi"/>
        </w:rPr>
        <w:t>Advise all families to always speak to a Health Professional or your Health Visitor if they have any concerns about introducing these foods.</w:t>
      </w:r>
    </w:p>
    <w:p w14:paraId="5C7317A6" w14:textId="6826311E" w:rsidR="00447866" w:rsidRPr="00452D34" w:rsidRDefault="00447866" w:rsidP="00B46A17">
      <w:pPr>
        <w:autoSpaceDE w:val="0"/>
        <w:autoSpaceDN w:val="0"/>
        <w:adjustRightInd w:val="0"/>
        <w:rPr>
          <w:rFonts w:asciiTheme="minorHAnsi" w:hAnsiTheme="minorHAnsi" w:cstheme="minorHAnsi"/>
        </w:rPr>
      </w:pPr>
      <w:r w:rsidRPr="00452D34">
        <w:rPr>
          <w:rFonts w:asciiTheme="minorHAnsi" w:hAnsiTheme="minorHAnsi" w:cstheme="minorHAnsi"/>
        </w:rPr>
        <w:t xml:space="preserve">See also Guideline on </w:t>
      </w:r>
      <w:r w:rsidRPr="00452D34">
        <w:rPr>
          <w:rFonts w:asciiTheme="minorHAnsi" w:eastAsiaTheme="minorHAnsi" w:hAnsiTheme="minorHAnsi" w:cstheme="minorHAnsi"/>
          <w:color w:val="auto"/>
          <w:szCs w:val="24"/>
          <w:lang w:eastAsia="en-US"/>
        </w:rPr>
        <w:t>Diagnosis and Management of Allergy and Intolerance in Milk Fed Infants</w:t>
      </w:r>
    </w:p>
    <w:p w14:paraId="58814E73" w14:textId="77777777" w:rsidR="00B46A17" w:rsidRPr="00452D34" w:rsidRDefault="00B46A17" w:rsidP="00B46A17">
      <w:pPr>
        <w:autoSpaceDE w:val="0"/>
        <w:autoSpaceDN w:val="0"/>
        <w:adjustRightInd w:val="0"/>
        <w:rPr>
          <w:rFonts w:asciiTheme="minorHAnsi" w:hAnsiTheme="minorHAnsi" w:cstheme="minorHAnsi"/>
          <w:b/>
          <w:u w:val="single"/>
        </w:rPr>
      </w:pPr>
    </w:p>
    <w:p w14:paraId="73AB695E" w14:textId="77777777" w:rsidR="00B46A17" w:rsidRPr="00452D34" w:rsidRDefault="00B46A17" w:rsidP="00B46A17">
      <w:pPr>
        <w:autoSpaceDE w:val="0"/>
        <w:autoSpaceDN w:val="0"/>
        <w:adjustRightInd w:val="0"/>
        <w:rPr>
          <w:rFonts w:asciiTheme="minorHAnsi" w:hAnsiTheme="minorHAnsi" w:cstheme="minorHAnsi"/>
        </w:rPr>
      </w:pPr>
      <w:r w:rsidRPr="00452D34">
        <w:rPr>
          <w:rFonts w:asciiTheme="minorHAnsi" w:hAnsiTheme="minorHAnsi" w:cstheme="minorHAnsi"/>
          <w:i/>
        </w:rPr>
        <w:t>Nutrients:</w:t>
      </w:r>
      <w:r w:rsidRPr="00452D34">
        <w:rPr>
          <w:rFonts w:asciiTheme="minorHAnsi" w:hAnsiTheme="minorHAnsi" w:cstheme="minorHAnsi"/>
        </w:rPr>
        <w:t xml:space="preserve"> It is important to offer a variety of foods from all food groups to ensure baby/infant receives all of the energy and nutrients their bodies require for their growth.  The amount and variety of food offered should be increased to ensure baby/infant receives all the energy and nutrients their bodies require for their growth.   Along with food from all food groups; starchy foods, fruits and vegetables, dairy and protein sources, particularly attention must also be paid to:</w:t>
      </w:r>
    </w:p>
    <w:p w14:paraId="11F621F4" w14:textId="77777777" w:rsidR="00B46A17" w:rsidRPr="00452D34" w:rsidRDefault="00B46A17">
      <w:pPr>
        <w:pStyle w:val="ListParagraph"/>
        <w:numPr>
          <w:ilvl w:val="0"/>
          <w:numId w:val="124"/>
        </w:numPr>
        <w:autoSpaceDE w:val="0"/>
        <w:autoSpaceDN w:val="0"/>
        <w:adjustRightInd w:val="0"/>
        <w:spacing w:after="0" w:line="240" w:lineRule="auto"/>
        <w:contextualSpacing/>
        <w:rPr>
          <w:rFonts w:asciiTheme="minorHAnsi" w:hAnsiTheme="minorHAnsi" w:cstheme="minorHAnsi"/>
          <w:szCs w:val="24"/>
        </w:rPr>
      </w:pPr>
      <w:r w:rsidRPr="00452D34">
        <w:rPr>
          <w:rFonts w:asciiTheme="minorHAnsi" w:hAnsiTheme="minorHAnsi" w:cstheme="minorHAnsi"/>
          <w:szCs w:val="24"/>
        </w:rPr>
        <w:t>Iron</w:t>
      </w:r>
      <w:r w:rsidRPr="00452D34">
        <w:rPr>
          <w:rFonts w:asciiTheme="minorHAnsi" w:hAnsiTheme="minorHAnsi" w:cstheme="minorHAnsi"/>
          <w:color w:val="7030A0"/>
          <w:szCs w:val="24"/>
        </w:rPr>
        <w:t xml:space="preserve">: </w:t>
      </w:r>
      <w:r w:rsidRPr="00452D34">
        <w:rPr>
          <w:rFonts w:asciiTheme="minorHAnsi" w:hAnsiTheme="minorHAnsi" w:cstheme="minorHAnsi"/>
          <w:szCs w:val="24"/>
        </w:rPr>
        <w:t xml:space="preserve">Stores of iron in the body begin to deplete around the age of 6 months, therefore it is essential foods containing this are introduced into their diet.  Good sources include meat, fish, lentils, dark green leafy vegetables and offering a vitamin C rich food with a meal can help it to be absorbed. </w:t>
      </w:r>
    </w:p>
    <w:p w14:paraId="2A814936" w14:textId="77777777" w:rsidR="00B46A17" w:rsidRPr="00452D34" w:rsidRDefault="00B46A17">
      <w:pPr>
        <w:pStyle w:val="ListParagraph"/>
        <w:numPr>
          <w:ilvl w:val="0"/>
          <w:numId w:val="124"/>
        </w:numPr>
        <w:autoSpaceDE w:val="0"/>
        <w:autoSpaceDN w:val="0"/>
        <w:adjustRightInd w:val="0"/>
        <w:spacing w:after="0" w:line="240" w:lineRule="auto"/>
        <w:contextualSpacing/>
        <w:rPr>
          <w:rFonts w:asciiTheme="minorHAnsi" w:hAnsiTheme="minorHAnsi" w:cstheme="minorHAnsi"/>
          <w:szCs w:val="24"/>
        </w:rPr>
      </w:pPr>
      <w:r w:rsidRPr="00452D34">
        <w:rPr>
          <w:rFonts w:asciiTheme="minorHAnsi" w:hAnsiTheme="minorHAnsi" w:cstheme="minorHAnsi"/>
          <w:szCs w:val="24"/>
        </w:rPr>
        <w:t>Vitamins (including Healthy Start):</w:t>
      </w:r>
      <w:r w:rsidRPr="00452D34">
        <w:rPr>
          <w:rFonts w:asciiTheme="minorHAnsi" w:hAnsiTheme="minorHAnsi" w:cstheme="minorHAnsi"/>
          <w:i/>
          <w:szCs w:val="24"/>
        </w:rPr>
        <w:t xml:space="preserve"> </w:t>
      </w:r>
      <w:r w:rsidRPr="00452D34">
        <w:rPr>
          <w:rFonts w:asciiTheme="minorHAnsi" w:hAnsiTheme="minorHAnsi" w:cstheme="minorHAnsi"/>
          <w:szCs w:val="24"/>
        </w:rPr>
        <w:t>It is recommended that all breastfed babies/infants are given a daily supplement containing vitamins A, C and D up until the age of 5.  It is also recommended that those who are breastfed have a daily vitamin D supplement from birth of 10 micrograms. Those who are fed formula do not need a daily vitamin D supplement unless they are having less than 500ml of formula per day.  (see also: PiL below on Vitamin D)</w:t>
      </w:r>
    </w:p>
    <w:p w14:paraId="3CE25F9B" w14:textId="77777777" w:rsidR="00B46A17" w:rsidRPr="00452D34" w:rsidRDefault="00B46A17" w:rsidP="00B46A17">
      <w:pPr>
        <w:autoSpaceDE w:val="0"/>
        <w:autoSpaceDN w:val="0"/>
        <w:adjustRightInd w:val="0"/>
        <w:contextualSpacing/>
        <w:rPr>
          <w:rFonts w:asciiTheme="minorHAnsi" w:hAnsiTheme="minorHAnsi" w:cstheme="minorHAnsi"/>
        </w:rPr>
      </w:pPr>
    </w:p>
    <w:p w14:paraId="537A7F9F" w14:textId="77777777" w:rsidR="00B46A17" w:rsidRPr="00452D34" w:rsidRDefault="00B46A17" w:rsidP="00B46A17">
      <w:pPr>
        <w:autoSpaceDE w:val="0"/>
        <w:autoSpaceDN w:val="0"/>
        <w:adjustRightInd w:val="0"/>
        <w:rPr>
          <w:rFonts w:asciiTheme="minorHAnsi" w:hAnsiTheme="minorHAnsi" w:cstheme="minorHAnsi"/>
        </w:rPr>
      </w:pPr>
      <w:r w:rsidRPr="00452D34">
        <w:rPr>
          <w:rFonts w:asciiTheme="minorHAnsi" w:hAnsiTheme="minorHAnsi" w:cstheme="minorHAnsi"/>
        </w:rPr>
        <w:t>Families may be entitled to claim free vitamins and a weekly allowance to spend on milk, tinned pulses, fruits and vegetables from Healthy Start and it is advised awareness is raised of this with all families.  To check if a family is eligible to re</w:t>
      </w:r>
      <w:r w:rsidRPr="00452D34">
        <w:rPr>
          <w:rFonts w:asciiTheme="minorHAnsi" w:hAnsiTheme="minorHAnsi" w:cstheme="minorHAnsi"/>
          <w:color w:val="000000" w:themeColor="text1"/>
        </w:rPr>
        <w:t>ceive Healthy Start visit</w:t>
      </w:r>
      <w:r w:rsidRPr="00452D34">
        <w:rPr>
          <w:rFonts w:asciiTheme="minorHAnsi" w:hAnsiTheme="minorHAnsi" w:cstheme="minorHAnsi"/>
        </w:rPr>
        <w:t xml:space="preserve">: </w:t>
      </w:r>
      <w:hyperlink r:id="rId188" w:history="1">
        <w:r w:rsidRPr="00452D34">
          <w:rPr>
            <w:rStyle w:val="Hyperlink"/>
            <w:rFonts w:asciiTheme="minorHAnsi" w:hAnsiTheme="minorHAnsi" w:cstheme="minorHAnsi"/>
            <w:color w:val="000000" w:themeColor="text1"/>
          </w:rPr>
          <w:t>How to apply – Get help to buy food and milk (Healthy Start)</w:t>
        </w:r>
      </w:hyperlink>
      <w:r w:rsidRPr="00452D34">
        <w:rPr>
          <w:rFonts w:asciiTheme="minorHAnsi" w:hAnsiTheme="minorHAnsi" w:cstheme="minorHAnsi"/>
          <w:color w:val="000000" w:themeColor="text1"/>
        </w:rPr>
        <w:t xml:space="preserve">.  </w:t>
      </w:r>
    </w:p>
    <w:p w14:paraId="1D7EC716" w14:textId="77777777" w:rsidR="00B46A17" w:rsidRPr="00452D34" w:rsidRDefault="00B46A17" w:rsidP="00B46A17">
      <w:pPr>
        <w:autoSpaceDE w:val="0"/>
        <w:autoSpaceDN w:val="0"/>
        <w:adjustRightInd w:val="0"/>
        <w:rPr>
          <w:rFonts w:asciiTheme="minorHAnsi" w:hAnsiTheme="minorHAnsi" w:cstheme="minorHAnsi"/>
        </w:rPr>
      </w:pPr>
      <w:r w:rsidRPr="00452D34">
        <w:rPr>
          <w:rFonts w:asciiTheme="minorHAnsi" w:hAnsiTheme="minorHAnsi" w:cstheme="minorHAnsi"/>
        </w:rPr>
        <w:t xml:space="preserve">For those families whose baby/infants are following a vegetarian/vegan diet, resources are available  on the </w:t>
      </w:r>
      <w:hyperlink r:id="rId189" w:history="1">
        <w:r w:rsidRPr="00452D34">
          <w:rPr>
            <w:rStyle w:val="Hyperlink"/>
            <w:rFonts w:asciiTheme="minorHAnsi" w:hAnsiTheme="minorHAnsi" w:cstheme="minorHAnsi"/>
            <w:color w:val="000000" w:themeColor="text1"/>
          </w:rPr>
          <w:t>First Steps Nutrition</w:t>
        </w:r>
      </w:hyperlink>
      <w:r w:rsidRPr="00452D34">
        <w:rPr>
          <w:rFonts w:asciiTheme="minorHAnsi" w:hAnsiTheme="minorHAnsi" w:cstheme="minorHAnsi"/>
          <w:color w:val="000000" w:themeColor="text1"/>
        </w:rPr>
        <w:t xml:space="preserve"> </w:t>
      </w:r>
      <w:r w:rsidRPr="00452D34">
        <w:rPr>
          <w:rFonts w:asciiTheme="minorHAnsi" w:hAnsiTheme="minorHAnsi" w:cstheme="minorHAnsi"/>
        </w:rPr>
        <w:t xml:space="preserve">website. </w:t>
      </w:r>
    </w:p>
    <w:p w14:paraId="23A8660B" w14:textId="77777777" w:rsidR="00B46A17" w:rsidRPr="00452D34" w:rsidRDefault="00B46A17" w:rsidP="00B46A17">
      <w:pPr>
        <w:autoSpaceDE w:val="0"/>
        <w:autoSpaceDN w:val="0"/>
        <w:adjustRightInd w:val="0"/>
        <w:rPr>
          <w:rFonts w:asciiTheme="minorHAnsi" w:hAnsiTheme="minorHAnsi" w:cstheme="minorHAnsi"/>
          <w:b/>
          <w:u w:val="single"/>
        </w:rPr>
      </w:pPr>
    </w:p>
    <w:p w14:paraId="0E5F7FAD" w14:textId="77777777" w:rsidR="00B46A17" w:rsidRPr="00452D34" w:rsidRDefault="00B46A17" w:rsidP="00B46A17">
      <w:pPr>
        <w:autoSpaceDE w:val="0"/>
        <w:autoSpaceDN w:val="0"/>
        <w:adjustRightInd w:val="0"/>
        <w:rPr>
          <w:rFonts w:asciiTheme="minorHAnsi" w:hAnsiTheme="minorHAnsi" w:cstheme="minorHAnsi"/>
          <w:b/>
        </w:rPr>
      </w:pPr>
      <w:r w:rsidRPr="00452D34">
        <w:rPr>
          <w:rFonts w:asciiTheme="minorHAnsi" w:hAnsiTheme="minorHAnsi" w:cstheme="minorHAnsi"/>
          <w:b/>
        </w:rPr>
        <w:t xml:space="preserve">Other considerations </w:t>
      </w:r>
    </w:p>
    <w:p w14:paraId="00B1D4DC" w14:textId="77777777" w:rsidR="00B46A17" w:rsidRPr="00452D34" w:rsidRDefault="00B46A17" w:rsidP="00B46A17">
      <w:pPr>
        <w:autoSpaceDE w:val="0"/>
        <w:autoSpaceDN w:val="0"/>
        <w:adjustRightInd w:val="0"/>
        <w:rPr>
          <w:rFonts w:asciiTheme="minorHAnsi" w:hAnsiTheme="minorHAnsi" w:cstheme="minorHAnsi"/>
          <w:i/>
        </w:rPr>
      </w:pPr>
    </w:p>
    <w:p w14:paraId="413FBA90" w14:textId="77777777" w:rsidR="00B46A17" w:rsidRPr="00452D34" w:rsidRDefault="00B46A17" w:rsidP="00B46A17">
      <w:pPr>
        <w:autoSpaceDE w:val="0"/>
        <w:autoSpaceDN w:val="0"/>
        <w:adjustRightInd w:val="0"/>
        <w:rPr>
          <w:rFonts w:asciiTheme="minorHAnsi" w:hAnsiTheme="minorHAnsi" w:cstheme="minorHAnsi"/>
          <w:i/>
        </w:rPr>
      </w:pPr>
      <w:r w:rsidRPr="00452D34">
        <w:rPr>
          <w:rFonts w:asciiTheme="minorHAnsi" w:hAnsiTheme="minorHAnsi" w:cstheme="minorHAnsi"/>
          <w:i/>
        </w:rPr>
        <w:t xml:space="preserve">Fluids and introducing a cup: </w:t>
      </w:r>
      <w:r w:rsidRPr="00452D34">
        <w:rPr>
          <w:rFonts w:asciiTheme="minorHAnsi" w:hAnsiTheme="minorHAnsi" w:cstheme="minorHAnsi"/>
        </w:rPr>
        <w:t xml:space="preserve">All families should be recommended to introduce a cup from around 6 months of age with their taste of food and meals.  It is recommended to begin by introducing a few sips of water at every taste of food / meal-time until the age of 1.  It is important that the water does not replace the fluid being received by breast-milk or infant formula.  An open cup or free-flowing cup is recommended to encourage sipping and the development of muscles around the mouth for speech development.  </w:t>
      </w:r>
    </w:p>
    <w:p w14:paraId="44E4FA75" w14:textId="77777777" w:rsidR="00B46A17" w:rsidRPr="00452D34" w:rsidRDefault="00B46A17" w:rsidP="00B46A17">
      <w:pPr>
        <w:autoSpaceDE w:val="0"/>
        <w:autoSpaceDN w:val="0"/>
        <w:adjustRightInd w:val="0"/>
        <w:rPr>
          <w:rFonts w:asciiTheme="minorHAnsi" w:hAnsiTheme="minorHAnsi" w:cstheme="minorHAnsi"/>
          <w:i/>
        </w:rPr>
      </w:pPr>
    </w:p>
    <w:p w14:paraId="1F693F23" w14:textId="77777777" w:rsidR="00B46A17" w:rsidRPr="00452D34" w:rsidRDefault="00B46A17" w:rsidP="00B46A17">
      <w:pPr>
        <w:autoSpaceDE w:val="0"/>
        <w:autoSpaceDN w:val="0"/>
        <w:adjustRightInd w:val="0"/>
        <w:rPr>
          <w:rFonts w:asciiTheme="minorHAnsi" w:hAnsiTheme="minorHAnsi" w:cstheme="minorHAnsi"/>
          <w:b/>
          <w:u w:val="single"/>
        </w:rPr>
      </w:pPr>
      <w:r w:rsidRPr="00452D34">
        <w:rPr>
          <w:rFonts w:asciiTheme="minorHAnsi" w:hAnsiTheme="minorHAnsi" w:cstheme="minorHAnsi"/>
          <w:i/>
        </w:rPr>
        <w:t xml:space="preserve">Positive Mealtimes: </w:t>
      </w:r>
      <w:r w:rsidRPr="00452D34">
        <w:rPr>
          <w:rFonts w:asciiTheme="minorHAnsi" w:hAnsiTheme="minorHAnsi" w:cstheme="minorHAnsi"/>
        </w:rPr>
        <w:t>This will be a brand-new experience for baby/infant, so it is recommended to choose a time of day which suits both baby/infant and family with minimal distractions and where baby/infant isn't too hungry, tired or full.  If the same time is chosen every day, this can really help build confidence and enjoyment for all involved and other tastes/meals can be built in.  Try to keep the experience happy and light as babies are very good at picking up on signs of distress or anxiety from those around them; therefore, if a family is nervous about introducing foods, the baby can also become anxious.  Staying calm and giving encouragement and smiles can create a happier feeding experience for baby/infant.</w:t>
      </w:r>
    </w:p>
    <w:p w14:paraId="23A7D305" w14:textId="77777777" w:rsidR="00B46A17" w:rsidRPr="00452D34" w:rsidRDefault="00B46A17" w:rsidP="00B46A17">
      <w:pPr>
        <w:autoSpaceDE w:val="0"/>
        <w:autoSpaceDN w:val="0"/>
        <w:adjustRightInd w:val="0"/>
        <w:rPr>
          <w:rFonts w:asciiTheme="minorHAnsi" w:hAnsiTheme="minorHAnsi" w:cstheme="minorHAnsi"/>
        </w:rPr>
      </w:pPr>
      <w:r w:rsidRPr="00452D34">
        <w:rPr>
          <w:rFonts w:asciiTheme="minorHAnsi" w:hAnsiTheme="minorHAnsi" w:cstheme="minorHAnsi"/>
        </w:rPr>
        <w:t>Mealtimes are both a chance to provide energy and nutrients as well as an opportunity to talk and learn about foods.  To encourage this, allow the baby to see and touch the foods offered, so they can connect food tastes to how they look and feel.</w:t>
      </w:r>
    </w:p>
    <w:p w14:paraId="78572E38" w14:textId="77777777" w:rsidR="00B46A17" w:rsidRPr="00452D34" w:rsidRDefault="00B46A17" w:rsidP="00B46A17">
      <w:pPr>
        <w:pStyle w:val="NormalWeb"/>
        <w:rPr>
          <w:rFonts w:asciiTheme="minorHAnsi" w:hAnsiTheme="minorHAnsi" w:cstheme="minorHAnsi"/>
        </w:rPr>
      </w:pPr>
      <w:r w:rsidRPr="00452D34">
        <w:rPr>
          <w:rFonts w:asciiTheme="minorHAnsi" w:hAnsiTheme="minorHAnsi" w:cstheme="minorHAnsi"/>
          <w:i/>
        </w:rPr>
        <w:t xml:space="preserve">Portion sizes: </w:t>
      </w:r>
      <w:r w:rsidRPr="00452D34">
        <w:rPr>
          <w:rFonts w:asciiTheme="minorHAnsi" w:hAnsiTheme="minorHAnsi" w:cstheme="minorHAnsi"/>
        </w:rPr>
        <w:t xml:space="preserve">Babies/Infants are individuals who have small tummies and whose appetite naturally fluctuates with illness, mood, teething etc.  Therefore, there are no set portion sizes and instead it is recommended to pay close attention to their hunger and fullness cues and be responsive to them.  Signs of hunger may include reaching to grab the spoon or food and opening mouth their mouth.  Signs of fullness may include closing mouth and turning head away, pushing spoon and/or food away or throwing food onto the floor. </w:t>
      </w:r>
    </w:p>
    <w:p w14:paraId="43951E84" w14:textId="77777777" w:rsidR="00B46A17" w:rsidRPr="00452D34" w:rsidRDefault="00B46A17" w:rsidP="00B46A17">
      <w:pPr>
        <w:autoSpaceDE w:val="0"/>
        <w:autoSpaceDN w:val="0"/>
        <w:adjustRightInd w:val="0"/>
        <w:rPr>
          <w:rFonts w:asciiTheme="minorHAnsi" w:hAnsiTheme="minorHAnsi" w:cstheme="minorHAnsi"/>
        </w:rPr>
      </w:pPr>
      <w:r w:rsidRPr="00452D34">
        <w:rPr>
          <w:rFonts w:asciiTheme="minorHAnsi" w:hAnsiTheme="minorHAnsi" w:cstheme="minorHAnsi"/>
          <w:i/>
        </w:rPr>
        <w:t xml:space="preserve">Snacks: </w:t>
      </w:r>
      <w:r w:rsidRPr="00452D34">
        <w:rPr>
          <w:rFonts w:asciiTheme="minorHAnsi" w:hAnsiTheme="minorHAnsi" w:cstheme="minorHAnsi"/>
        </w:rPr>
        <w:t xml:space="preserve">Snacks are not advised before the age of 1 year, as nutrients should be being provided through milk feeds and meals before this age.   </w:t>
      </w:r>
    </w:p>
    <w:p w14:paraId="4AC097AD" w14:textId="77777777" w:rsidR="00B46A17" w:rsidRPr="00452D34" w:rsidRDefault="00B46A17" w:rsidP="00B46A17">
      <w:pPr>
        <w:autoSpaceDE w:val="0"/>
        <w:autoSpaceDN w:val="0"/>
        <w:adjustRightInd w:val="0"/>
        <w:rPr>
          <w:rFonts w:asciiTheme="minorHAnsi" w:hAnsiTheme="minorHAnsi" w:cstheme="minorHAnsi"/>
        </w:rPr>
      </w:pPr>
    </w:p>
    <w:p w14:paraId="5987AD00" w14:textId="77777777" w:rsidR="00B46A17" w:rsidRPr="00452D34" w:rsidRDefault="00B46A17" w:rsidP="00B46A17">
      <w:pPr>
        <w:autoSpaceDE w:val="0"/>
        <w:autoSpaceDN w:val="0"/>
        <w:adjustRightInd w:val="0"/>
        <w:rPr>
          <w:rFonts w:asciiTheme="minorHAnsi" w:hAnsiTheme="minorHAnsi" w:cstheme="minorHAnsi"/>
          <w:b/>
        </w:rPr>
      </w:pPr>
      <w:r w:rsidRPr="00452D34">
        <w:rPr>
          <w:rFonts w:asciiTheme="minorHAnsi" w:hAnsiTheme="minorHAnsi" w:cstheme="minorHAnsi"/>
          <w:b/>
        </w:rPr>
        <w:t xml:space="preserve">Special consideration: </w:t>
      </w:r>
    </w:p>
    <w:p w14:paraId="4504BB15" w14:textId="7FECEB95" w:rsidR="00B46A17" w:rsidRPr="00452D34" w:rsidRDefault="00B46A17" w:rsidP="00B46A17">
      <w:pPr>
        <w:shd w:val="clear" w:color="auto" w:fill="FFFFFF"/>
        <w:textAlignment w:val="baseline"/>
        <w:rPr>
          <w:rFonts w:asciiTheme="minorHAnsi" w:hAnsiTheme="minorHAnsi" w:cstheme="minorHAnsi"/>
        </w:rPr>
      </w:pPr>
      <w:r w:rsidRPr="00452D34">
        <w:rPr>
          <w:rFonts w:asciiTheme="minorHAnsi" w:hAnsiTheme="minorHAnsi" w:cstheme="minorHAnsi"/>
        </w:rPr>
        <w:t xml:space="preserve">The signs for readiness are the same in pre-term as term babies and this should be highlighted to the parents of pre-term infants. On occasion some infants for example pre-term infants, may require special consideration and advice from a dietitian, speech and language services and medical team in terms of when food is introduced, because of the possibility of developmental delay.  Some client groups may not be appropriate for baby led weaning for example when there are difficulties around oral-motor skill. </w:t>
      </w:r>
    </w:p>
    <w:p w14:paraId="6189E58D" w14:textId="77777777" w:rsidR="00B46A17" w:rsidRPr="00452D34" w:rsidRDefault="00B46A17" w:rsidP="00213410">
      <w:pPr>
        <w:autoSpaceDE w:val="0"/>
        <w:autoSpaceDN w:val="0"/>
        <w:adjustRightInd w:val="0"/>
        <w:ind w:left="0" w:firstLine="0"/>
        <w:rPr>
          <w:rFonts w:asciiTheme="minorHAnsi" w:hAnsiTheme="minorHAnsi" w:cstheme="minorHAnsi"/>
        </w:rPr>
      </w:pPr>
    </w:p>
    <w:p w14:paraId="023832A9" w14:textId="77777777" w:rsidR="00B46A17" w:rsidRPr="00452D34" w:rsidRDefault="00B46A17" w:rsidP="00B46A17">
      <w:pPr>
        <w:rPr>
          <w:rFonts w:asciiTheme="minorHAnsi" w:hAnsiTheme="minorHAnsi" w:cstheme="minorHAnsi"/>
          <w:b/>
        </w:rPr>
      </w:pPr>
      <w:r w:rsidRPr="00452D34">
        <w:rPr>
          <w:rFonts w:asciiTheme="minorHAnsi" w:hAnsiTheme="minorHAnsi" w:cstheme="minorHAnsi"/>
          <w:b/>
        </w:rPr>
        <w:t>Factors driving decisions to introduce solids foods:</w:t>
      </w:r>
    </w:p>
    <w:p w14:paraId="40FC281B" w14:textId="77777777" w:rsidR="00B46A17" w:rsidRPr="00452D34" w:rsidRDefault="00B46A17" w:rsidP="00B46A17">
      <w:pPr>
        <w:rPr>
          <w:rFonts w:asciiTheme="minorHAnsi" w:hAnsiTheme="minorHAnsi" w:cstheme="minorHAnsi"/>
        </w:rPr>
      </w:pPr>
      <w:r w:rsidRPr="00452D34">
        <w:rPr>
          <w:rFonts w:asciiTheme="minorHAnsi" w:hAnsiTheme="minorHAnsi" w:cstheme="minorHAnsi"/>
        </w:rPr>
        <w:t xml:space="preserve">Research has shown that development readiness and government advice accounts for 14.8% of families’ actual reasons for introducing solid foods. Instead solid foods were introduced based on infant behaviour or societal pressure.   Younger first time mothers who were less educated and in non-professional jobs were more likely to be influenced by pressure from others or convenience, whilst early introduction of solids by older mothers was more likely occur due to a desire to modify infant behaviour. </w:t>
      </w:r>
    </w:p>
    <w:p w14:paraId="249B5BD2" w14:textId="77777777" w:rsidR="00B46A17" w:rsidRPr="00452D34" w:rsidRDefault="00B46A17" w:rsidP="00B46A17">
      <w:pPr>
        <w:rPr>
          <w:rFonts w:asciiTheme="minorHAnsi" w:hAnsiTheme="minorHAnsi" w:cstheme="minorHAnsi"/>
        </w:rPr>
      </w:pPr>
    </w:p>
    <w:p w14:paraId="771E40C2" w14:textId="77777777" w:rsidR="00B46A17" w:rsidRPr="00452D34" w:rsidRDefault="00B46A17" w:rsidP="00B46A17">
      <w:pPr>
        <w:rPr>
          <w:rFonts w:asciiTheme="minorHAnsi" w:hAnsiTheme="minorHAnsi" w:cstheme="minorHAnsi"/>
        </w:rPr>
      </w:pPr>
      <w:r w:rsidRPr="00452D34">
        <w:rPr>
          <w:rFonts w:asciiTheme="minorHAnsi" w:hAnsiTheme="minorHAnsi" w:cstheme="minorHAnsi"/>
        </w:rPr>
        <w:t xml:space="preserve">Families should be given information on normal infant behaviour including sleep patterns and needs for comfort. It should be highlighted that the introduction of solids has not been shown to increase sleep or settle an infant but may lead to overfeeding and a breakdown in the infant’s natural ability to regulate their appetite and control their intake. </w:t>
      </w:r>
    </w:p>
    <w:p w14:paraId="5EA73887" w14:textId="77777777" w:rsidR="00B46A17" w:rsidRPr="00452D34" w:rsidRDefault="00B46A17" w:rsidP="00B46A17">
      <w:pPr>
        <w:rPr>
          <w:rFonts w:asciiTheme="minorHAnsi" w:hAnsiTheme="minorHAnsi" w:cstheme="minorHAnsi"/>
          <w:b/>
          <w:bCs/>
          <w:color w:val="000000" w:themeColor="text1"/>
        </w:rPr>
      </w:pPr>
      <w:r w:rsidRPr="00452D34">
        <w:rPr>
          <w:rFonts w:asciiTheme="minorHAnsi" w:hAnsiTheme="minorHAnsi" w:cstheme="minorHAnsi"/>
          <w:b/>
          <w:bCs/>
          <w:color w:val="000000" w:themeColor="text1"/>
        </w:rPr>
        <w:br/>
        <w:t>Note on recent reports of research trials</w:t>
      </w:r>
    </w:p>
    <w:p w14:paraId="50307C2B" w14:textId="77777777" w:rsidR="00B46A17" w:rsidRPr="00452D34" w:rsidRDefault="00B46A17" w:rsidP="00B46A17">
      <w:pPr>
        <w:pStyle w:val="Heading1"/>
        <w:spacing w:before="0" w:after="375"/>
        <w:rPr>
          <w:rFonts w:asciiTheme="minorHAnsi" w:hAnsiTheme="minorHAnsi" w:cstheme="minorHAnsi"/>
          <w:b w:val="0"/>
          <w:bCs w:val="0"/>
          <w:color w:val="000000" w:themeColor="text1"/>
          <w:sz w:val="24"/>
          <w:szCs w:val="24"/>
        </w:rPr>
      </w:pPr>
      <w:r w:rsidRPr="00452D34">
        <w:rPr>
          <w:rFonts w:asciiTheme="minorHAnsi" w:hAnsiTheme="minorHAnsi" w:cstheme="minorHAnsi"/>
          <w:b w:val="0"/>
          <w:bCs w:val="0"/>
          <w:color w:val="000000" w:themeColor="text1"/>
          <w:sz w:val="24"/>
          <w:szCs w:val="24"/>
        </w:rPr>
        <w:br/>
      </w:r>
      <w:bookmarkStart w:id="228" w:name="_Toc72935405"/>
      <w:bookmarkStart w:id="229" w:name="_Toc119144831"/>
      <w:r w:rsidRPr="00452D34">
        <w:rPr>
          <w:rStyle w:val="BodyText2Char"/>
          <w:rFonts w:asciiTheme="minorHAnsi" w:hAnsiTheme="minorHAnsi" w:cstheme="minorHAnsi"/>
          <w:b w:val="0"/>
          <w:bCs w:val="0"/>
          <w:color w:val="000000" w:themeColor="text1"/>
          <w:sz w:val="24"/>
          <w:szCs w:val="24"/>
        </w:rPr>
        <w:t>Minchin, MK 2016,</w:t>
      </w:r>
      <w:r w:rsidRPr="00452D34">
        <w:rPr>
          <w:rFonts w:asciiTheme="minorHAnsi" w:hAnsiTheme="minorHAnsi" w:cstheme="minorHAnsi"/>
          <w:b w:val="0"/>
          <w:bCs w:val="0"/>
          <w:i/>
          <w:iCs/>
          <w:color w:val="000000" w:themeColor="text1"/>
          <w:sz w:val="24"/>
          <w:szCs w:val="24"/>
        </w:rPr>
        <w:t xml:space="preserve"> </w:t>
      </w:r>
      <w:r w:rsidRPr="00452D34">
        <w:rPr>
          <w:rFonts w:asciiTheme="minorHAnsi" w:hAnsiTheme="minorHAnsi" w:cstheme="minorHAnsi"/>
          <w:b w:val="0"/>
          <w:bCs w:val="0"/>
          <w:color w:val="000000" w:themeColor="text1"/>
          <w:sz w:val="24"/>
          <w:szCs w:val="24"/>
        </w:rPr>
        <w:t>“Still LEAPing to wrong conclusions?” in</w:t>
      </w:r>
      <w:r w:rsidRPr="00452D34">
        <w:rPr>
          <w:rFonts w:asciiTheme="minorHAnsi" w:hAnsiTheme="minorHAnsi" w:cstheme="minorHAnsi"/>
          <w:b w:val="0"/>
          <w:bCs w:val="0"/>
          <w:color w:val="000000" w:themeColor="text1"/>
          <w:sz w:val="24"/>
          <w:szCs w:val="24"/>
        </w:rPr>
        <w:t> </w:t>
      </w:r>
      <w:r w:rsidRPr="00452D34">
        <w:rPr>
          <w:rFonts w:asciiTheme="minorHAnsi" w:hAnsiTheme="minorHAnsi" w:cstheme="minorHAnsi"/>
          <w:b w:val="0"/>
          <w:bCs w:val="0"/>
          <w:color w:val="000000" w:themeColor="text1"/>
          <w:sz w:val="24"/>
          <w:szCs w:val="24"/>
          <w:bdr w:val="none" w:sz="0" w:space="0" w:color="auto" w:frame="1"/>
        </w:rPr>
        <w:t>Breastfeeding review: professional publication of the Australian Breastfeeding Association</w:t>
      </w:r>
      <w:r w:rsidRPr="00452D34">
        <w:rPr>
          <w:rStyle w:val="apple-converted-space"/>
          <w:rFonts w:asciiTheme="minorHAnsi" w:hAnsiTheme="minorHAnsi" w:cstheme="minorHAnsi"/>
          <w:b w:val="0"/>
          <w:bCs w:val="0"/>
          <w:color w:val="000000" w:themeColor="text1"/>
          <w:sz w:val="24"/>
          <w:szCs w:val="24"/>
        </w:rPr>
        <w:t> </w:t>
      </w:r>
      <w:r w:rsidRPr="00452D34">
        <w:rPr>
          <w:rFonts w:asciiTheme="minorHAnsi" w:hAnsiTheme="minorHAnsi" w:cstheme="minorHAnsi"/>
          <w:b w:val="0"/>
          <w:bCs w:val="0"/>
          <w:color w:val="000000" w:themeColor="text1"/>
          <w:sz w:val="24"/>
          <w:szCs w:val="24"/>
        </w:rPr>
        <w:t>24(2):7-10</w:t>
      </w:r>
      <w:bookmarkEnd w:id="228"/>
      <w:bookmarkEnd w:id="229"/>
    </w:p>
    <w:p w14:paraId="6F185163" w14:textId="789A24E6" w:rsidR="00B46A17" w:rsidRPr="00452D34" w:rsidRDefault="00B46A17" w:rsidP="00B46A17">
      <w:pPr>
        <w:rPr>
          <w:rFonts w:asciiTheme="minorHAnsi" w:eastAsia="Times New Roman" w:hAnsiTheme="minorHAnsi" w:cstheme="minorHAnsi"/>
          <w:color w:val="111111"/>
          <w:szCs w:val="24"/>
          <w:shd w:val="clear" w:color="auto" w:fill="FFFFFF"/>
        </w:rPr>
      </w:pPr>
      <w:r w:rsidRPr="00452D34">
        <w:rPr>
          <w:rFonts w:asciiTheme="minorHAnsi" w:eastAsia="Times New Roman" w:hAnsiTheme="minorHAnsi" w:cstheme="minorHAnsi"/>
          <w:color w:val="111111"/>
          <w:szCs w:val="24"/>
          <w:shd w:val="clear" w:color="auto" w:fill="FFFFFF"/>
        </w:rPr>
        <w:t>This critiques some conclusions often wrongly drawn for the LEAP study into earlier introduction of familial allergens. It documents the mistake that helps to explain why there has been continuing confusion over the unequivocal value of the WHO &amp; SACN recommendation for around 6 months exclusive breastfeeding (from birth until the child is ready), followed by continued breastfeeding with appropriate complementary food into the second year and beyond.</w:t>
      </w:r>
    </w:p>
    <w:p w14:paraId="4C867401" w14:textId="5D1D2C4B" w:rsidR="00691CA6" w:rsidRPr="00452D34" w:rsidRDefault="00691CA6" w:rsidP="00B46A17">
      <w:pPr>
        <w:rPr>
          <w:rFonts w:asciiTheme="minorHAnsi" w:eastAsia="Times New Roman" w:hAnsiTheme="minorHAnsi" w:cstheme="minorHAnsi"/>
          <w:color w:val="111111"/>
          <w:szCs w:val="24"/>
          <w:shd w:val="clear" w:color="auto" w:fill="FFFFFF"/>
        </w:rPr>
      </w:pPr>
    </w:p>
    <w:p w14:paraId="43392298" w14:textId="20F8F444" w:rsidR="00691CA6" w:rsidRPr="00452D34" w:rsidRDefault="00691CA6" w:rsidP="00B46A17">
      <w:pPr>
        <w:rPr>
          <w:rFonts w:asciiTheme="minorHAnsi" w:eastAsia="Times New Roman" w:hAnsiTheme="minorHAnsi" w:cstheme="minorHAnsi"/>
          <w:color w:val="111111"/>
          <w:szCs w:val="24"/>
          <w:shd w:val="clear" w:color="auto" w:fill="FFFFFF"/>
        </w:rPr>
      </w:pPr>
      <w:r w:rsidRPr="00452D34">
        <w:rPr>
          <w:rFonts w:asciiTheme="minorHAnsi" w:eastAsia="Times New Roman" w:hAnsiTheme="minorHAnsi" w:cstheme="minorHAnsi"/>
          <w:color w:val="111111"/>
          <w:szCs w:val="24"/>
          <w:shd w:val="clear" w:color="auto" w:fill="FFFFFF"/>
        </w:rPr>
        <w:t xml:space="preserve">Other references: </w:t>
      </w:r>
    </w:p>
    <w:p w14:paraId="09BFAA5A" w14:textId="18F6E36A" w:rsidR="00691CA6" w:rsidRPr="00452D34" w:rsidRDefault="00691CA6" w:rsidP="00B46A17">
      <w:pPr>
        <w:rPr>
          <w:rFonts w:asciiTheme="minorHAnsi" w:eastAsia="Times New Roman" w:hAnsiTheme="minorHAnsi" w:cstheme="minorHAnsi"/>
          <w:color w:val="111111"/>
          <w:szCs w:val="24"/>
          <w:shd w:val="clear" w:color="auto" w:fill="FFFFFF"/>
        </w:rPr>
      </w:pPr>
    </w:p>
    <w:p w14:paraId="497471D3" w14:textId="77777777" w:rsidR="00691CA6" w:rsidRPr="00452D34" w:rsidRDefault="00691CA6" w:rsidP="00691CA6">
      <w:pPr>
        <w:autoSpaceDE w:val="0"/>
        <w:autoSpaceDN w:val="0"/>
        <w:adjustRightInd w:val="0"/>
        <w:rPr>
          <w:rFonts w:asciiTheme="minorHAnsi" w:hAnsiTheme="minorHAnsi" w:cstheme="minorHAnsi"/>
          <w:color w:val="333333"/>
          <w:sz w:val="22"/>
        </w:rPr>
      </w:pPr>
      <w:r w:rsidRPr="00452D34">
        <w:rPr>
          <w:rFonts w:asciiTheme="minorHAnsi" w:hAnsiTheme="minorHAnsi" w:cstheme="minorHAnsi"/>
          <w:color w:val="333333"/>
          <w:sz w:val="22"/>
        </w:rPr>
        <w:t xml:space="preserve">Ana Leticia Andries E; Neves, Felipe Silva; Campos, Angelica Atala Lombelo; Pereira Netto, Michele (2018) </w:t>
      </w:r>
      <w:r w:rsidRPr="00452D34">
        <w:rPr>
          <w:rFonts w:asciiTheme="minorHAnsi" w:hAnsiTheme="minorHAnsi" w:cstheme="minorHAnsi"/>
          <w:color w:val="333333"/>
          <w:sz w:val="22"/>
          <w:u w:val="single"/>
        </w:rPr>
        <w:t>The baby-led weaning method (blw) in the context of complementary feeding: a review</w:t>
      </w:r>
      <w:r w:rsidRPr="00452D34">
        <w:rPr>
          <w:rFonts w:asciiTheme="minorHAnsi" w:hAnsiTheme="minorHAnsi" w:cstheme="minorHAnsi"/>
          <w:color w:val="333333"/>
          <w:sz w:val="22"/>
        </w:rPr>
        <w:t xml:space="preserve">  Revista paulista de pediatria : orgao oficial da Sociedade de Pediatria de Sao Paulo; 2018; vol. 36 (no. 3); p.353-363 </w:t>
      </w:r>
    </w:p>
    <w:p w14:paraId="133F7B61" w14:textId="77777777" w:rsidR="00691CA6" w:rsidRPr="00452D34" w:rsidRDefault="00691CA6" w:rsidP="00691CA6">
      <w:pPr>
        <w:autoSpaceDE w:val="0"/>
        <w:autoSpaceDN w:val="0"/>
        <w:adjustRightInd w:val="0"/>
        <w:rPr>
          <w:rFonts w:asciiTheme="minorHAnsi" w:hAnsiTheme="minorHAnsi" w:cstheme="minorHAnsi"/>
          <w:color w:val="333333"/>
          <w:sz w:val="22"/>
        </w:rPr>
      </w:pPr>
    </w:p>
    <w:p w14:paraId="056CF5E8" w14:textId="77777777" w:rsidR="00691CA6" w:rsidRPr="00452D34" w:rsidRDefault="00691CA6" w:rsidP="00691CA6">
      <w:pPr>
        <w:autoSpaceDE w:val="0"/>
        <w:autoSpaceDN w:val="0"/>
        <w:adjustRightInd w:val="0"/>
        <w:rPr>
          <w:rFonts w:asciiTheme="minorHAnsi" w:hAnsiTheme="minorHAnsi" w:cstheme="minorHAnsi"/>
          <w:color w:val="333333"/>
          <w:sz w:val="22"/>
        </w:rPr>
      </w:pPr>
      <w:r w:rsidRPr="00452D34">
        <w:rPr>
          <w:rFonts w:asciiTheme="minorHAnsi" w:hAnsiTheme="minorHAnsi" w:cstheme="minorHAnsi"/>
          <w:color w:val="333333"/>
          <w:sz w:val="22"/>
        </w:rPr>
        <w:t xml:space="preserve">Brown A, Rowan H Jul (2016) </w:t>
      </w:r>
      <w:r w:rsidRPr="00452D34">
        <w:rPr>
          <w:rFonts w:asciiTheme="minorHAnsi" w:hAnsiTheme="minorHAnsi" w:cstheme="minorHAnsi"/>
          <w:color w:val="333333"/>
          <w:sz w:val="22"/>
          <w:u w:val="single"/>
        </w:rPr>
        <w:t xml:space="preserve">Maternal and infant factors associated with reasons for introducing solid foods </w:t>
      </w:r>
      <w:r w:rsidRPr="00452D34">
        <w:rPr>
          <w:rFonts w:asciiTheme="minorHAnsi" w:hAnsiTheme="minorHAnsi" w:cstheme="minorHAnsi"/>
          <w:color w:val="333333"/>
          <w:sz w:val="22"/>
        </w:rPr>
        <w:t>Maternal and child Nutrition</w:t>
      </w:r>
      <w:r w:rsidRPr="00452D34">
        <w:rPr>
          <w:rFonts w:asciiTheme="minorHAnsi" w:hAnsiTheme="minorHAnsi" w:cstheme="minorHAnsi"/>
          <w:color w:val="282828"/>
          <w:sz w:val="22"/>
        </w:rPr>
        <w:t xml:space="preserve">; </w:t>
      </w:r>
      <w:r w:rsidRPr="00452D34">
        <w:rPr>
          <w:rFonts w:asciiTheme="minorHAnsi" w:hAnsiTheme="minorHAnsi" w:cstheme="minorHAnsi"/>
          <w:color w:val="333333"/>
          <w:sz w:val="22"/>
        </w:rPr>
        <w:t>vol. 12 (no. 3); p. 500-515</w:t>
      </w:r>
    </w:p>
    <w:p w14:paraId="40228B90" w14:textId="77777777" w:rsidR="00691CA6" w:rsidRPr="00452D34" w:rsidRDefault="00691CA6" w:rsidP="00691CA6">
      <w:pPr>
        <w:autoSpaceDE w:val="0"/>
        <w:autoSpaceDN w:val="0"/>
        <w:adjustRightInd w:val="0"/>
        <w:rPr>
          <w:rFonts w:asciiTheme="minorHAnsi" w:hAnsiTheme="minorHAnsi" w:cstheme="minorHAnsi"/>
          <w:color w:val="333333"/>
          <w:sz w:val="22"/>
        </w:rPr>
      </w:pPr>
    </w:p>
    <w:p w14:paraId="0850FBB1" w14:textId="77777777" w:rsidR="00691CA6" w:rsidRPr="00452D34" w:rsidRDefault="00691CA6" w:rsidP="00691CA6">
      <w:pPr>
        <w:autoSpaceDE w:val="0"/>
        <w:autoSpaceDN w:val="0"/>
        <w:adjustRightInd w:val="0"/>
        <w:rPr>
          <w:rFonts w:asciiTheme="minorHAnsi" w:hAnsiTheme="minorHAnsi" w:cstheme="minorHAnsi"/>
          <w:color w:val="333333"/>
          <w:sz w:val="22"/>
        </w:rPr>
      </w:pPr>
      <w:r w:rsidRPr="00452D34">
        <w:rPr>
          <w:rFonts w:asciiTheme="minorHAnsi" w:hAnsiTheme="minorHAnsi" w:cstheme="minorHAnsi"/>
          <w:color w:val="333333"/>
          <w:sz w:val="22"/>
        </w:rPr>
        <w:t xml:space="preserve">Cameron SL, Taylor RL. Health AL,2013  </w:t>
      </w:r>
      <w:r w:rsidRPr="00452D34">
        <w:rPr>
          <w:rFonts w:asciiTheme="minorHAnsi" w:hAnsiTheme="minorHAnsi" w:cstheme="minorHAnsi"/>
          <w:color w:val="333333"/>
          <w:sz w:val="22"/>
          <w:u w:val="single"/>
        </w:rPr>
        <w:t>Parent led or baby-led? Associations between complementary feeding practices and health related behaviours in a survey of New Zealand families.</w:t>
      </w:r>
      <w:r w:rsidRPr="00452D34">
        <w:rPr>
          <w:rFonts w:asciiTheme="minorHAnsi" w:hAnsiTheme="minorHAnsi" w:cstheme="minorHAnsi"/>
          <w:color w:val="333333"/>
          <w:sz w:val="22"/>
        </w:rPr>
        <w:t xml:space="preserve"> BMJ Open  3:e003946</w:t>
      </w:r>
    </w:p>
    <w:p w14:paraId="25D469C1" w14:textId="77777777" w:rsidR="00691CA6" w:rsidRPr="00452D34" w:rsidRDefault="00691CA6" w:rsidP="00691CA6">
      <w:pPr>
        <w:autoSpaceDE w:val="0"/>
        <w:autoSpaceDN w:val="0"/>
        <w:adjustRightInd w:val="0"/>
        <w:rPr>
          <w:rFonts w:asciiTheme="minorHAnsi" w:hAnsiTheme="minorHAnsi" w:cstheme="minorHAnsi"/>
          <w:color w:val="333333"/>
          <w:sz w:val="22"/>
        </w:rPr>
      </w:pPr>
    </w:p>
    <w:p w14:paraId="60E9CA48" w14:textId="77777777" w:rsidR="00691CA6" w:rsidRPr="00452D34" w:rsidRDefault="00691CA6" w:rsidP="00691CA6">
      <w:pPr>
        <w:autoSpaceDE w:val="0"/>
        <w:autoSpaceDN w:val="0"/>
        <w:adjustRightInd w:val="0"/>
        <w:rPr>
          <w:rFonts w:asciiTheme="minorHAnsi" w:hAnsiTheme="minorHAnsi" w:cstheme="minorHAnsi"/>
          <w:color w:val="333333"/>
          <w:sz w:val="22"/>
        </w:rPr>
      </w:pPr>
      <w:r w:rsidRPr="00452D34">
        <w:rPr>
          <w:rFonts w:asciiTheme="minorHAnsi" w:hAnsiTheme="minorHAnsi" w:cstheme="minorHAnsi"/>
          <w:color w:val="333333"/>
          <w:sz w:val="22"/>
        </w:rPr>
        <w:t xml:space="preserve">Dogan, Erkan; Yilmaz, Gonca; Caylan, Nilgun; Turgut, Mahmut; Gokcay, Gulbin; Oguz, Melahat Melek ( 2018) </w:t>
      </w:r>
      <w:r w:rsidRPr="00452D34">
        <w:rPr>
          <w:rFonts w:asciiTheme="minorHAnsi" w:hAnsiTheme="minorHAnsi" w:cstheme="minorHAnsi"/>
          <w:color w:val="333333"/>
          <w:sz w:val="22"/>
          <w:u w:val="single"/>
        </w:rPr>
        <w:t>Baby-led complementary feeding: a randomized controlled study.</w:t>
      </w:r>
      <w:r w:rsidRPr="00452D34">
        <w:rPr>
          <w:rFonts w:asciiTheme="minorHAnsi" w:hAnsiTheme="minorHAnsi" w:cstheme="minorHAnsi"/>
          <w:color w:val="333333"/>
          <w:sz w:val="22"/>
        </w:rPr>
        <w:t xml:space="preserve"> Pediatrics international: official journal of the Japan Pediatric Society</w:t>
      </w:r>
    </w:p>
    <w:p w14:paraId="04021CB4" w14:textId="77777777" w:rsidR="00691CA6" w:rsidRPr="00452D34" w:rsidRDefault="00691CA6" w:rsidP="00691CA6">
      <w:pPr>
        <w:autoSpaceDE w:val="0"/>
        <w:autoSpaceDN w:val="0"/>
        <w:adjustRightInd w:val="0"/>
        <w:rPr>
          <w:rFonts w:asciiTheme="minorHAnsi" w:hAnsiTheme="minorHAnsi" w:cstheme="minorHAnsi"/>
          <w:color w:val="333333"/>
          <w:sz w:val="22"/>
          <w:u w:val="single"/>
        </w:rPr>
      </w:pPr>
    </w:p>
    <w:p w14:paraId="6013D21F" w14:textId="77777777" w:rsidR="00691CA6" w:rsidRPr="00452D34" w:rsidRDefault="00691CA6" w:rsidP="00691CA6">
      <w:pPr>
        <w:autoSpaceDE w:val="0"/>
        <w:autoSpaceDN w:val="0"/>
        <w:adjustRightInd w:val="0"/>
        <w:rPr>
          <w:rFonts w:asciiTheme="minorHAnsi" w:hAnsiTheme="minorHAnsi" w:cstheme="minorHAnsi"/>
          <w:color w:val="000000" w:themeColor="text1"/>
          <w:sz w:val="22"/>
          <w:u w:val="single"/>
        </w:rPr>
      </w:pPr>
      <w:r w:rsidRPr="00452D34">
        <w:rPr>
          <w:rFonts w:asciiTheme="minorHAnsi" w:hAnsiTheme="minorHAnsi" w:cstheme="minorHAnsi"/>
          <w:sz w:val="22"/>
        </w:rPr>
        <w:t>First Steps Nutrition, 2017. Eating well: the first year. A guide to introducing solids and eating well up to baby's first birthday.  Report available at</w:t>
      </w:r>
      <w:r w:rsidRPr="00452D34">
        <w:rPr>
          <w:rFonts w:asciiTheme="minorHAnsi" w:hAnsiTheme="minorHAnsi" w:cstheme="minorHAnsi"/>
          <w:color w:val="000000" w:themeColor="text1"/>
          <w:sz w:val="22"/>
        </w:rPr>
        <w:t xml:space="preserve">: </w:t>
      </w:r>
      <w:hyperlink r:id="rId190" w:history="1">
        <w:r w:rsidRPr="00452D34">
          <w:rPr>
            <w:rStyle w:val="Hyperlink"/>
            <w:rFonts w:asciiTheme="minorHAnsi" w:hAnsiTheme="minorHAnsi" w:cstheme="minorHAnsi"/>
            <w:color w:val="000000" w:themeColor="text1"/>
            <w:sz w:val="22"/>
          </w:rPr>
          <w:t>https://www.firststepsnutrition.org/eating-well-infants-new-mums</w:t>
        </w:r>
      </w:hyperlink>
      <w:r w:rsidRPr="00452D34">
        <w:rPr>
          <w:rFonts w:asciiTheme="minorHAnsi" w:hAnsiTheme="minorHAnsi" w:cstheme="minorHAnsi"/>
          <w:color w:val="000000" w:themeColor="text1"/>
          <w:sz w:val="22"/>
        </w:rPr>
        <w:t xml:space="preserve"> </w:t>
      </w:r>
    </w:p>
    <w:p w14:paraId="7370D9F5" w14:textId="77777777" w:rsidR="00691CA6" w:rsidRPr="00452D34" w:rsidRDefault="00691CA6" w:rsidP="00691CA6">
      <w:pPr>
        <w:autoSpaceDE w:val="0"/>
        <w:autoSpaceDN w:val="0"/>
        <w:adjustRightInd w:val="0"/>
        <w:rPr>
          <w:rFonts w:asciiTheme="minorHAnsi" w:hAnsiTheme="minorHAnsi" w:cstheme="minorHAnsi"/>
          <w:color w:val="000000" w:themeColor="text1"/>
          <w:sz w:val="22"/>
        </w:rPr>
      </w:pPr>
    </w:p>
    <w:p w14:paraId="4B667F05" w14:textId="77777777" w:rsidR="00691CA6" w:rsidRPr="00452D34" w:rsidRDefault="00691CA6" w:rsidP="00691CA6">
      <w:pPr>
        <w:autoSpaceDE w:val="0"/>
        <w:autoSpaceDN w:val="0"/>
        <w:adjustRightInd w:val="0"/>
        <w:rPr>
          <w:rFonts w:asciiTheme="minorHAnsi" w:hAnsiTheme="minorHAnsi" w:cstheme="minorHAnsi"/>
          <w:color w:val="000000" w:themeColor="text1"/>
          <w:sz w:val="22"/>
        </w:rPr>
      </w:pPr>
      <w:r w:rsidRPr="00452D34">
        <w:rPr>
          <w:rFonts w:asciiTheme="minorHAnsi" w:hAnsiTheme="minorHAnsi" w:cstheme="minorHAnsi"/>
          <w:color w:val="000000" w:themeColor="text1"/>
          <w:sz w:val="22"/>
        </w:rPr>
        <w:t xml:space="preserve">Healthy Start: </w:t>
      </w:r>
      <w:hyperlink r:id="rId191" w:history="1">
        <w:r w:rsidRPr="00452D34">
          <w:rPr>
            <w:rStyle w:val="Hyperlink"/>
            <w:rFonts w:asciiTheme="minorHAnsi" w:hAnsiTheme="minorHAnsi" w:cstheme="minorHAnsi"/>
            <w:color w:val="000000" w:themeColor="text1"/>
            <w:sz w:val="22"/>
          </w:rPr>
          <w:t>https://www.healthystart.nhs.uk/</w:t>
        </w:r>
      </w:hyperlink>
      <w:r w:rsidRPr="00452D34">
        <w:rPr>
          <w:rFonts w:asciiTheme="minorHAnsi" w:hAnsiTheme="minorHAnsi" w:cstheme="minorHAnsi"/>
          <w:color w:val="000000" w:themeColor="text1"/>
          <w:sz w:val="22"/>
        </w:rPr>
        <w:t xml:space="preserve"> </w:t>
      </w:r>
    </w:p>
    <w:p w14:paraId="3623B5C3" w14:textId="77777777" w:rsidR="00691CA6" w:rsidRPr="00452D34" w:rsidRDefault="00691CA6" w:rsidP="00691CA6">
      <w:pPr>
        <w:autoSpaceDE w:val="0"/>
        <w:autoSpaceDN w:val="0"/>
        <w:adjustRightInd w:val="0"/>
        <w:rPr>
          <w:rFonts w:asciiTheme="minorHAnsi" w:hAnsiTheme="minorHAnsi" w:cstheme="minorHAnsi"/>
          <w:color w:val="000000" w:themeColor="text1"/>
          <w:sz w:val="22"/>
        </w:rPr>
      </w:pPr>
    </w:p>
    <w:p w14:paraId="1300D69B" w14:textId="77777777" w:rsidR="00691CA6" w:rsidRPr="00452D34" w:rsidRDefault="00691CA6" w:rsidP="00691CA6">
      <w:pPr>
        <w:autoSpaceDE w:val="0"/>
        <w:autoSpaceDN w:val="0"/>
        <w:adjustRightInd w:val="0"/>
        <w:rPr>
          <w:rFonts w:asciiTheme="minorHAnsi" w:hAnsiTheme="minorHAnsi" w:cstheme="minorHAnsi"/>
          <w:color w:val="000000" w:themeColor="text1"/>
          <w:sz w:val="22"/>
        </w:rPr>
      </w:pPr>
      <w:r w:rsidRPr="00452D34">
        <w:rPr>
          <w:rFonts w:asciiTheme="minorHAnsi" w:hAnsiTheme="minorHAnsi" w:cstheme="minorHAnsi"/>
          <w:color w:val="000000" w:themeColor="text1"/>
          <w:sz w:val="22"/>
        </w:rPr>
        <w:t xml:space="preserve">NHS Choices: </w:t>
      </w:r>
      <w:hyperlink r:id="rId192" w:history="1">
        <w:r w:rsidRPr="00452D34">
          <w:rPr>
            <w:rStyle w:val="Hyperlink"/>
            <w:rFonts w:asciiTheme="minorHAnsi" w:hAnsiTheme="minorHAnsi" w:cstheme="minorHAnsi"/>
            <w:color w:val="000000" w:themeColor="text1"/>
            <w:sz w:val="22"/>
          </w:rPr>
          <w:t>https://www.nhs.uk/conditions/pregnancy-and-baby/solid-foods-weaning/</w:t>
        </w:r>
      </w:hyperlink>
      <w:r w:rsidRPr="00452D34">
        <w:rPr>
          <w:rFonts w:asciiTheme="minorHAnsi" w:hAnsiTheme="minorHAnsi" w:cstheme="minorHAnsi"/>
          <w:color w:val="000000" w:themeColor="text1"/>
          <w:sz w:val="22"/>
        </w:rPr>
        <w:t xml:space="preserve"> </w:t>
      </w:r>
    </w:p>
    <w:p w14:paraId="527F0D22" w14:textId="77777777" w:rsidR="00691CA6" w:rsidRPr="00452D34" w:rsidRDefault="00691CA6" w:rsidP="00B46A17">
      <w:pPr>
        <w:rPr>
          <w:rFonts w:asciiTheme="minorHAnsi" w:eastAsia="Times New Roman" w:hAnsiTheme="minorHAnsi" w:cstheme="minorHAnsi"/>
          <w:color w:val="111111"/>
          <w:shd w:val="clear" w:color="auto" w:fill="FFFFFF"/>
        </w:rPr>
      </w:pPr>
    </w:p>
    <w:p w14:paraId="12F74604" w14:textId="77777777" w:rsidR="00B46A17" w:rsidRPr="00452D34" w:rsidRDefault="00B46A17" w:rsidP="00B46A17">
      <w:pPr>
        <w:rPr>
          <w:rFonts w:asciiTheme="minorHAnsi" w:eastAsia="Times New Roman" w:hAnsiTheme="minorHAnsi" w:cstheme="minorHAnsi"/>
          <w:szCs w:val="24"/>
        </w:rPr>
      </w:pPr>
    </w:p>
    <w:p w14:paraId="2D86750A" w14:textId="43315E8D" w:rsidR="00B46A17" w:rsidRPr="00452D34" w:rsidRDefault="00B46A17" w:rsidP="00B46A17">
      <w:pPr>
        <w:autoSpaceDE w:val="0"/>
        <w:autoSpaceDN w:val="0"/>
        <w:adjustRightInd w:val="0"/>
        <w:rPr>
          <w:rFonts w:asciiTheme="minorHAnsi" w:hAnsiTheme="minorHAnsi" w:cstheme="minorHAnsi"/>
          <w:bCs/>
          <w:color w:val="000000" w:themeColor="text1"/>
        </w:rPr>
      </w:pPr>
      <w:r w:rsidRPr="00452D34">
        <w:rPr>
          <w:rFonts w:asciiTheme="minorHAnsi" w:hAnsiTheme="minorHAnsi" w:cstheme="minorHAnsi"/>
          <w:bCs/>
          <w:color w:val="000000" w:themeColor="text1"/>
          <w:szCs w:val="24"/>
        </w:rPr>
        <w:t xml:space="preserve">Patient Information Leaflet on Vitamin D </w:t>
      </w:r>
      <w:r w:rsidR="00213410">
        <w:rPr>
          <w:rFonts w:asciiTheme="minorHAnsi" w:hAnsiTheme="minorHAnsi" w:cstheme="minorHAnsi"/>
          <w:bCs/>
          <w:color w:val="000000" w:themeColor="text1"/>
          <w:szCs w:val="24"/>
        </w:rPr>
        <w:t>overleaf;</w:t>
      </w:r>
    </w:p>
    <w:p w14:paraId="206B99BF" w14:textId="77777777" w:rsidR="00691CA6" w:rsidRPr="00452D34" w:rsidRDefault="00691CA6" w:rsidP="00B46A17">
      <w:pPr>
        <w:autoSpaceDE w:val="0"/>
        <w:autoSpaceDN w:val="0"/>
        <w:adjustRightInd w:val="0"/>
        <w:rPr>
          <w:rFonts w:asciiTheme="minorHAnsi" w:hAnsiTheme="minorHAnsi" w:cstheme="minorHAnsi"/>
          <w:b/>
        </w:rPr>
      </w:pPr>
    </w:p>
    <w:p w14:paraId="1A44BA08" w14:textId="77777777" w:rsidR="00B46A17" w:rsidRPr="00452D34" w:rsidRDefault="00B46A17" w:rsidP="00213410">
      <w:pPr>
        <w:autoSpaceDE w:val="0"/>
        <w:autoSpaceDN w:val="0"/>
        <w:adjustRightInd w:val="0"/>
        <w:jc w:val="right"/>
        <w:rPr>
          <w:rFonts w:asciiTheme="minorHAnsi" w:hAnsiTheme="minorHAnsi" w:cstheme="minorHAnsi"/>
          <w:b/>
        </w:rPr>
      </w:pPr>
      <w:r w:rsidRPr="00452D34">
        <w:rPr>
          <w:rFonts w:asciiTheme="minorHAnsi" w:hAnsiTheme="minorHAnsi" w:cstheme="minorHAnsi"/>
          <w:b/>
          <w:noProof/>
        </w:rPr>
        <w:drawing>
          <wp:inline distT="0" distB="0" distL="0" distR="0" wp14:anchorId="32465DD9" wp14:editId="77E5DA49">
            <wp:extent cx="6418888" cy="9080500"/>
            <wp:effectExtent l="12700" t="12700" r="7620" b="1270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427621" cy="9092855"/>
                    </a:xfrm>
                    <a:prstGeom prst="rect">
                      <a:avLst/>
                    </a:prstGeom>
                    <a:noFill/>
                    <a:ln>
                      <a:solidFill>
                        <a:prstClr val="black"/>
                      </a:solidFill>
                    </a:ln>
                  </pic:spPr>
                </pic:pic>
              </a:graphicData>
            </a:graphic>
          </wp:inline>
        </w:drawing>
      </w:r>
    </w:p>
    <w:p w14:paraId="59A17DA0" w14:textId="77777777" w:rsidR="00B46A17" w:rsidRPr="00452D34" w:rsidRDefault="00B46A17" w:rsidP="00B46A17">
      <w:pPr>
        <w:autoSpaceDE w:val="0"/>
        <w:autoSpaceDN w:val="0"/>
        <w:adjustRightInd w:val="0"/>
        <w:rPr>
          <w:rFonts w:asciiTheme="minorHAnsi" w:hAnsiTheme="minorHAnsi" w:cstheme="minorHAnsi"/>
          <w:b/>
        </w:rPr>
      </w:pPr>
    </w:p>
    <w:p w14:paraId="6CD2AB41" w14:textId="69AC309D" w:rsidR="00B46A17" w:rsidRPr="00452D34" w:rsidRDefault="00691CA6" w:rsidP="00691CA6">
      <w:pPr>
        <w:autoSpaceDE w:val="0"/>
        <w:autoSpaceDN w:val="0"/>
        <w:adjustRightInd w:val="0"/>
        <w:ind w:left="0" w:firstLine="0"/>
        <w:rPr>
          <w:rFonts w:asciiTheme="minorHAnsi" w:hAnsiTheme="minorHAnsi" w:cstheme="minorHAnsi"/>
          <w:b/>
        </w:rPr>
      </w:pPr>
      <w:r w:rsidRPr="00452D34">
        <w:rPr>
          <w:rFonts w:asciiTheme="minorHAnsi" w:hAnsiTheme="minorHAnsi" w:cstheme="minorHAnsi"/>
          <w:b/>
        </w:rPr>
        <w:t xml:space="preserve">Further </w:t>
      </w:r>
      <w:r w:rsidR="00B46A17" w:rsidRPr="00452D34">
        <w:rPr>
          <w:rFonts w:asciiTheme="minorHAnsi" w:hAnsiTheme="minorHAnsi" w:cstheme="minorHAnsi"/>
          <w:b/>
        </w:rPr>
        <w:t>References:</w:t>
      </w:r>
    </w:p>
    <w:p w14:paraId="6900D480" w14:textId="77777777" w:rsidR="00B46A17" w:rsidRPr="00452D34" w:rsidRDefault="00B46A17" w:rsidP="00B46A17">
      <w:pPr>
        <w:autoSpaceDE w:val="0"/>
        <w:autoSpaceDN w:val="0"/>
        <w:adjustRightInd w:val="0"/>
        <w:rPr>
          <w:rFonts w:asciiTheme="minorHAnsi" w:hAnsiTheme="minorHAnsi" w:cstheme="minorHAnsi"/>
          <w:color w:val="333333"/>
          <w:sz w:val="22"/>
        </w:rPr>
      </w:pPr>
    </w:p>
    <w:p w14:paraId="42A1496D" w14:textId="77777777" w:rsidR="00B46A17" w:rsidRPr="00452D34" w:rsidRDefault="00B46A17" w:rsidP="00B46A17">
      <w:pPr>
        <w:autoSpaceDE w:val="0"/>
        <w:autoSpaceDN w:val="0"/>
        <w:adjustRightInd w:val="0"/>
        <w:rPr>
          <w:rFonts w:asciiTheme="minorHAnsi" w:hAnsiTheme="minorHAnsi" w:cstheme="minorHAnsi"/>
          <w:color w:val="000000" w:themeColor="text1"/>
          <w:sz w:val="22"/>
        </w:rPr>
      </w:pPr>
    </w:p>
    <w:p w14:paraId="408AB0EA" w14:textId="77777777" w:rsidR="00B46A17" w:rsidRPr="00452D34" w:rsidRDefault="00B46A17" w:rsidP="00EE6BE8">
      <w:pPr>
        <w:jc w:val="left"/>
        <w:rPr>
          <w:rFonts w:asciiTheme="minorHAnsi" w:hAnsiTheme="minorHAnsi" w:cstheme="minorHAnsi"/>
          <w:color w:val="000000" w:themeColor="text1"/>
          <w:sz w:val="22"/>
        </w:rPr>
      </w:pPr>
      <w:r w:rsidRPr="00452D34">
        <w:rPr>
          <w:rFonts w:asciiTheme="minorHAnsi" w:hAnsiTheme="minorHAnsi" w:cstheme="minorHAnsi"/>
          <w:color w:val="000000" w:themeColor="text1"/>
          <w:sz w:val="22"/>
        </w:rPr>
        <w:t xml:space="preserve">Public Health England, 2018: </w:t>
      </w:r>
      <w:r w:rsidRPr="00452D34">
        <w:rPr>
          <w:rFonts w:asciiTheme="minorHAnsi" w:hAnsiTheme="minorHAnsi" w:cstheme="minorHAnsi"/>
          <w:color w:val="000000" w:themeColor="text1"/>
          <w:sz w:val="22"/>
          <w:u w:val="single"/>
        </w:rPr>
        <w:t>Feeding in the first year of life</w:t>
      </w:r>
      <w:r w:rsidRPr="00452D34">
        <w:rPr>
          <w:rFonts w:asciiTheme="minorHAnsi" w:hAnsiTheme="minorHAnsi" w:cstheme="minorHAnsi"/>
          <w:color w:val="000000" w:themeColor="text1"/>
          <w:sz w:val="22"/>
        </w:rPr>
        <w:t xml:space="preserve">: SACN report </w:t>
      </w:r>
      <w:hyperlink r:id="rId194" w:history="1">
        <w:r w:rsidRPr="00452D34">
          <w:rPr>
            <w:rStyle w:val="Hyperlink"/>
            <w:rFonts w:asciiTheme="minorHAnsi" w:hAnsiTheme="minorHAnsi" w:cstheme="minorHAnsi"/>
            <w:color w:val="000000" w:themeColor="text1"/>
            <w:sz w:val="22"/>
          </w:rPr>
          <w:t>https://www.gov.uk/government/publications/feeding-in-the-first-year-of-life-sacn-report</w:t>
        </w:r>
      </w:hyperlink>
      <w:r w:rsidRPr="00452D34">
        <w:rPr>
          <w:rFonts w:asciiTheme="minorHAnsi" w:hAnsiTheme="minorHAnsi" w:cstheme="minorHAnsi"/>
          <w:color w:val="000000" w:themeColor="text1"/>
          <w:sz w:val="22"/>
        </w:rPr>
        <w:t xml:space="preserve"> </w:t>
      </w:r>
    </w:p>
    <w:p w14:paraId="23B1E471" w14:textId="77777777" w:rsidR="00B46A17" w:rsidRPr="00452D34" w:rsidRDefault="00B46A17" w:rsidP="00B46A17">
      <w:pPr>
        <w:rPr>
          <w:rFonts w:asciiTheme="minorHAnsi" w:hAnsiTheme="minorHAnsi" w:cstheme="minorHAnsi"/>
          <w:color w:val="000000" w:themeColor="text1"/>
          <w:sz w:val="22"/>
        </w:rPr>
      </w:pPr>
    </w:p>
    <w:p w14:paraId="7A9577F2" w14:textId="77777777" w:rsidR="00B46A17" w:rsidRPr="00452D34" w:rsidRDefault="00B46A17" w:rsidP="00B46A17">
      <w:pPr>
        <w:rPr>
          <w:rFonts w:asciiTheme="minorHAnsi" w:hAnsiTheme="minorHAnsi" w:cstheme="minorHAnsi"/>
          <w:color w:val="000000" w:themeColor="text1"/>
          <w:sz w:val="22"/>
        </w:rPr>
      </w:pPr>
      <w:r w:rsidRPr="00452D34">
        <w:rPr>
          <w:rFonts w:asciiTheme="minorHAnsi" w:hAnsiTheme="minorHAnsi" w:cstheme="minorHAnsi"/>
          <w:color w:val="000000" w:themeColor="text1"/>
          <w:sz w:val="22"/>
        </w:rPr>
        <w:t xml:space="preserve">Public Health England, 2018: Start 4 Life; </w:t>
      </w:r>
      <w:hyperlink r:id="rId195" w:history="1">
        <w:r w:rsidRPr="00452D34">
          <w:rPr>
            <w:rStyle w:val="Hyperlink"/>
            <w:rFonts w:asciiTheme="minorHAnsi" w:hAnsiTheme="minorHAnsi" w:cstheme="minorHAnsi"/>
            <w:color w:val="000000" w:themeColor="text1"/>
            <w:sz w:val="22"/>
          </w:rPr>
          <w:t>https://www.nhs.uk/start4life/weaning/</w:t>
        </w:r>
      </w:hyperlink>
      <w:r w:rsidRPr="00452D34">
        <w:rPr>
          <w:rFonts w:asciiTheme="minorHAnsi" w:hAnsiTheme="minorHAnsi" w:cstheme="minorHAnsi"/>
          <w:color w:val="000000" w:themeColor="text1"/>
          <w:sz w:val="22"/>
        </w:rPr>
        <w:t xml:space="preserve"> </w:t>
      </w:r>
    </w:p>
    <w:p w14:paraId="53278842" w14:textId="77777777" w:rsidR="00B46A17" w:rsidRPr="00452D34" w:rsidRDefault="00B46A17" w:rsidP="00B46A17">
      <w:pPr>
        <w:rPr>
          <w:rFonts w:asciiTheme="minorHAnsi" w:hAnsiTheme="minorHAnsi" w:cstheme="minorHAnsi"/>
          <w:color w:val="000000" w:themeColor="text1"/>
          <w:sz w:val="22"/>
        </w:rPr>
      </w:pPr>
    </w:p>
    <w:p w14:paraId="2EA323DE" w14:textId="77777777" w:rsidR="00B46A17" w:rsidRPr="00452D34" w:rsidRDefault="00B46A17" w:rsidP="00EE6BE8">
      <w:pPr>
        <w:jc w:val="left"/>
        <w:rPr>
          <w:rFonts w:asciiTheme="minorHAnsi" w:hAnsiTheme="minorHAnsi" w:cstheme="minorHAnsi"/>
          <w:color w:val="000000" w:themeColor="text1"/>
          <w:sz w:val="22"/>
        </w:rPr>
      </w:pPr>
      <w:r w:rsidRPr="00452D34">
        <w:rPr>
          <w:rFonts w:asciiTheme="minorHAnsi" w:hAnsiTheme="minorHAnsi" w:cstheme="minorHAnsi"/>
          <w:color w:val="000000" w:themeColor="text1"/>
          <w:sz w:val="22"/>
        </w:rPr>
        <w:t xml:space="preserve">World Health Organisation (2017) Complementary Feeding.  Report available at: </w:t>
      </w:r>
      <w:hyperlink r:id="rId196" w:history="1">
        <w:r w:rsidRPr="00452D34">
          <w:rPr>
            <w:rStyle w:val="Hyperlink"/>
            <w:rFonts w:asciiTheme="minorHAnsi" w:hAnsiTheme="minorHAnsi" w:cstheme="minorHAnsi"/>
            <w:color w:val="000000" w:themeColor="text1"/>
            <w:sz w:val="22"/>
          </w:rPr>
          <w:t>http://www.who.int/nutrition/topics/complementary_feeding/en/</w:t>
        </w:r>
      </w:hyperlink>
      <w:r w:rsidRPr="00452D34">
        <w:rPr>
          <w:rFonts w:asciiTheme="minorHAnsi" w:hAnsiTheme="minorHAnsi" w:cstheme="minorHAnsi"/>
          <w:color w:val="000000" w:themeColor="text1"/>
          <w:sz w:val="22"/>
        </w:rPr>
        <w:t xml:space="preserve"> </w:t>
      </w:r>
    </w:p>
    <w:p w14:paraId="43A3D7F6" w14:textId="77777777" w:rsidR="00B46A17" w:rsidRPr="00452D34" w:rsidRDefault="00B46A17" w:rsidP="00B46A17">
      <w:pPr>
        <w:rPr>
          <w:rFonts w:asciiTheme="minorHAnsi" w:hAnsiTheme="minorHAnsi" w:cstheme="minorHAnsi"/>
          <w:color w:val="000000" w:themeColor="text1"/>
          <w:sz w:val="22"/>
        </w:rPr>
      </w:pPr>
    </w:p>
    <w:p w14:paraId="7FA0C9D0" w14:textId="3622005B" w:rsidR="00B46A17" w:rsidRDefault="00B46A17" w:rsidP="00B46A17">
      <w:pPr>
        <w:autoSpaceDE w:val="0"/>
        <w:autoSpaceDN w:val="0"/>
        <w:adjustRightInd w:val="0"/>
        <w:rPr>
          <w:rFonts w:asciiTheme="minorHAnsi" w:hAnsiTheme="minorHAnsi" w:cstheme="minorHAnsi"/>
          <w:sz w:val="22"/>
        </w:rPr>
      </w:pPr>
      <w:r w:rsidRPr="00452D34">
        <w:rPr>
          <w:rFonts w:asciiTheme="minorHAnsi" w:hAnsiTheme="minorHAnsi" w:cstheme="minorHAnsi"/>
          <w:sz w:val="22"/>
        </w:rPr>
        <w:t xml:space="preserve">Yrjana J.M.S.; Koski T.; Torola H.; Valkama M.; Kulmala P(2018) Very early introduction of semisolid foods in preterm infants does not increase food allergies or atopic dermatitis Source Annals of Allergy, Asthma and Immunology; Sep 2018; vol. 121 (no. 3); p. 353-359 </w:t>
      </w:r>
    </w:p>
    <w:p w14:paraId="51748597" w14:textId="1E41AD5C" w:rsidR="00DB5FEB" w:rsidRDefault="00DB5FEB" w:rsidP="00B46A17">
      <w:pPr>
        <w:autoSpaceDE w:val="0"/>
        <w:autoSpaceDN w:val="0"/>
        <w:adjustRightInd w:val="0"/>
        <w:rPr>
          <w:rFonts w:asciiTheme="minorHAnsi" w:hAnsiTheme="minorHAnsi" w:cstheme="minorHAnsi"/>
          <w:sz w:val="22"/>
        </w:rPr>
      </w:pPr>
      <w:r>
        <w:rPr>
          <w:rFonts w:asciiTheme="minorHAnsi" w:hAnsiTheme="minorHAnsi" w:cstheme="minorHAnsi"/>
          <w:noProof/>
          <w:szCs w:val="24"/>
        </w:rPr>
        <mc:AlternateContent>
          <mc:Choice Requires="wps">
            <w:drawing>
              <wp:anchor distT="0" distB="0" distL="114300" distR="114300" simplePos="0" relativeHeight="251843584" behindDoc="0" locked="0" layoutInCell="1" allowOverlap="1" wp14:anchorId="1685FE1F" wp14:editId="0E3A845D">
                <wp:simplePos x="0" y="0"/>
                <wp:positionH relativeFrom="column">
                  <wp:posOffset>4521200</wp:posOffset>
                </wp:positionH>
                <wp:positionV relativeFrom="paragraph">
                  <wp:posOffset>183515</wp:posOffset>
                </wp:positionV>
                <wp:extent cx="1752600" cy="317500"/>
                <wp:effectExtent l="0" t="0" r="12700" b="12700"/>
                <wp:wrapNone/>
                <wp:docPr id="976160695" name="Text Box 976160695">
                  <a:hlinkClick xmlns:a="http://schemas.openxmlformats.org/drawingml/2006/main" r:id="rId25"/>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10C49BE6"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5FE1F" id="Text Box 976160695" o:spid="_x0000_s1076" type="#_x0000_t202" href="#CONTENTS" style="position:absolute;left:0;text-align:left;margin-left:356pt;margin-top:14.45pt;width:138pt;height: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" o:button="t" fillcolor="#002060" strokeweight=".5pt">
                <v:fill o:detectmouseclick="t"/>
                <v:textbox>
                  <w:txbxContent>
                    <w:p w14:paraId="10C49BE6"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p w14:paraId="5110E8ED" w14:textId="1B30127B" w:rsidR="00DB5FEB" w:rsidRPr="00452D34" w:rsidRDefault="00DB5FEB" w:rsidP="00B46A17">
      <w:pPr>
        <w:autoSpaceDE w:val="0"/>
        <w:autoSpaceDN w:val="0"/>
        <w:adjustRightInd w:val="0"/>
        <w:rPr>
          <w:rFonts w:asciiTheme="minorHAnsi" w:hAnsiTheme="minorHAnsi" w:cstheme="minorHAnsi"/>
          <w:sz w:val="22"/>
        </w:rPr>
      </w:pPr>
    </w:p>
    <w:p w14:paraId="566B1B69" w14:textId="734698F6" w:rsidR="00521FE4" w:rsidRPr="00452D34" w:rsidRDefault="00521FE4">
      <w:pPr>
        <w:spacing w:after="0" w:line="240" w:lineRule="auto"/>
        <w:ind w:left="0" w:firstLine="0"/>
        <w:jc w:val="left"/>
        <w:rPr>
          <w:rFonts w:asciiTheme="minorHAnsi" w:hAnsiTheme="minorHAnsi" w:cstheme="minorHAnsi"/>
        </w:rPr>
      </w:pPr>
      <w:r w:rsidRPr="00452D34">
        <w:rPr>
          <w:rFonts w:asciiTheme="minorHAnsi" w:hAnsiTheme="minorHAnsi" w:cstheme="minorHAnsi"/>
        </w:rPr>
        <w:br w:type="page"/>
      </w:r>
    </w:p>
    <w:p w14:paraId="219B73D5" w14:textId="77777777" w:rsidR="00521FE4" w:rsidRPr="00452D34" w:rsidRDefault="00521FE4" w:rsidP="00521FE4">
      <w:pPr>
        <w:jc w:val="center"/>
        <w:rPr>
          <w:rFonts w:asciiTheme="minorHAnsi" w:eastAsia="Calibri" w:hAnsiTheme="minorHAnsi" w:cstheme="minorHAnsi"/>
          <w:b/>
          <w:bCs/>
          <w:color w:val="auto"/>
        </w:rPr>
      </w:pPr>
      <w:r w:rsidRPr="00452D34">
        <w:rPr>
          <w:rFonts w:asciiTheme="minorHAnsi" w:eastAsia="Times New Roman" w:hAnsiTheme="minorHAnsi" w:cstheme="minorHAnsi"/>
          <w:b/>
          <w:noProof/>
          <w:color w:val="000000" w:themeColor="text1"/>
        </w:rPr>
        <w:drawing>
          <wp:inline distT="0" distB="0" distL="0" distR="0" wp14:anchorId="0DE657F8" wp14:editId="58C98B86">
            <wp:extent cx="5727700" cy="1066800"/>
            <wp:effectExtent l="0" t="0" r="0" b="0"/>
            <wp:docPr id="97" name="Picture 9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27700" cy="1066800"/>
                    </a:xfrm>
                    <a:prstGeom prst="rect">
                      <a:avLst/>
                    </a:prstGeom>
                  </pic:spPr>
                </pic:pic>
              </a:graphicData>
            </a:graphic>
          </wp:inline>
        </w:drawing>
      </w:r>
    </w:p>
    <w:tbl>
      <w:tblPr>
        <w:tblpPr w:leftFromText="180" w:rightFromText="180" w:vertAnchor="text" w:horzAnchor="margin" w:tblpXSpec="center" w:tblpY="170"/>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185"/>
      </w:tblGrid>
      <w:tr w:rsidR="00521FE4" w:rsidRPr="00452D34" w14:paraId="18C7FF3E" w14:textId="77777777" w:rsidTr="00AC30A4">
        <w:tc>
          <w:tcPr>
            <w:tcW w:w="9185" w:type="dxa"/>
            <w:shd w:val="clear" w:color="auto" w:fill="002060"/>
          </w:tcPr>
          <w:p w14:paraId="63B77763" w14:textId="77777777" w:rsidR="00521FE4" w:rsidRPr="00452D34" w:rsidRDefault="00521FE4" w:rsidP="00AC30A4">
            <w:pPr>
              <w:tabs>
                <w:tab w:val="center" w:pos="4513"/>
                <w:tab w:val="right" w:pos="9026"/>
              </w:tabs>
              <w:jc w:val="center"/>
              <w:rPr>
                <w:rFonts w:asciiTheme="minorHAnsi" w:hAnsiTheme="minorHAnsi" w:cstheme="minorHAnsi"/>
                <w:b/>
                <w:color w:val="FFFFFF" w:themeColor="background1"/>
              </w:rPr>
            </w:pPr>
            <w:r w:rsidRPr="00452D34">
              <w:rPr>
                <w:rFonts w:asciiTheme="minorHAnsi" w:hAnsiTheme="minorHAnsi" w:cstheme="minorHAnsi"/>
                <w:b/>
                <w:color w:val="FFFFFF" w:themeColor="background1"/>
              </w:rPr>
              <w:t>LANCASHIRE AND SOUTH CUMBRIA MATERNITY AND NEWBORN ALLIANCE</w:t>
            </w:r>
          </w:p>
          <w:p w14:paraId="106BF5F9" w14:textId="77777777" w:rsidR="00521FE4" w:rsidRPr="00452D34" w:rsidRDefault="00521FE4" w:rsidP="00213410">
            <w:pPr>
              <w:pStyle w:val="Heading2"/>
            </w:pPr>
            <w:bookmarkStart w:id="230" w:name="_Toc119150062"/>
            <w:bookmarkStart w:id="231" w:name="_Toc119150880"/>
            <w:bookmarkStart w:id="232" w:name="Surgery"/>
            <w:r w:rsidRPr="00452D34">
              <w:t>BREASTFEEDING AFTER SURGERY AND ANAESTHESIA GUIDELINE</w:t>
            </w:r>
            <w:bookmarkEnd w:id="230"/>
            <w:bookmarkEnd w:id="231"/>
            <w:bookmarkEnd w:id="232"/>
          </w:p>
        </w:tc>
      </w:tr>
    </w:tbl>
    <w:p w14:paraId="4B97A053" w14:textId="77777777" w:rsidR="00521FE4" w:rsidRPr="00452D34" w:rsidRDefault="00521FE4" w:rsidP="00521FE4">
      <w:pPr>
        <w:rPr>
          <w:rFonts w:asciiTheme="minorHAnsi" w:eastAsia="Times New Roman" w:hAnsiTheme="minorHAnsi" w:cstheme="minorHAnsi"/>
          <w:color w:val="000000" w:themeColor="text1"/>
        </w:rPr>
      </w:pPr>
    </w:p>
    <w:p w14:paraId="12EE6FD7" w14:textId="77777777" w:rsidR="00521FE4" w:rsidRPr="00452D34" w:rsidRDefault="00521FE4" w:rsidP="00521FE4">
      <w:pPr>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 xml:space="preserve">Breastfeeding mothers occasionally present for surgery and there is a need for a consensus regarding continued breastfeeding during the peri-operative period. There are both practical and pharmacological considerations to be taking into account when managing breastfeeding mothers after surgery and anaesthesia. </w:t>
      </w:r>
      <w:r w:rsidRPr="00452D34">
        <w:rPr>
          <w:rFonts w:asciiTheme="minorHAnsi" w:hAnsiTheme="minorHAnsi" w:cstheme="minorHAnsi"/>
          <w:color w:val="000000" w:themeColor="text1"/>
        </w:rPr>
        <w:t>These guidelines are intended to support staff to support and protect the mothers breastfeeding journey</w:t>
      </w:r>
    </w:p>
    <w:p w14:paraId="60453CDB" w14:textId="77777777" w:rsidR="00521FE4" w:rsidRPr="00452D34" w:rsidRDefault="00521FE4" w:rsidP="00521FE4">
      <w:pPr>
        <w:rPr>
          <w:rFonts w:asciiTheme="minorHAnsi" w:eastAsia="Times New Roman" w:hAnsiTheme="minorHAnsi" w:cstheme="minorHAnsi"/>
          <w:color w:val="000000" w:themeColor="text1"/>
        </w:rPr>
      </w:pPr>
    </w:p>
    <w:p w14:paraId="5B3C8EC6" w14:textId="77777777" w:rsidR="00521FE4" w:rsidRPr="00452D34" w:rsidRDefault="00521FE4" w:rsidP="00521FE4">
      <w:pPr>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It should be noted that the use of most medicines in breast feeding are outside the manufacturer’s licence, with manufacturers advising that the risks and benefits be balanced when prescribing decisions are made.  There is however substantial published experience of drugs in breast feeding and this guidance has been drawn from these sources.</w:t>
      </w:r>
    </w:p>
    <w:p w14:paraId="3D3E2D61" w14:textId="77777777" w:rsidR="00521FE4" w:rsidRPr="00452D34" w:rsidRDefault="00521FE4" w:rsidP="00521FE4">
      <w:pPr>
        <w:pStyle w:val="Heading1"/>
        <w:rPr>
          <w:rFonts w:asciiTheme="minorHAnsi" w:hAnsiTheme="minorHAnsi" w:cstheme="minorHAnsi"/>
          <w:color w:val="000000" w:themeColor="text1"/>
          <w:sz w:val="24"/>
          <w:szCs w:val="24"/>
        </w:rPr>
      </w:pPr>
      <w:bookmarkStart w:id="233" w:name="_Toc513552859"/>
      <w:bookmarkStart w:id="234" w:name="_Toc72935406"/>
      <w:bookmarkStart w:id="235" w:name="_Toc119144832"/>
      <w:r w:rsidRPr="00452D34">
        <w:rPr>
          <w:rFonts w:asciiTheme="minorHAnsi" w:hAnsiTheme="minorHAnsi" w:cstheme="minorHAnsi"/>
          <w:color w:val="000000" w:themeColor="text1"/>
          <w:sz w:val="24"/>
          <w:szCs w:val="24"/>
        </w:rPr>
        <w:t>1</w:t>
      </w:r>
      <w:r w:rsidRPr="00452D34">
        <w:rPr>
          <w:rFonts w:asciiTheme="minorHAnsi" w:hAnsiTheme="minorHAnsi" w:cstheme="minorHAnsi"/>
          <w:color w:val="000000" w:themeColor="text1"/>
          <w:sz w:val="24"/>
          <w:szCs w:val="24"/>
        </w:rPr>
        <w:tab/>
        <w:t>Overview</w:t>
      </w:r>
      <w:bookmarkEnd w:id="233"/>
      <w:bookmarkEnd w:id="234"/>
      <w:bookmarkEnd w:id="235"/>
    </w:p>
    <w:p w14:paraId="155FA7D9" w14:textId="77777777" w:rsidR="00521FE4" w:rsidRPr="00452D34" w:rsidRDefault="00521FE4" w:rsidP="00521FE4">
      <w:pPr>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 xml:space="preserve">Women may present for planned surgery, when the continuation of breast feeding can be planned in advance or for unplanned surgery, when suitable arrangements need to be made on the day. </w:t>
      </w:r>
    </w:p>
    <w:p w14:paraId="11B6FFDC" w14:textId="77777777" w:rsidR="00521FE4" w:rsidRPr="00452D34" w:rsidRDefault="00521FE4" w:rsidP="00521FE4">
      <w:pPr>
        <w:rPr>
          <w:rFonts w:asciiTheme="minorHAnsi" w:eastAsia="Times New Roman" w:hAnsiTheme="minorHAnsi" w:cstheme="minorHAnsi"/>
          <w:color w:val="000000" w:themeColor="text1"/>
        </w:rPr>
      </w:pPr>
    </w:p>
    <w:p w14:paraId="34824E19" w14:textId="77777777" w:rsidR="00521FE4" w:rsidRPr="00452D34" w:rsidRDefault="00521FE4" w:rsidP="00521FE4">
      <w:pPr>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 xml:space="preserve">For all surgery the need for continued analgesia with strong opioids is a crucial factor for the decision about continuing breast feeding: </w:t>
      </w:r>
    </w:p>
    <w:p w14:paraId="05FAF13F" w14:textId="77777777" w:rsidR="00521FE4" w:rsidRPr="00452D34" w:rsidRDefault="00521FE4" w:rsidP="00521FE4">
      <w:pPr>
        <w:rPr>
          <w:rFonts w:asciiTheme="minorHAnsi" w:eastAsia="Times New Roman" w:hAnsiTheme="minorHAnsi" w:cstheme="minorHAnsi"/>
          <w:color w:val="000000" w:themeColor="text1"/>
        </w:rPr>
      </w:pPr>
    </w:p>
    <w:p w14:paraId="0705C167" w14:textId="77777777" w:rsidR="00521FE4" w:rsidRPr="00452D34" w:rsidRDefault="00521FE4" w:rsidP="00521FE4">
      <w:pPr>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 xml:space="preserve">If pain can be managed with simple analgesic, anti-inflammatory medication and modest doses of opiates breast feeding can commence as soon as the mother has recovered from her anaesthetic. </w:t>
      </w:r>
    </w:p>
    <w:p w14:paraId="02D932C9" w14:textId="77777777" w:rsidR="00521FE4" w:rsidRPr="00452D34" w:rsidRDefault="00521FE4" w:rsidP="00521FE4">
      <w:pPr>
        <w:rPr>
          <w:rFonts w:asciiTheme="minorHAnsi" w:eastAsia="Times New Roman" w:hAnsiTheme="minorHAnsi" w:cstheme="minorHAnsi"/>
          <w:color w:val="000000" w:themeColor="text1"/>
        </w:rPr>
      </w:pPr>
    </w:p>
    <w:p w14:paraId="617DFC7E" w14:textId="77777777" w:rsidR="00521FE4" w:rsidRPr="00452D34" w:rsidRDefault="00521FE4" w:rsidP="00521FE4">
      <w:pPr>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 xml:space="preserve">Breastfeeding can continue if pain can be controlled with up to 10 mg of oral immediate release morphine (e.g. Oramorph) 4 hourly for a few days. Effects on the baby are unlikely, but observation for signs of opiate accumulation (excess sleepiness, feeding difficulties, respiratory depression) is indicated. </w:t>
      </w:r>
    </w:p>
    <w:p w14:paraId="394C65D0" w14:textId="77777777" w:rsidR="00521FE4" w:rsidRPr="00452D34" w:rsidRDefault="00521FE4" w:rsidP="00521FE4">
      <w:pPr>
        <w:rPr>
          <w:rFonts w:asciiTheme="minorHAnsi" w:eastAsia="Times New Roman" w:hAnsiTheme="minorHAnsi" w:cstheme="minorHAnsi"/>
          <w:color w:val="000000" w:themeColor="text1"/>
        </w:rPr>
      </w:pPr>
    </w:p>
    <w:p w14:paraId="42EAA698" w14:textId="77777777" w:rsidR="00521FE4" w:rsidRPr="00452D34" w:rsidRDefault="00521FE4" w:rsidP="00521FE4">
      <w:pPr>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 xml:space="preserve">If the mother requires larger or more frequent doses of strong opioids, depending on the age of the baby and the mother’s wishes, breastfeeding may need to be stopped until opioids are no longer required. In this case the mother will need to express and discard her milk in order to protect her breasts from overfilling and preserve her milk supply, and should be provided with support to do so. </w:t>
      </w:r>
    </w:p>
    <w:p w14:paraId="3F05DA61" w14:textId="77777777" w:rsidR="00521FE4" w:rsidRPr="00452D34" w:rsidRDefault="00521FE4" w:rsidP="00521FE4">
      <w:pPr>
        <w:ind w:firstLine="720"/>
        <w:rPr>
          <w:rFonts w:asciiTheme="minorHAnsi" w:eastAsia="Times New Roman" w:hAnsiTheme="minorHAnsi" w:cstheme="minorHAnsi"/>
          <w:color w:val="000000" w:themeColor="text1"/>
        </w:rPr>
      </w:pPr>
    </w:p>
    <w:p w14:paraId="5E9787D0" w14:textId="77777777" w:rsidR="00521FE4" w:rsidRPr="00452D34" w:rsidRDefault="00521FE4" w:rsidP="00521FE4">
      <w:pPr>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 xml:space="preserve">With major surgery the mother may not feel able to feed her baby in the peri-operative phase and she will require support with expressing breast milk to protect her breasts from overfilling. </w:t>
      </w:r>
    </w:p>
    <w:p w14:paraId="764228D3" w14:textId="77777777" w:rsidR="00521FE4" w:rsidRPr="00452D34" w:rsidRDefault="00521FE4" w:rsidP="00521FE4">
      <w:pPr>
        <w:pStyle w:val="Heading1"/>
        <w:rPr>
          <w:rFonts w:asciiTheme="minorHAnsi" w:hAnsiTheme="minorHAnsi" w:cstheme="minorHAnsi"/>
          <w:color w:val="000000" w:themeColor="text1"/>
          <w:sz w:val="24"/>
          <w:szCs w:val="24"/>
        </w:rPr>
      </w:pPr>
      <w:bookmarkStart w:id="236" w:name="_Toc513552860"/>
      <w:bookmarkStart w:id="237" w:name="_Toc72935407"/>
      <w:bookmarkStart w:id="238" w:name="_Toc119144833"/>
      <w:r w:rsidRPr="00452D34">
        <w:rPr>
          <w:rFonts w:asciiTheme="minorHAnsi" w:hAnsiTheme="minorHAnsi" w:cstheme="minorHAnsi"/>
          <w:color w:val="000000" w:themeColor="text1"/>
          <w:sz w:val="24"/>
          <w:szCs w:val="24"/>
        </w:rPr>
        <w:t>2</w:t>
      </w:r>
      <w:r w:rsidRPr="00452D34">
        <w:rPr>
          <w:rFonts w:asciiTheme="minorHAnsi" w:hAnsiTheme="minorHAnsi" w:cstheme="minorHAnsi"/>
          <w:color w:val="000000" w:themeColor="text1"/>
          <w:sz w:val="24"/>
          <w:szCs w:val="24"/>
        </w:rPr>
        <w:tab/>
        <w:t>Practical considerations</w:t>
      </w:r>
      <w:bookmarkEnd w:id="236"/>
      <w:bookmarkEnd w:id="237"/>
      <w:bookmarkEnd w:id="238"/>
    </w:p>
    <w:p w14:paraId="632526EE" w14:textId="77777777" w:rsidR="00521FE4" w:rsidRPr="00452D34" w:rsidRDefault="00521FE4" w:rsidP="00521FE4">
      <w:pPr>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 xml:space="preserve">The biggest obstacle to breastfeeding in the peri-operative period is probably not the mother’s drug history but the practical difficulties of keeping a small baby in a non-maternity ward with the mother (1). Ward staff cannot be responsible for looking after the baby. The disturbance to other patients must be considered. </w:t>
      </w:r>
    </w:p>
    <w:p w14:paraId="2353511A" w14:textId="77777777" w:rsidR="00521FE4" w:rsidRPr="00452D34" w:rsidRDefault="00521FE4" w:rsidP="00521FE4">
      <w:pPr>
        <w:rPr>
          <w:rFonts w:asciiTheme="minorHAnsi" w:eastAsia="Times New Roman" w:hAnsiTheme="minorHAnsi" w:cstheme="minorHAnsi"/>
          <w:color w:val="000000" w:themeColor="text1"/>
        </w:rPr>
      </w:pPr>
    </w:p>
    <w:p w14:paraId="4E5B27B7" w14:textId="77777777" w:rsidR="00521FE4" w:rsidRPr="00452D34" w:rsidRDefault="00521FE4" w:rsidP="00521FE4">
      <w:pPr>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If possible, a single room should be made available; a responsible adult would need to stay to look after the baby.</w:t>
      </w:r>
    </w:p>
    <w:p w14:paraId="1A0F6615" w14:textId="77777777" w:rsidR="00521FE4" w:rsidRPr="00452D34" w:rsidRDefault="00521FE4" w:rsidP="00521FE4">
      <w:pPr>
        <w:pStyle w:val="Heading1"/>
        <w:rPr>
          <w:rFonts w:asciiTheme="minorHAnsi" w:hAnsiTheme="minorHAnsi" w:cstheme="minorHAnsi"/>
          <w:color w:val="000000" w:themeColor="text1"/>
          <w:sz w:val="24"/>
          <w:szCs w:val="24"/>
        </w:rPr>
      </w:pPr>
      <w:bookmarkStart w:id="239" w:name="_Toc513552861"/>
      <w:bookmarkStart w:id="240" w:name="_Toc72935408"/>
      <w:bookmarkStart w:id="241" w:name="_Toc119144834"/>
      <w:r w:rsidRPr="00452D34">
        <w:rPr>
          <w:rFonts w:asciiTheme="minorHAnsi" w:hAnsiTheme="minorHAnsi" w:cstheme="minorHAnsi"/>
          <w:color w:val="000000" w:themeColor="text1"/>
          <w:sz w:val="24"/>
          <w:szCs w:val="24"/>
        </w:rPr>
        <w:t>3</w:t>
      </w:r>
      <w:r w:rsidRPr="00452D34">
        <w:rPr>
          <w:rFonts w:asciiTheme="minorHAnsi" w:hAnsiTheme="minorHAnsi" w:cstheme="minorHAnsi"/>
          <w:color w:val="000000" w:themeColor="text1"/>
          <w:sz w:val="24"/>
          <w:szCs w:val="24"/>
        </w:rPr>
        <w:tab/>
        <w:t>Pharmacology Considerations:</w:t>
      </w:r>
      <w:bookmarkEnd w:id="239"/>
      <w:bookmarkEnd w:id="240"/>
      <w:bookmarkEnd w:id="241"/>
      <w:r w:rsidRPr="00452D34">
        <w:rPr>
          <w:rFonts w:asciiTheme="minorHAnsi" w:hAnsiTheme="minorHAnsi" w:cstheme="minorHAnsi"/>
          <w:color w:val="000000" w:themeColor="text1"/>
          <w:sz w:val="24"/>
          <w:szCs w:val="24"/>
        </w:rPr>
        <w:t xml:space="preserve"> </w:t>
      </w:r>
      <w:bookmarkStart w:id="242" w:name="_Toc513552862"/>
    </w:p>
    <w:p w14:paraId="5BCBFBDC" w14:textId="77777777" w:rsidR="00521FE4" w:rsidRPr="00452D34" w:rsidRDefault="00521FE4" w:rsidP="00521FE4">
      <w:pPr>
        <w:pStyle w:val="Heading1"/>
        <w:rPr>
          <w:rFonts w:asciiTheme="minorHAnsi" w:hAnsiTheme="minorHAnsi" w:cstheme="minorHAnsi"/>
          <w:color w:val="000000" w:themeColor="text1"/>
          <w:sz w:val="24"/>
          <w:szCs w:val="24"/>
        </w:rPr>
      </w:pPr>
      <w:bookmarkStart w:id="243" w:name="_Toc72935409"/>
      <w:bookmarkStart w:id="244" w:name="_Toc119144835"/>
      <w:r w:rsidRPr="00452D34">
        <w:rPr>
          <w:rFonts w:asciiTheme="minorHAnsi" w:hAnsiTheme="minorHAnsi" w:cstheme="minorHAnsi"/>
          <w:color w:val="000000" w:themeColor="text1"/>
          <w:sz w:val="24"/>
          <w:szCs w:val="24"/>
        </w:rPr>
        <w:t>3.1  General Anaesthetic Agents</w:t>
      </w:r>
      <w:bookmarkEnd w:id="242"/>
      <w:bookmarkEnd w:id="243"/>
      <w:bookmarkEnd w:id="244"/>
    </w:p>
    <w:p w14:paraId="3B8A04A8" w14:textId="77777777" w:rsidR="00521FE4" w:rsidRPr="00452D34" w:rsidRDefault="00521FE4" w:rsidP="00521FE4">
      <w:pPr>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All the standard drugs that are used during caesarean section are rapidly eliminated by the mother and do not affect breastfeeding after the mother has recovered. As soon as the mother has recovered enough to want to breast feed most of the anaesthetic drugs will have been transferred out of the plasma compartment, and the breast milk will not contain clinically significant amounts of anaesthetic drugs (1, 5, 7).  Because of the rapid washout of Sevoflurane, concentrations in milk are predicted to be below those found with other volatile anaesthetic agents (8).</w:t>
      </w:r>
    </w:p>
    <w:p w14:paraId="38E183CA" w14:textId="77777777" w:rsidR="00521FE4" w:rsidRPr="00452D34" w:rsidRDefault="00521FE4" w:rsidP="00521FE4">
      <w:pPr>
        <w:rPr>
          <w:rFonts w:asciiTheme="minorHAnsi" w:eastAsia="Times New Roman" w:hAnsiTheme="minorHAnsi" w:cstheme="minorHAnsi"/>
          <w:color w:val="000000" w:themeColor="text1"/>
        </w:rPr>
      </w:pPr>
    </w:p>
    <w:p w14:paraId="3E899F4B" w14:textId="77777777" w:rsidR="00521FE4" w:rsidRPr="00452D34" w:rsidRDefault="00521FE4" w:rsidP="00521FE4">
      <w:pPr>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If regional or local anaesthesia is an option this should be offered as a choice to the mother.  Ropivacaine, Bupivacaine and lignocaine are all safe to use (2).</w:t>
      </w:r>
    </w:p>
    <w:p w14:paraId="40B0E1F4" w14:textId="77777777" w:rsidR="00521FE4" w:rsidRPr="00452D34" w:rsidRDefault="00521FE4" w:rsidP="00521FE4">
      <w:pPr>
        <w:pStyle w:val="Heading1"/>
        <w:rPr>
          <w:rFonts w:asciiTheme="minorHAnsi" w:hAnsiTheme="minorHAnsi" w:cstheme="minorHAnsi"/>
          <w:color w:val="000000" w:themeColor="text1"/>
          <w:sz w:val="24"/>
          <w:szCs w:val="24"/>
        </w:rPr>
      </w:pPr>
      <w:bookmarkStart w:id="245" w:name="_Toc513552863"/>
      <w:bookmarkStart w:id="246" w:name="_Toc72935410"/>
      <w:bookmarkStart w:id="247" w:name="_Toc119144836"/>
      <w:r w:rsidRPr="00452D34">
        <w:rPr>
          <w:rFonts w:asciiTheme="minorHAnsi" w:hAnsiTheme="minorHAnsi" w:cstheme="minorHAnsi"/>
          <w:color w:val="000000" w:themeColor="text1"/>
          <w:sz w:val="24"/>
          <w:szCs w:val="24"/>
        </w:rPr>
        <w:t>3.2  Analgesia</w:t>
      </w:r>
      <w:bookmarkEnd w:id="245"/>
      <w:bookmarkEnd w:id="246"/>
      <w:bookmarkEnd w:id="247"/>
    </w:p>
    <w:p w14:paraId="5CD92215" w14:textId="77777777" w:rsidR="00521FE4" w:rsidRPr="00452D34" w:rsidRDefault="00521FE4" w:rsidP="00521FE4">
      <w:pPr>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 xml:space="preserve">Babies under six months of age eliminate opioids slowly (4). In addition, they are relatively sensitive to the respiratory depressant effect of these drugs. Morphine and other opioids are excreted in breast milk but only in small quantities.  One-off doses of Morphine during anaesthesia, and short acting opioids such as Fentanyl and Remifentanil are safe (3). </w:t>
      </w:r>
    </w:p>
    <w:p w14:paraId="10FD74AC" w14:textId="77777777" w:rsidR="00521FE4" w:rsidRPr="00452D34" w:rsidRDefault="00521FE4" w:rsidP="00521FE4">
      <w:pPr>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 xml:space="preserve">There is a potential for accumulation of opioids in the baby if administration is prolonged. If the mother requires more than 10 mg oral immediate release morphine every 4 hours breastfeeding should be stopped until opioids are no longer required.  (5, 9). </w:t>
      </w:r>
    </w:p>
    <w:p w14:paraId="66719351" w14:textId="77777777" w:rsidR="00521FE4" w:rsidRPr="00452D34" w:rsidRDefault="00521FE4" w:rsidP="00521FE4">
      <w:pPr>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Extra care must be taken if the baby of the patient is premature or prone to apnoea, as opioid transmission in the breast milk may exacerbate this (3).</w:t>
      </w:r>
    </w:p>
    <w:p w14:paraId="2E2D8A68" w14:textId="77777777" w:rsidR="00521FE4" w:rsidRPr="00452D34" w:rsidRDefault="00521FE4" w:rsidP="00521FE4">
      <w:pPr>
        <w:rPr>
          <w:rFonts w:asciiTheme="minorHAnsi" w:eastAsia="Times New Roman" w:hAnsiTheme="minorHAnsi" w:cstheme="minorHAnsi"/>
          <w:color w:val="000000" w:themeColor="text1"/>
        </w:rPr>
      </w:pPr>
    </w:p>
    <w:p w14:paraId="2423748D" w14:textId="77777777" w:rsidR="00521FE4" w:rsidRPr="00452D34" w:rsidRDefault="00521FE4" w:rsidP="00521FE4">
      <w:pPr>
        <w:rPr>
          <w:rFonts w:asciiTheme="minorHAnsi" w:eastAsia="Times New Roman" w:hAnsiTheme="minorHAnsi" w:cstheme="minorHAnsi"/>
          <w:color w:val="000000" w:themeColor="text1"/>
        </w:rPr>
      </w:pPr>
      <w:r w:rsidRPr="00452D34">
        <w:rPr>
          <w:rFonts w:asciiTheme="minorHAnsi" w:eastAsia="Times New Roman" w:hAnsiTheme="minorHAnsi" w:cstheme="minorHAnsi"/>
          <w:b/>
          <w:color w:val="000000" w:themeColor="text1"/>
        </w:rPr>
        <w:t xml:space="preserve">All drugs should preferably be given immediately after a feed, to minimise transfer to breast milk. </w:t>
      </w:r>
      <w:r w:rsidRPr="00452D34">
        <w:rPr>
          <w:rFonts w:asciiTheme="minorHAnsi" w:eastAsia="Times New Roman" w:hAnsiTheme="minorHAnsi" w:cstheme="minorHAnsi"/>
          <w:color w:val="000000" w:themeColor="text1"/>
        </w:rPr>
        <w:t xml:space="preserve">See Table below for details. </w:t>
      </w:r>
    </w:p>
    <w:p w14:paraId="7F3B049C" w14:textId="515AFAE7" w:rsidR="00521FE4" w:rsidRPr="00452D34" w:rsidRDefault="00521FE4" w:rsidP="00521FE4">
      <w:pPr>
        <w:rPr>
          <w:rFonts w:asciiTheme="minorHAnsi" w:eastAsia="Times New Roman" w:hAnsiTheme="minorHAnsi" w:cstheme="minorHAnsi"/>
          <w:b/>
          <w:color w:val="000000" w:themeColor="text1"/>
        </w:rPr>
      </w:pPr>
    </w:p>
    <w:p w14:paraId="2A585A65" w14:textId="77777777" w:rsidR="00AC1CF2" w:rsidRPr="00452D34" w:rsidRDefault="00AC1CF2" w:rsidP="00521FE4">
      <w:pPr>
        <w:rPr>
          <w:rFonts w:asciiTheme="minorHAnsi" w:eastAsia="Times New Roman" w:hAnsiTheme="minorHAnsi" w:cstheme="minorHAnsi"/>
          <w:b/>
          <w:color w:val="000000" w:themeColor="text1"/>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1564"/>
        <w:gridCol w:w="8075"/>
      </w:tblGrid>
      <w:tr w:rsidR="00521FE4" w:rsidRPr="00452D34" w14:paraId="50919F35" w14:textId="77777777" w:rsidTr="00521FE4">
        <w:tc>
          <w:tcPr>
            <w:tcW w:w="1564" w:type="dxa"/>
          </w:tcPr>
          <w:p w14:paraId="162CC824" w14:textId="77777777" w:rsidR="00521FE4" w:rsidRPr="00452D34" w:rsidRDefault="00521FE4" w:rsidP="00AC30A4">
            <w:pPr>
              <w:rPr>
                <w:rFonts w:asciiTheme="minorHAnsi" w:eastAsia="Times New Roman" w:hAnsiTheme="minorHAnsi" w:cstheme="minorHAnsi"/>
                <w:b/>
                <w:color w:val="000000" w:themeColor="text1"/>
              </w:rPr>
            </w:pPr>
            <w:r w:rsidRPr="00452D34">
              <w:rPr>
                <w:rFonts w:asciiTheme="minorHAnsi" w:eastAsia="Times New Roman" w:hAnsiTheme="minorHAnsi" w:cstheme="minorHAnsi"/>
                <w:b/>
                <w:color w:val="000000" w:themeColor="text1"/>
              </w:rPr>
              <w:t>Medication</w:t>
            </w:r>
          </w:p>
        </w:tc>
        <w:tc>
          <w:tcPr>
            <w:tcW w:w="8075" w:type="dxa"/>
          </w:tcPr>
          <w:p w14:paraId="4F06BD1B" w14:textId="77777777" w:rsidR="00521FE4" w:rsidRPr="00452D34" w:rsidRDefault="00521FE4" w:rsidP="00AC30A4">
            <w:pPr>
              <w:rPr>
                <w:rFonts w:asciiTheme="minorHAnsi" w:eastAsia="Times New Roman" w:hAnsiTheme="minorHAnsi" w:cstheme="minorHAnsi"/>
                <w:b/>
                <w:color w:val="000000" w:themeColor="text1"/>
              </w:rPr>
            </w:pPr>
            <w:r w:rsidRPr="00452D34">
              <w:rPr>
                <w:rFonts w:asciiTheme="minorHAnsi" w:eastAsia="Times New Roman" w:hAnsiTheme="minorHAnsi" w:cstheme="minorHAnsi"/>
                <w:b/>
                <w:color w:val="000000" w:themeColor="text1"/>
              </w:rPr>
              <w:t>Instructions</w:t>
            </w:r>
          </w:p>
        </w:tc>
      </w:tr>
      <w:tr w:rsidR="00521FE4" w:rsidRPr="00452D34" w14:paraId="5429F1CD" w14:textId="77777777" w:rsidTr="00521FE4">
        <w:tc>
          <w:tcPr>
            <w:tcW w:w="1564" w:type="dxa"/>
          </w:tcPr>
          <w:p w14:paraId="7D958B64" w14:textId="77777777" w:rsidR="00521FE4" w:rsidRPr="00452D34" w:rsidRDefault="00521FE4" w:rsidP="00AC30A4">
            <w:pPr>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Paracetamol</w:t>
            </w:r>
          </w:p>
        </w:tc>
        <w:tc>
          <w:tcPr>
            <w:tcW w:w="8075" w:type="dxa"/>
          </w:tcPr>
          <w:p w14:paraId="6D11850B" w14:textId="77777777" w:rsidR="00521FE4" w:rsidRPr="00452D34" w:rsidRDefault="00521FE4" w:rsidP="00AC30A4">
            <w:pPr>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1g QDS</w:t>
            </w:r>
          </w:p>
        </w:tc>
      </w:tr>
      <w:tr w:rsidR="00521FE4" w:rsidRPr="00452D34" w14:paraId="67F7C2E3" w14:textId="77777777" w:rsidTr="00521FE4">
        <w:tc>
          <w:tcPr>
            <w:tcW w:w="1564" w:type="dxa"/>
          </w:tcPr>
          <w:p w14:paraId="682E3A95" w14:textId="77777777" w:rsidR="00521FE4" w:rsidRPr="00452D34" w:rsidRDefault="00521FE4" w:rsidP="00AC30A4">
            <w:pPr>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NSAIDs</w:t>
            </w:r>
          </w:p>
        </w:tc>
        <w:tc>
          <w:tcPr>
            <w:tcW w:w="8075" w:type="dxa"/>
          </w:tcPr>
          <w:p w14:paraId="508A62A9" w14:textId="77777777" w:rsidR="00521FE4" w:rsidRPr="00452D34" w:rsidRDefault="00521FE4" w:rsidP="00AC30A4">
            <w:pPr>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Regular Ibuprofen (with food)</w:t>
            </w:r>
          </w:p>
        </w:tc>
      </w:tr>
      <w:tr w:rsidR="00521FE4" w:rsidRPr="00452D34" w14:paraId="63C9A0E2" w14:textId="77777777" w:rsidTr="00521FE4">
        <w:tc>
          <w:tcPr>
            <w:tcW w:w="1564" w:type="dxa"/>
          </w:tcPr>
          <w:p w14:paraId="26FC61F9" w14:textId="77777777" w:rsidR="00521FE4" w:rsidRPr="00452D34" w:rsidRDefault="00521FE4" w:rsidP="00AC30A4">
            <w:pPr>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Weak Opioids</w:t>
            </w:r>
          </w:p>
        </w:tc>
        <w:tc>
          <w:tcPr>
            <w:tcW w:w="8075" w:type="dxa"/>
          </w:tcPr>
          <w:p w14:paraId="3B474953" w14:textId="77777777" w:rsidR="00521FE4" w:rsidRPr="00452D34" w:rsidRDefault="00521FE4" w:rsidP="00AC30A4">
            <w:pPr>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 xml:space="preserve">Tramadol (50 to 100 mg po; 4-6 hourly, max 400 mg/day).  </w:t>
            </w:r>
          </w:p>
          <w:p w14:paraId="38D4D403" w14:textId="77777777" w:rsidR="00521FE4" w:rsidRPr="00452D34" w:rsidRDefault="00521FE4" w:rsidP="00AC30A4">
            <w:pPr>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Excretion of tramadol into milk is low; with the amount excreted into breast milk being much less than the dose given to new born infants for analgesia (5, 8).</w:t>
            </w:r>
          </w:p>
          <w:p w14:paraId="57D64F48" w14:textId="77777777" w:rsidR="00521FE4" w:rsidRPr="00452D34" w:rsidRDefault="00521FE4" w:rsidP="00AC30A4">
            <w:pPr>
              <w:rPr>
                <w:rFonts w:asciiTheme="minorHAnsi" w:eastAsia="Times New Roman" w:hAnsiTheme="minorHAnsi" w:cstheme="minorHAnsi"/>
                <w:color w:val="000000" w:themeColor="text1"/>
              </w:rPr>
            </w:pPr>
          </w:p>
          <w:p w14:paraId="53AC4EFA" w14:textId="77777777" w:rsidR="00521FE4" w:rsidRPr="00452D34" w:rsidRDefault="00521FE4" w:rsidP="00AC30A4">
            <w:pPr>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Always observe baby for signs of drowsiness or respiratory depression and withdraw tramadol if these are evident</w:t>
            </w:r>
          </w:p>
          <w:p w14:paraId="145EB426" w14:textId="77777777" w:rsidR="00521FE4" w:rsidRPr="00452D34" w:rsidRDefault="00521FE4" w:rsidP="00AC30A4">
            <w:pPr>
              <w:rPr>
                <w:rFonts w:asciiTheme="minorHAnsi" w:eastAsia="Times New Roman" w:hAnsiTheme="minorHAnsi" w:cstheme="minorHAnsi"/>
                <w:color w:val="000000" w:themeColor="text1"/>
              </w:rPr>
            </w:pPr>
          </w:p>
          <w:p w14:paraId="1031DBCA" w14:textId="77777777" w:rsidR="00521FE4" w:rsidRPr="00452D34" w:rsidRDefault="00521FE4" w:rsidP="00AC30A4">
            <w:pPr>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Tramadol can be given if intermediate analgesia is needed at discharge (8).  Ensure adequate counselling of the mother takes place with regard to possible adverse effects in the baby and what to do if these occur.</w:t>
            </w:r>
          </w:p>
        </w:tc>
      </w:tr>
      <w:tr w:rsidR="00521FE4" w:rsidRPr="00452D34" w14:paraId="3AEE1C0B" w14:textId="77777777" w:rsidTr="00521FE4">
        <w:tc>
          <w:tcPr>
            <w:tcW w:w="1564" w:type="dxa"/>
          </w:tcPr>
          <w:p w14:paraId="492DE966" w14:textId="77777777" w:rsidR="00521FE4" w:rsidRPr="00452D34" w:rsidRDefault="00521FE4" w:rsidP="00AC30A4">
            <w:pPr>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Strong Opioids</w:t>
            </w:r>
          </w:p>
        </w:tc>
        <w:tc>
          <w:tcPr>
            <w:tcW w:w="8075" w:type="dxa"/>
          </w:tcPr>
          <w:p w14:paraId="015FCC18" w14:textId="77777777" w:rsidR="00521FE4" w:rsidRPr="00452D34" w:rsidRDefault="00521FE4" w:rsidP="00AC30A4">
            <w:pPr>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 xml:space="preserve">Morphine is passed in very small amounts to the baby during breastfeeding. </w:t>
            </w:r>
          </w:p>
          <w:p w14:paraId="5325669F" w14:textId="77777777" w:rsidR="00521FE4" w:rsidRPr="00452D34" w:rsidRDefault="00521FE4" w:rsidP="00AC30A4">
            <w:pPr>
              <w:rPr>
                <w:rFonts w:asciiTheme="minorHAnsi" w:eastAsia="Times New Roman" w:hAnsiTheme="minorHAnsi" w:cstheme="minorHAnsi"/>
                <w:color w:val="000000" w:themeColor="text1"/>
              </w:rPr>
            </w:pPr>
          </w:p>
          <w:p w14:paraId="5CDEBA8D" w14:textId="77777777" w:rsidR="00521FE4" w:rsidRPr="00452D34" w:rsidRDefault="00521FE4" w:rsidP="00AC30A4">
            <w:pPr>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10mg oral immediate release Morphine every 4 hours for a few days does not prohibit breastfeeding.  Effects on the baby are unlikely, but observation for signs of opiate accumulation (excess sleepiness, feeding difficulties, respiratory depression) is indicated. (5, 9)</w:t>
            </w:r>
          </w:p>
          <w:p w14:paraId="67A7A1E4" w14:textId="77777777" w:rsidR="00521FE4" w:rsidRPr="00452D34" w:rsidRDefault="00521FE4" w:rsidP="00AC30A4">
            <w:pPr>
              <w:rPr>
                <w:rFonts w:asciiTheme="minorHAnsi" w:eastAsia="Times New Roman" w:hAnsiTheme="minorHAnsi" w:cstheme="minorHAnsi"/>
                <w:color w:val="000000" w:themeColor="text1"/>
              </w:rPr>
            </w:pPr>
          </w:p>
          <w:p w14:paraId="24FA8C89" w14:textId="77777777" w:rsidR="00521FE4" w:rsidRPr="00452D34" w:rsidRDefault="00521FE4" w:rsidP="00AC30A4">
            <w:pPr>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 xml:space="preserve">If the mother requires repeated larger or more frequent doses of strong opioids breastfeeding should be stopped until strong opioids are no longer required. </w:t>
            </w:r>
          </w:p>
        </w:tc>
      </w:tr>
      <w:tr w:rsidR="00521FE4" w:rsidRPr="00452D34" w14:paraId="6EFDF4CE" w14:textId="77777777" w:rsidTr="00521FE4">
        <w:tc>
          <w:tcPr>
            <w:tcW w:w="1564" w:type="dxa"/>
          </w:tcPr>
          <w:p w14:paraId="5BB69548" w14:textId="77777777" w:rsidR="00521FE4" w:rsidRPr="00452D34" w:rsidRDefault="00521FE4" w:rsidP="00AC30A4">
            <w:pPr>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Local anaesthesia</w:t>
            </w:r>
          </w:p>
        </w:tc>
        <w:tc>
          <w:tcPr>
            <w:tcW w:w="8075" w:type="dxa"/>
          </w:tcPr>
          <w:p w14:paraId="0689C958" w14:textId="77777777" w:rsidR="00521FE4" w:rsidRPr="00452D34" w:rsidRDefault="00521FE4" w:rsidP="00AC30A4">
            <w:pPr>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Local anaesthetics are not transferred in breast milk in significant quantities (4).  Local infiltration and regional techniques may be used to reduce opioid requirements and enable continuation of breast feeding.</w:t>
            </w:r>
          </w:p>
        </w:tc>
      </w:tr>
    </w:tbl>
    <w:p w14:paraId="1FA579C0" w14:textId="77777777" w:rsidR="00521FE4" w:rsidRPr="00452D34" w:rsidRDefault="00521FE4" w:rsidP="00521FE4">
      <w:pPr>
        <w:rPr>
          <w:rFonts w:asciiTheme="minorHAnsi" w:eastAsia="Times New Roman" w:hAnsiTheme="minorHAnsi" w:cstheme="minorHAnsi"/>
          <w:b/>
          <w:color w:val="000000" w:themeColor="text1"/>
        </w:rPr>
      </w:pPr>
      <w:bookmarkStart w:id="248" w:name="_Toc513552864"/>
      <w:r w:rsidRPr="00452D34">
        <w:rPr>
          <w:rFonts w:asciiTheme="minorHAnsi" w:hAnsiTheme="minorHAnsi" w:cstheme="minorHAnsi"/>
          <w:b/>
        </w:rPr>
        <w:br/>
      </w:r>
      <w:r w:rsidRPr="00452D34">
        <w:rPr>
          <w:rFonts w:asciiTheme="minorHAnsi" w:eastAsia="Times New Roman" w:hAnsiTheme="minorHAnsi" w:cstheme="minorHAnsi"/>
          <w:b/>
          <w:color w:val="000000" w:themeColor="text1"/>
        </w:rPr>
        <w:t>3.3  Other medications</w:t>
      </w:r>
      <w:bookmarkEnd w:id="248"/>
    </w:p>
    <w:p w14:paraId="2A3C786B" w14:textId="77777777" w:rsidR="00521FE4" w:rsidRPr="00452D34" w:rsidRDefault="00521FE4">
      <w:pPr>
        <w:numPr>
          <w:ilvl w:val="0"/>
          <w:numId w:val="86"/>
        </w:numPr>
        <w:spacing w:after="0" w:line="240" w:lineRule="auto"/>
        <w:jc w:val="left"/>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Muscle relaxants are ionised and therefore do not cross into breast milk in significant quantities (4)</w:t>
      </w:r>
    </w:p>
    <w:p w14:paraId="6CE46727" w14:textId="77777777" w:rsidR="00521FE4" w:rsidRPr="00452D34" w:rsidRDefault="00521FE4">
      <w:pPr>
        <w:numPr>
          <w:ilvl w:val="0"/>
          <w:numId w:val="86"/>
        </w:numPr>
        <w:spacing w:after="0" w:line="240" w:lineRule="auto"/>
        <w:jc w:val="left"/>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 xml:space="preserve">Anticholinergics – atropine can cross into breast milk in traces, but there are no publications specifically detailing the safety of this.  </w:t>
      </w:r>
    </w:p>
    <w:p w14:paraId="11562B8C" w14:textId="77777777" w:rsidR="00521FE4" w:rsidRPr="00452D34" w:rsidRDefault="00521FE4">
      <w:pPr>
        <w:numPr>
          <w:ilvl w:val="0"/>
          <w:numId w:val="86"/>
        </w:numPr>
        <w:spacing w:after="0" w:line="240" w:lineRule="auto"/>
        <w:jc w:val="left"/>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Glycopyrrolate is a quaternary ammonium compound and is not likely to be absorbed and reach the infants blood stream so may therefore be a safer alternative (4, 5, 8)   Single doses are unlikely to interfere with breastfeeding but long-term use may reduce milk production (5).</w:t>
      </w:r>
    </w:p>
    <w:p w14:paraId="31D14E63" w14:textId="77777777" w:rsidR="00521FE4" w:rsidRPr="00452D34" w:rsidRDefault="00521FE4">
      <w:pPr>
        <w:numPr>
          <w:ilvl w:val="0"/>
          <w:numId w:val="86"/>
        </w:numPr>
        <w:spacing w:after="0" w:line="240" w:lineRule="auto"/>
        <w:jc w:val="left"/>
        <w:rPr>
          <w:rFonts w:asciiTheme="minorHAnsi" w:eastAsia="Times New Roman" w:hAnsiTheme="minorHAnsi" w:cstheme="minorHAnsi"/>
          <w:b/>
          <w:color w:val="000000" w:themeColor="text1"/>
        </w:rPr>
      </w:pPr>
      <w:r w:rsidRPr="00452D34">
        <w:rPr>
          <w:rFonts w:asciiTheme="minorHAnsi" w:eastAsia="Times New Roman" w:hAnsiTheme="minorHAnsi" w:cstheme="minorHAnsi"/>
          <w:color w:val="000000" w:themeColor="text1"/>
        </w:rPr>
        <w:t>Antibiotics – see appendix (guidelines from British National Formulary)</w:t>
      </w:r>
    </w:p>
    <w:p w14:paraId="45B8EC1A" w14:textId="77777777" w:rsidR="00521FE4" w:rsidRPr="00452D34" w:rsidRDefault="00521FE4" w:rsidP="00521FE4">
      <w:pPr>
        <w:pStyle w:val="Heading1"/>
        <w:rPr>
          <w:rFonts w:asciiTheme="minorHAnsi" w:hAnsiTheme="minorHAnsi" w:cstheme="minorHAnsi"/>
          <w:color w:val="000000" w:themeColor="text1"/>
          <w:sz w:val="24"/>
          <w:szCs w:val="24"/>
        </w:rPr>
      </w:pPr>
      <w:bookmarkStart w:id="249" w:name="_Toc513552865"/>
      <w:bookmarkStart w:id="250" w:name="_Toc72935411"/>
      <w:bookmarkStart w:id="251" w:name="_Toc119144837"/>
      <w:r w:rsidRPr="00452D34">
        <w:rPr>
          <w:rFonts w:asciiTheme="minorHAnsi" w:hAnsiTheme="minorHAnsi" w:cstheme="minorHAnsi"/>
          <w:color w:val="000000" w:themeColor="text1"/>
          <w:sz w:val="24"/>
          <w:szCs w:val="24"/>
        </w:rPr>
        <w:t>3.3.1 Antibiotics &amp; breastfeeding (6)</w:t>
      </w:r>
      <w:bookmarkEnd w:id="249"/>
      <w:bookmarkEnd w:id="250"/>
      <w:bookmarkEnd w:id="251"/>
    </w:p>
    <w:p w14:paraId="62468DDD" w14:textId="77777777" w:rsidR="00521FE4" w:rsidRPr="00452D34" w:rsidRDefault="00521FE4" w:rsidP="00521FE4">
      <w:pPr>
        <w:rPr>
          <w:rFonts w:asciiTheme="minorHAnsi" w:eastAsia="Times New Roman" w:hAnsiTheme="minorHAnsi" w:cstheme="minorHAnsi"/>
          <w:bCs/>
          <w:color w:val="000000" w:themeColor="text1"/>
        </w:rPr>
      </w:pPr>
      <w:r w:rsidRPr="00452D34">
        <w:rPr>
          <w:rFonts w:asciiTheme="minorHAnsi" w:eastAsia="Times New Roman" w:hAnsiTheme="minorHAnsi" w:cstheme="minorHAnsi"/>
          <w:bCs/>
          <w:color w:val="000000" w:themeColor="text1"/>
        </w:rPr>
        <w:t>Antibiotics safe to take during lactation.</w:t>
      </w:r>
    </w:p>
    <w:p w14:paraId="47BD511E" w14:textId="77777777" w:rsidR="00521FE4" w:rsidRPr="00452D34" w:rsidRDefault="00521FE4" w:rsidP="00521FE4">
      <w:pPr>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 xml:space="preserve">As a helpful reference, the following antibiotics are all safe to take whilst breastfeeding; </w:t>
      </w:r>
    </w:p>
    <w:p w14:paraId="44DDD313" w14:textId="77777777" w:rsidR="00521FE4" w:rsidRPr="00452D34" w:rsidRDefault="00521FE4">
      <w:pPr>
        <w:numPr>
          <w:ilvl w:val="0"/>
          <w:numId w:val="84"/>
        </w:numPr>
        <w:spacing w:after="0" w:line="240" w:lineRule="auto"/>
        <w:jc w:val="left"/>
        <w:rPr>
          <w:rFonts w:asciiTheme="minorHAnsi" w:eastAsia="Times New Roman" w:hAnsiTheme="minorHAnsi" w:cstheme="minorHAnsi"/>
          <w:color w:val="000000" w:themeColor="text1"/>
        </w:rPr>
      </w:pPr>
      <w:r w:rsidRPr="00452D34">
        <w:rPr>
          <w:rFonts w:asciiTheme="minorHAnsi" w:eastAsia="Times New Roman" w:hAnsiTheme="minorHAnsi" w:cstheme="minorHAnsi"/>
          <w:bCs/>
          <w:color w:val="000000" w:themeColor="text1"/>
        </w:rPr>
        <w:t>Amoxicillin</w:t>
      </w:r>
    </w:p>
    <w:p w14:paraId="0CF75E51" w14:textId="77777777" w:rsidR="00521FE4" w:rsidRPr="00452D34" w:rsidRDefault="00521FE4">
      <w:pPr>
        <w:numPr>
          <w:ilvl w:val="0"/>
          <w:numId w:val="84"/>
        </w:numPr>
        <w:spacing w:after="0" w:line="240" w:lineRule="auto"/>
        <w:jc w:val="left"/>
        <w:rPr>
          <w:rFonts w:asciiTheme="minorHAnsi" w:eastAsia="Times New Roman" w:hAnsiTheme="minorHAnsi" w:cstheme="minorHAnsi"/>
          <w:color w:val="000000" w:themeColor="text1"/>
        </w:rPr>
      </w:pPr>
      <w:r w:rsidRPr="00452D34">
        <w:rPr>
          <w:rFonts w:asciiTheme="minorHAnsi" w:eastAsia="Times New Roman" w:hAnsiTheme="minorHAnsi" w:cstheme="minorHAnsi"/>
          <w:bCs/>
          <w:color w:val="000000" w:themeColor="text1"/>
        </w:rPr>
        <w:t>Cefaclor</w:t>
      </w:r>
    </w:p>
    <w:p w14:paraId="08E9F7CF" w14:textId="77777777" w:rsidR="00521FE4" w:rsidRPr="00452D34" w:rsidRDefault="00521FE4">
      <w:pPr>
        <w:numPr>
          <w:ilvl w:val="0"/>
          <w:numId w:val="84"/>
        </w:numPr>
        <w:spacing w:after="0" w:line="240" w:lineRule="auto"/>
        <w:jc w:val="left"/>
        <w:rPr>
          <w:rFonts w:asciiTheme="minorHAnsi" w:eastAsia="Times New Roman" w:hAnsiTheme="minorHAnsi" w:cstheme="minorHAnsi"/>
          <w:color w:val="000000" w:themeColor="text1"/>
        </w:rPr>
      </w:pPr>
      <w:r w:rsidRPr="00452D34">
        <w:rPr>
          <w:rFonts w:asciiTheme="minorHAnsi" w:eastAsia="Times New Roman" w:hAnsiTheme="minorHAnsi" w:cstheme="minorHAnsi"/>
          <w:bCs/>
          <w:color w:val="000000" w:themeColor="text1"/>
        </w:rPr>
        <w:t>Cefuroxime</w:t>
      </w:r>
    </w:p>
    <w:p w14:paraId="12D48463" w14:textId="77777777" w:rsidR="00521FE4" w:rsidRPr="00452D34" w:rsidRDefault="00521FE4">
      <w:pPr>
        <w:numPr>
          <w:ilvl w:val="0"/>
          <w:numId w:val="84"/>
        </w:numPr>
        <w:spacing w:beforeLines="1" w:before="2" w:afterLines="1" w:after="2" w:line="240" w:lineRule="auto"/>
        <w:jc w:val="left"/>
        <w:rPr>
          <w:rFonts w:asciiTheme="minorHAnsi" w:eastAsia="Times New Roman" w:hAnsiTheme="minorHAnsi" w:cstheme="minorHAnsi"/>
          <w:color w:val="000000" w:themeColor="text1"/>
        </w:rPr>
      </w:pPr>
      <w:r w:rsidRPr="00452D34">
        <w:rPr>
          <w:rFonts w:asciiTheme="minorHAnsi" w:eastAsia="Times New Roman" w:hAnsiTheme="minorHAnsi" w:cstheme="minorHAnsi"/>
          <w:bCs/>
          <w:color w:val="000000" w:themeColor="text1"/>
        </w:rPr>
        <w:t>Cephalexin</w:t>
      </w:r>
    </w:p>
    <w:p w14:paraId="7DE788AD" w14:textId="77777777" w:rsidR="00521FE4" w:rsidRPr="00452D34" w:rsidRDefault="00521FE4">
      <w:pPr>
        <w:numPr>
          <w:ilvl w:val="0"/>
          <w:numId w:val="84"/>
        </w:numPr>
        <w:spacing w:beforeLines="1" w:before="2" w:afterLines="1" w:after="2" w:line="240" w:lineRule="auto"/>
        <w:jc w:val="left"/>
        <w:rPr>
          <w:rFonts w:asciiTheme="minorHAnsi" w:eastAsia="Times New Roman" w:hAnsiTheme="minorHAnsi" w:cstheme="minorHAnsi"/>
          <w:color w:val="000000" w:themeColor="text1"/>
        </w:rPr>
      </w:pPr>
      <w:r w:rsidRPr="00452D34">
        <w:rPr>
          <w:rFonts w:asciiTheme="minorHAnsi" w:eastAsia="Times New Roman" w:hAnsiTheme="minorHAnsi" w:cstheme="minorHAnsi"/>
          <w:bCs/>
          <w:color w:val="000000" w:themeColor="text1"/>
        </w:rPr>
        <w:t>Clarithromycin</w:t>
      </w:r>
    </w:p>
    <w:p w14:paraId="36735653" w14:textId="77777777" w:rsidR="00521FE4" w:rsidRPr="00452D34" w:rsidRDefault="00521FE4">
      <w:pPr>
        <w:numPr>
          <w:ilvl w:val="0"/>
          <w:numId w:val="84"/>
        </w:numPr>
        <w:spacing w:beforeLines="1" w:before="2" w:afterLines="1" w:after="2" w:line="240" w:lineRule="auto"/>
        <w:jc w:val="left"/>
        <w:rPr>
          <w:rFonts w:asciiTheme="minorHAnsi" w:eastAsia="Times New Roman" w:hAnsiTheme="minorHAnsi" w:cstheme="minorHAnsi"/>
          <w:color w:val="000000" w:themeColor="text1"/>
        </w:rPr>
      </w:pPr>
      <w:r w:rsidRPr="00452D34">
        <w:rPr>
          <w:rFonts w:asciiTheme="minorHAnsi" w:eastAsia="Times New Roman" w:hAnsiTheme="minorHAnsi" w:cstheme="minorHAnsi"/>
          <w:bCs/>
          <w:color w:val="000000" w:themeColor="text1"/>
        </w:rPr>
        <w:t>Co-amoxiclav</w:t>
      </w:r>
    </w:p>
    <w:p w14:paraId="01C38333" w14:textId="77777777" w:rsidR="00521FE4" w:rsidRPr="00452D34" w:rsidRDefault="00521FE4">
      <w:pPr>
        <w:numPr>
          <w:ilvl w:val="0"/>
          <w:numId w:val="84"/>
        </w:numPr>
        <w:spacing w:beforeLines="1" w:before="2" w:afterLines="1" w:after="2" w:line="240" w:lineRule="auto"/>
        <w:jc w:val="left"/>
        <w:rPr>
          <w:rFonts w:asciiTheme="minorHAnsi" w:eastAsia="Times New Roman" w:hAnsiTheme="minorHAnsi" w:cstheme="minorHAnsi"/>
          <w:color w:val="000000" w:themeColor="text1"/>
        </w:rPr>
      </w:pPr>
      <w:r w:rsidRPr="00452D34">
        <w:rPr>
          <w:rFonts w:asciiTheme="minorHAnsi" w:eastAsia="Times New Roman" w:hAnsiTheme="minorHAnsi" w:cstheme="minorHAnsi"/>
          <w:bCs/>
          <w:color w:val="000000" w:themeColor="text1"/>
        </w:rPr>
        <w:t>Erythromycin</w:t>
      </w:r>
    </w:p>
    <w:p w14:paraId="448CF539" w14:textId="77777777" w:rsidR="00521FE4" w:rsidRPr="00452D34" w:rsidRDefault="00521FE4">
      <w:pPr>
        <w:numPr>
          <w:ilvl w:val="0"/>
          <w:numId w:val="84"/>
        </w:numPr>
        <w:spacing w:beforeLines="1" w:before="2" w:afterLines="1" w:after="2" w:line="240" w:lineRule="auto"/>
        <w:jc w:val="left"/>
        <w:rPr>
          <w:rFonts w:asciiTheme="minorHAnsi" w:eastAsia="Times New Roman" w:hAnsiTheme="minorHAnsi" w:cstheme="minorHAnsi"/>
          <w:color w:val="000000" w:themeColor="text1"/>
        </w:rPr>
      </w:pPr>
      <w:r w:rsidRPr="00452D34">
        <w:rPr>
          <w:rFonts w:asciiTheme="minorHAnsi" w:eastAsia="Times New Roman" w:hAnsiTheme="minorHAnsi" w:cstheme="minorHAnsi"/>
          <w:bCs/>
          <w:color w:val="000000" w:themeColor="text1"/>
        </w:rPr>
        <w:t>Flucloxacillin</w:t>
      </w:r>
      <w:r w:rsidRPr="00452D34">
        <w:rPr>
          <w:rFonts w:asciiTheme="minorHAnsi" w:eastAsia="Times New Roman" w:hAnsiTheme="minorHAnsi" w:cstheme="minorHAnsi"/>
          <w:color w:val="000000" w:themeColor="text1"/>
        </w:rPr>
        <w:t xml:space="preserve">, </w:t>
      </w:r>
    </w:p>
    <w:p w14:paraId="6EA8604D" w14:textId="77777777" w:rsidR="00521FE4" w:rsidRPr="00452D34" w:rsidRDefault="00521FE4">
      <w:pPr>
        <w:numPr>
          <w:ilvl w:val="0"/>
          <w:numId w:val="84"/>
        </w:numPr>
        <w:spacing w:beforeLines="1" w:before="2" w:afterLines="1" w:after="2" w:line="240" w:lineRule="auto"/>
        <w:jc w:val="left"/>
        <w:rPr>
          <w:rFonts w:asciiTheme="minorHAnsi" w:eastAsia="Times New Roman" w:hAnsiTheme="minorHAnsi" w:cstheme="minorHAnsi"/>
          <w:color w:val="000000" w:themeColor="text1"/>
        </w:rPr>
      </w:pPr>
      <w:r w:rsidRPr="00452D34">
        <w:rPr>
          <w:rFonts w:asciiTheme="minorHAnsi" w:eastAsia="Times New Roman" w:hAnsiTheme="minorHAnsi" w:cstheme="minorHAnsi"/>
          <w:bCs/>
          <w:color w:val="000000" w:themeColor="text1"/>
        </w:rPr>
        <w:t>Phenoxymethylpenicillin (Penicillin V)</w:t>
      </w:r>
    </w:p>
    <w:p w14:paraId="4C835D96" w14:textId="77777777" w:rsidR="00521FE4" w:rsidRPr="00452D34" w:rsidRDefault="00521FE4">
      <w:pPr>
        <w:numPr>
          <w:ilvl w:val="0"/>
          <w:numId w:val="84"/>
        </w:numPr>
        <w:spacing w:beforeLines="1" w:before="2" w:afterLines="1" w:after="2" w:line="240" w:lineRule="auto"/>
        <w:jc w:val="left"/>
        <w:rPr>
          <w:rFonts w:asciiTheme="minorHAnsi" w:eastAsia="Times New Roman" w:hAnsiTheme="minorHAnsi" w:cstheme="minorHAnsi"/>
          <w:color w:val="000000" w:themeColor="text1"/>
        </w:rPr>
      </w:pPr>
      <w:r w:rsidRPr="00452D34">
        <w:rPr>
          <w:rFonts w:asciiTheme="minorHAnsi" w:eastAsia="Times New Roman" w:hAnsiTheme="minorHAnsi" w:cstheme="minorHAnsi"/>
          <w:bCs/>
          <w:color w:val="000000" w:themeColor="text1"/>
        </w:rPr>
        <w:t>Trimethoprim</w:t>
      </w:r>
    </w:p>
    <w:p w14:paraId="66AA27D2" w14:textId="77777777" w:rsidR="00521FE4" w:rsidRPr="00452D34" w:rsidRDefault="00521FE4">
      <w:pPr>
        <w:numPr>
          <w:ilvl w:val="0"/>
          <w:numId w:val="84"/>
        </w:numPr>
        <w:spacing w:beforeLines="1" w:before="2" w:afterLines="1" w:after="2" w:line="240" w:lineRule="auto"/>
        <w:jc w:val="left"/>
        <w:rPr>
          <w:rFonts w:asciiTheme="minorHAnsi" w:eastAsia="Times New Roman" w:hAnsiTheme="minorHAnsi" w:cstheme="minorHAnsi"/>
          <w:color w:val="000000" w:themeColor="text1"/>
        </w:rPr>
      </w:pPr>
      <w:r w:rsidRPr="00452D34">
        <w:rPr>
          <w:rFonts w:asciiTheme="minorHAnsi" w:eastAsia="Times New Roman" w:hAnsiTheme="minorHAnsi" w:cstheme="minorHAnsi"/>
          <w:bCs/>
          <w:color w:val="000000" w:themeColor="text1"/>
        </w:rPr>
        <w:t>Vancomycin (5, 8)</w:t>
      </w:r>
    </w:p>
    <w:p w14:paraId="28C68572" w14:textId="77777777" w:rsidR="00521FE4" w:rsidRPr="00452D34" w:rsidRDefault="00521FE4" w:rsidP="00521FE4">
      <w:pPr>
        <w:rPr>
          <w:rFonts w:asciiTheme="minorHAnsi" w:eastAsia="Times New Roman" w:hAnsiTheme="minorHAnsi" w:cstheme="minorHAnsi"/>
          <w:color w:val="000000" w:themeColor="text1"/>
        </w:rPr>
      </w:pPr>
    </w:p>
    <w:p w14:paraId="62FA3E4E" w14:textId="77777777" w:rsidR="00521FE4" w:rsidRPr="00452D34" w:rsidRDefault="00521FE4" w:rsidP="00521FE4">
      <w:pPr>
        <w:rPr>
          <w:rFonts w:asciiTheme="minorHAnsi" w:eastAsia="Times New Roman" w:hAnsiTheme="minorHAnsi" w:cstheme="minorHAnsi"/>
          <w:b/>
          <w:color w:val="000000" w:themeColor="text1"/>
        </w:rPr>
      </w:pPr>
      <w:r w:rsidRPr="00452D34">
        <w:rPr>
          <w:rFonts w:asciiTheme="minorHAnsi" w:eastAsia="Times New Roman" w:hAnsiTheme="minorHAnsi" w:cstheme="minorHAnsi"/>
          <w:b/>
          <w:color w:val="000000" w:themeColor="text1"/>
        </w:rPr>
        <w:t>Avoid</w:t>
      </w:r>
    </w:p>
    <w:p w14:paraId="353512A6" w14:textId="77777777" w:rsidR="00521FE4" w:rsidRPr="00452D34" w:rsidRDefault="00521FE4">
      <w:pPr>
        <w:numPr>
          <w:ilvl w:val="0"/>
          <w:numId w:val="85"/>
        </w:numPr>
        <w:spacing w:after="0" w:line="240" w:lineRule="auto"/>
        <w:jc w:val="left"/>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Long courses of tetracyclines (teeth staining)</w:t>
      </w:r>
    </w:p>
    <w:p w14:paraId="50193BC0" w14:textId="77777777" w:rsidR="00521FE4" w:rsidRPr="00452D34" w:rsidRDefault="00521FE4">
      <w:pPr>
        <w:numPr>
          <w:ilvl w:val="0"/>
          <w:numId w:val="85"/>
        </w:numPr>
        <w:spacing w:after="0" w:line="240" w:lineRule="auto"/>
        <w:jc w:val="left"/>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Ciprofloxacin (can cause juvenile arthritis)</w:t>
      </w:r>
    </w:p>
    <w:p w14:paraId="73161F98" w14:textId="77777777" w:rsidR="00521FE4" w:rsidRPr="00452D34" w:rsidRDefault="00521FE4" w:rsidP="00521FE4">
      <w:pPr>
        <w:rPr>
          <w:rFonts w:asciiTheme="minorHAnsi" w:eastAsia="Times New Roman" w:hAnsiTheme="minorHAnsi" w:cstheme="minorHAnsi"/>
          <w:color w:val="000000" w:themeColor="text1"/>
        </w:rPr>
      </w:pPr>
    </w:p>
    <w:p w14:paraId="219AF94E" w14:textId="77777777" w:rsidR="00AC1CF2" w:rsidRPr="00452D34" w:rsidRDefault="00AC1CF2" w:rsidP="00521FE4">
      <w:pPr>
        <w:rPr>
          <w:rFonts w:asciiTheme="minorHAnsi" w:eastAsia="Times New Roman" w:hAnsiTheme="minorHAnsi" w:cstheme="minorHAnsi"/>
          <w:b/>
          <w:color w:val="000000" w:themeColor="text1"/>
        </w:rPr>
      </w:pPr>
    </w:p>
    <w:p w14:paraId="22071D52" w14:textId="77777777" w:rsidR="00213410" w:rsidRDefault="00213410" w:rsidP="00521FE4">
      <w:pPr>
        <w:rPr>
          <w:rFonts w:asciiTheme="minorHAnsi" w:eastAsia="Times New Roman" w:hAnsiTheme="minorHAnsi" w:cstheme="minorHAnsi"/>
          <w:b/>
          <w:color w:val="000000" w:themeColor="text1"/>
        </w:rPr>
      </w:pPr>
    </w:p>
    <w:p w14:paraId="43AF10C3" w14:textId="77777777" w:rsidR="00213410" w:rsidRDefault="00213410" w:rsidP="00521FE4">
      <w:pPr>
        <w:rPr>
          <w:rFonts w:asciiTheme="minorHAnsi" w:eastAsia="Times New Roman" w:hAnsiTheme="minorHAnsi" w:cstheme="minorHAnsi"/>
          <w:b/>
          <w:color w:val="000000" w:themeColor="text1"/>
        </w:rPr>
      </w:pPr>
    </w:p>
    <w:p w14:paraId="0D280A53" w14:textId="77777777" w:rsidR="00213410" w:rsidRDefault="00213410" w:rsidP="00521FE4">
      <w:pPr>
        <w:rPr>
          <w:rFonts w:asciiTheme="minorHAnsi" w:eastAsia="Times New Roman" w:hAnsiTheme="minorHAnsi" w:cstheme="minorHAnsi"/>
          <w:b/>
          <w:color w:val="000000" w:themeColor="text1"/>
        </w:rPr>
      </w:pPr>
    </w:p>
    <w:p w14:paraId="07C3693E" w14:textId="77777777" w:rsidR="00213410" w:rsidRDefault="00213410" w:rsidP="00521FE4">
      <w:pPr>
        <w:rPr>
          <w:rFonts w:asciiTheme="minorHAnsi" w:eastAsia="Times New Roman" w:hAnsiTheme="minorHAnsi" w:cstheme="minorHAnsi"/>
          <w:b/>
          <w:color w:val="000000" w:themeColor="text1"/>
        </w:rPr>
      </w:pPr>
    </w:p>
    <w:p w14:paraId="32C70B2C" w14:textId="5420C21B" w:rsidR="00521FE4" w:rsidRPr="00452D34" w:rsidRDefault="00521FE4" w:rsidP="00521FE4">
      <w:pPr>
        <w:rPr>
          <w:rFonts w:asciiTheme="minorHAnsi" w:eastAsia="Times New Roman" w:hAnsiTheme="minorHAnsi" w:cstheme="minorHAnsi"/>
          <w:b/>
          <w:color w:val="000000" w:themeColor="text1"/>
        </w:rPr>
      </w:pPr>
      <w:r w:rsidRPr="00452D34">
        <w:rPr>
          <w:rFonts w:asciiTheme="minorHAnsi" w:eastAsia="Times New Roman" w:hAnsiTheme="minorHAnsi" w:cstheme="minorHAnsi"/>
          <w:b/>
          <w:color w:val="000000" w:themeColor="text1"/>
        </w:rPr>
        <w:t>Supporting References:</w:t>
      </w:r>
    </w:p>
    <w:p w14:paraId="190461B1" w14:textId="77777777" w:rsidR="00521FE4" w:rsidRPr="00452D34" w:rsidRDefault="00521FE4" w:rsidP="00521FE4">
      <w:pPr>
        <w:rPr>
          <w:rFonts w:asciiTheme="minorHAnsi" w:eastAsia="Times New Roman" w:hAnsiTheme="minorHAnsi" w:cstheme="minorHAnsi"/>
          <w:b/>
          <w:color w:val="000000" w:themeColor="text1"/>
        </w:rPr>
      </w:pPr>
    </w:p>
    <w:p w14:paraId="58247A72" w14:textId="77777777" w:rsidR="00521FE4" w:rsidRPr="00452D34" w:rsidRDefault="00521FE4" w:rsidP="00521FE4">
      <w:pPr>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Breastfeeding Network (2009).  General Anaesthetics &amp; Breastfeeding.</w:t>
      </w:r>
    </w:p>
    <w:p w14:paraId="0A7A5BA2" w14:textId="77777777" w:rsidR="00521FE4" w:rsidRPr="00452D34" w:rsidRDefault="00521FE4" w:rsidP="00521FE4">
      <w:pPr>
        <w:rPr>
          <w:rFonts w:asciiTheme="minorHAnsi" w:eastAsia="Times New Roman" w:hAnsiTheme="minorHAnsi" w:cstheme="minorHAnsi"/>
          <w:color w:val="000000" w:themeColor="text1"/>
        </w:rPr>
      </w:pPr>
    </w:p>
    <w:p w14:paraId="1319FEC4" w14:textId="77777777" w:rsidR="00521FE4" w:rsidRPr="00452D34" w:rsidRDefault="00521FE4" w:rsidP="00521FE4">
      <w:pPr>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BMA / RPS.  British National Formulary74.  September 2017 – March 18</w:t>
      </w:r>
    </w:p>
    <w:p w14:paraId="674F5F6C" w14:textId="77777777" w:rsidR="00521FE4" w:rsidRPr="00452D34" w:rsidRDefault="00521FE4" w:rsidP="00521FE4">
      <w:pPr>
        <w:rPr>
          <w:rFonts w:asciiTheme="minorHAnsi" w:eastAsia="Times New Roman" w:hAnsiTheme="minorHAnsi" w:cstheme="minorHAnsi"/>
          <w:color w:val="000000" w:themeColor="text1"/>
        </w:rPr>
      </w:pPr>
    </w:p>
    <w:p w14:paraId="6B0C913E" w14:textId="77777777" w:rsidR="00521FE4" w:rsidRPr="00452D34" w:rsidRDefault="00521FE4" w:rsidP="00521FE4">
      <w:pPr>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Montgomery et al (2006).  Analgesia and anaesthesia for the Breastfeeding mother.  Breast Feeding Medicine.  Vol 1(4), p271</w:t>
      </w:r>
    </w:p>
    <w:p w14:paraId="5C2CDDA6" w14:textId="77777777" w:rsidR="00521FE4" w:rsidRPr="00452D34" w:rsidRDefault="00521FE4" w:rsidP="00521FE4">
      <w:pPr>
        <w:rPr>
          <w:rFonts w:asciiTheme="minorHAnsi" w:eastAsia="Times New Roman" w:hAnsiTheme="minorHAnsi" w:cstheme="minorHAnsi"/>
          <w:color w:val="000000" w:themeColor="text1"/>
        </w:rPr>
      </w:pPr>
    </w:p>
    <w:p w14:paraId="40401953" w14:textId="77777777" w:rsidR="00521FE4" w:rsidRPr="00452D34" w:rsidRDefault="00521FE4" w:rsidP="00521FE4">
      <w:pPr>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Lee &amp; Rubin (1993).  Breastfeeding &amp; anaesthesia.  Anaesthesia Vol 48, p616-625</w:t>
      </w:r>
    </w:p>
    <w:p w14:paraId="76184DD4" w14:textId="77777777" w:rsidR="00521FE4" w:rsidRPr="00452D34" w:rsidRDefault="00521FE4" w:rsidP="00521FE4">
      <w:pPr>
        <w:rPr>
          <w:rFonts w:asciiTheme="minorHAnsi" w:eastAsia="Times New Roman" w:hAnsiTheme="minorHAnsi" w:cstheme="minorHAnsi"/>
          <w:color w:val="000000" w:themeColor="text1"/>
        </w:rPr>
      </w:pPr>
    </w:p>
    <w:p w14:paraId="1D6EC590" w14:textId="77777777" w:rsidR="00521FE4" w:rsidRPr="00452D34" w:rsidRDefault="00521FE4" w:rsidP="00521FE4">
      <w:pPr>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 xml:space="preserve">National Library of Medicine LactMed Database, </w:t>
      </w:r>
      <w:hyperlink r:id="rId197" w:history="1">
        <w:r w:rsidRPr="00452D34">
          <w:rPr>
            <w:rFonts w:asciiTheme="minorHAnsi" w:eastAsia="Times New Roman" w:hAnsiTheme="minorHAnsi" w:cstheme="minorHAnsi"/>
            <w:color w:val="000000" w:themeColor="text1"/>
          </w:rPr>
          <w:t>http://www.toxnet.nlm.nih.gov</w:t>
        </w:r>
      </w:hyperlink>
    </w:p>
    <w:p w14:paraId="3D9DEF6B" w14:textId="77777777" w:rsidR="00521FE4" w:rsidRPr="00452D34" w:rsidRDefault="00521FE4" w:rsidP="00521FE4">
      <w:pPr>
        <w:rPr>
          <w:rFonts w:asciiTheme="minorHAnsi" w:eastAsia="Times New Roman" w:hAnsiTheme="minorHAnsi" w:cstheme="minorHAnsi"/>
          <w:color w:val="000000" w:themeColor="text1"/>
        </w:rPr>
      </w:pPr>
    </w:p>
    <w:p w14:paraId="6EF6A7FF" w14:textId="77777777" w:rsidR="00521FE4" w:rsidRPr="00452D34" w:rsidRDefault="00521FE4" w:rsidP="00521FE4">
      <w:pPr>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Breastfeeding Network (2009).  Antibiotics &amp; breastfeeding</w:t>
      </w:r>
    </w:p>
    <w:p w14:paraId="0797D076" w14:textId="77777777" w:rsidR="00521FE4" w:rsidRPr="00452D34" w:rsidRDefault="00521FE4" w:rsidP="00521FE4">
      <w:pPr>
        <w:rPr>
          <w:rFonts w:asciiTheme="minorHAnsi" w:eastAsia="Times New Roman" w:hAnsiTheme="minorHAnsi" w:cstheme="minorHAnsi"/>
          <w:color w:val="000000" w:themeColor="text1"/>
        </w:rPr>
      </w:pPr>
    </w:p>
    <w:p w14:paraId="6624E4DB" w14:textId="77777777" w:rsidR="00521FE4" w:rsidRPr="00452D34" w:rsidRDefault="00521FE4" w:rsidP="00521FE4">
      <w:pPr>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Briggs, Freeman, Yaffe (2011).  Drugs in Pregnancy and Lactation. 9</w:t>
      </w:r>
      <w:r w:rsidRPr="00452D34">
        <w:rPr>
          <w:rFonts w:asciiTheme="minorHAnsi" w:eastAsia="Times New Roman" w:hAnsiTheme="minorHAnsi" w:cstheme="minorHAnsi"/>
          <w:color w:val="000000" w:themeColor="text1"/>
          <w:vertAlign w:val="superscript"/>
        </w:rPr>
        <w:t>th</w:t>
      </w:r>
      <w:r w:rsidRPr="00452D34">
        <w:rPr>
          <w:rFonts w:asciiTheme="minorHAnsi" w:eastAsia="Times New Roman" w:hAnsiTheme="minorHAnsi" w:cstheme="minorHAnsi"/>
          <w:color w:val="000000" w:themeColor="text1"/>
        </w:rPr>
        <w:t xml:space="preserve"> Edition</w:t>
      </w:r>
    </w:p>
    <w:p w14:paraId="306C82EC" w14:textId="77777777" w:rsidR="00521FE4" w:rsidRPr="00452D34" w:rsidRDefault="00521FE4" w:rsidP="00521FE4">
      <w:pPr>
        <w:rPr>
          <w:rFonts w:asciiTheme="minorHAnsi" w:eastAsia="Times New Roman" w:hAnsiTheme="minorHAnsi" w:cstheme="minorHAnsi"/>
          <w:color w:val="000000" w:themeColor="text1"/>
        </w:rPr>
      </w:pPr>
    </w:p>
    <w:p w14:paraId="4DE757A6" w14:textId="77777777" w:rsidR="00521FE4" w:rsidRPr="00452D34" w:rsidRDefault="00521FE4" w:rsidP="00521FE4">
      <w:pPr>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Hale (2014).  Medications and Mothers Milk. 16</w:t>
      </w:r>
      <w:r w:rsidRPr="00452D34">
        <w:rPr>
          <w:rFonts w:asciiTheme="minorHAnsi" w:eastAsia="Times New Roman" w:hAnsiTheme="minorHAnsi" w:cstheme="minorHAnsi"/>
          <w:color w:val="000000" w:themeColor="text1"/>
          <w:vertAlign w:val="superscript"/>
        </w:rPr>
        <w:t>th</w:t>
      </w:r>
      <w:r w:rsidRPr="00452D34">
        <w:rPr>
          <w:rFonts w:asciiTheme="minorHAnsi" w:eastAsia="Times New Roman" w:hAnsiTheme="minorHAnsi" w:cstheme="minorHAnsi"/>
          <w:color w:val="000000" w:themeColor="text1"/>
        </w:rPr>
        <w:t xml:space="preserve"> Edition</w:t>
      </w:r>
    </w:p>
    <w:p w14:paraId="3F1A52D2" w14:textId="77777777" w:rsidR="00521FE4" w:rsidRPr="00452D34" w:rsidRDefault="00521FE4" w:rsidP="00521FE4">
      <w:pPr>
        <w:rPr>
          <w:rFonts w:asciiTheme="minorHAnsi" w:eastAsia="Times New Roman" w:hAnsiTheme="minorHAnsi" w:cstheme="minorHAnsi"/>
          <w:color w:val="000000" w:themeColor="text1"/>
        </w:rPr>
      </w:pPr>
    </w:p>
    <w:p w14:paraId="6FE8221F" w14:textId="77777777" w:rsidR="00521FE4" w:rsidRPr="00452D34" w:rsidRDefault="00521FE4" w:rsidP="00521FE4">
      <w:pPr>
        <w:rPr>
          <w:rFonts w:asciiTheme="minorHAnsi" w:eastAsia="Times New Roman" w:hAnsiTheme="minorHAnsi" w:cstheme="minorHAnsi"/>
          <w:color w:val="000000" w:themeColor="text1"/>
        </w:rPr>
      </w:pPr>
      <w:r w:rsidRPr="00452D34">
        <w:rPr>
          <w:rFonts w:asciiTheme="minorHAnsi" w:eastAsia="Times New Roman" w:hAnsiTheme="minorHAnsi" w:cstheme="minorHAnsi"/>
          <w:color w:val="000000" w:themeColor="text1"/>
        </w:rPr>
        <w:t xml:space="preserve">Specialist Pharmacy Services, </w:t>
      </w:r>
      <w:hyperlink r:id="rId198" w:history="1">
        <w:r w:rsidRPr="00452D34">
          <w:rPr>
            <w:rFonts w:asciiTheme="minorHAnsi" w:eastAsia="Times New Roman" w:hAnsiTheme="minorHAnsi" w:cstheme="minorHAnsi"/>
            <w:color w:val="000000" w:themeColor="text1"/>
            <w:u w:val="single"/>
          </w:rPr>
          <w:t>www.sps.nhs.uk</w:t>
        </w:r>
      </w:hyperlink>
    </w:p>
    <w:p w14:paraId="3771E551" w14:textId="6159436B" w:rsidR="00521FE4" w:rsidRPr="00452D34" w:rsidRDefault="00521FE4" w:rsidP="00521FE4">
      <w:pPr>
        <w:rPr>
          <w:rFonts w:asciiTheme="minorHAnsi" w:eastAsia="Times New Roman" w:hAnsiTheme="minorHAnsi" w:cstheme="minorHAnsi"/>
          <w:b/>
        </w:rPr>
      </w:pPr>
    </w:p>
    <w:p w14:paraId="387C4D31" w14:textId="4C3F87ED" w:rsidR="00AC1CF2" w:rsidRPr="00452D34" w:rsidRDefault="00DB5FEB" w:rsidP="00521FE4">
      <w:pPr>
        <w:rPr>
          <w:rFonts w:asciiTheme="minorHAnsi" w:eastAsia="Times New Roman" w:hAnsiTheme="minorHAnsi" w:cstheme="minorHAnsi"/>
          <w:b/>
        </w:rPr>
      </w:pPr>
      <w:r>
        <w:rPr>
          <w:rFonts w:asciiTheme="minorHAnsi" w:hAnsiTheme="minorHAnsi" w:cstheme="minorHAnsi"/>
          <w:noProof/>
          <w:szCs w:val="24"/>
        </w:rPr>
        <mc:AlternateContent>
          <mc:Choice Requires="wps">
            <w:drawing>
              <wp:anchor distT="0" distB="0" distL="114300" distR="114300" simplePos="0" relativeHeight="251845632" behindDoc="0" locked="0" layoutInCell="1" allowOverlap="1" wp14:anchorId="1BE3D114" wp14:editId="36D530BC">
                <wp:simplePos x="0" y="0"/>
                <wp:positionH relativeFrom="column">
                  <wp:posOffset>4343400</wp:posOffset>
                </wp:positionH>
                <wp:positionV relativeFrom="paragraph">
                  <wp:posOffset>135890</wp:posOffset>
                </wp:positionV>
                <wp:extent cx="1752600" cy="317500"/>
                <wp:effectExtent l="0" t="0" r="12700" b="12700"/>
                <wp:wrapNone/>
                <wp:docPr id="976160696" name="Text Box 976160696">
                  <a:hlinkClick xmlns:a="http://schemas.openxmlformats.org/drawingml/2006/main" r:id="rId25"/>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58A4707F"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3D114" id="Text Box 976160696" o:spid="_x0000_s1077" type="#_x0000_t202" href="#CONTENTS" style="position:absolute;left:0;text-align:left;margin-left:342pt;margin-top:10.7pt;width:138pt;height: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" o:button="t" fillcolor="#002060" strokeweight=".5pt">
                <v:fill o:detectmouseclick="t"/>
                <v:textbox>
                  <w:txbxContent>
                    <w:p w14:paraId="58A4707F"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p w14:paraId="0246C659" w14:textId="626EB5C1" w:rsidR="00AC1CF2" w:rsidRPr="00452D34" w:rsidRDefault="00AC1CF2" w:rsidP="00521FE4">
      <w:pPr>
        <w:rPr>
          <w:rFonts w:asciiTheme="minorHAnsi" w:eastAsia="Times New Roman" w:hAnsiTheme="minorHAnsi" w:cstheme="minorHAnsi"/>
          <w:b/>
        </w:rPr>
      </w:pPr>
    </w:p>
    <w:p w14:paraId="1612623A" w14:textId="5A4F152C" w:rsidR="00AC1CF2" w:rsidRPr="00452D34" w:rsidRDefault="00AC1CF2" w:rsidP="00521FE4">
      <w:pPr>
        <w:rPr>
          <w:rFonts w:asciiTheme="minorHAnsi" w:eastAsia="Times New Roman" w:hAnsiTheme="minorHAnsi" w:cstheme="minorHAnsi"/>
          <w:b/>
        </w:rPr>
      </w:pPr>
    </w:p>
    <w:p w14:paraId="26EC2B7A" w14:textId="4D4CAFC7" w:rsidR="00AC1CF2" w:rsidRPr="00452D34" w:rsidRDefault="00AC1CF2" w:rsidP="00521FE4">
      <w:pPr>
        <w:rPr>
          <w:rFonts w:asciiTheme="minorHAnsi" w:eastAsia="Times New Roman" w:hAnsiTheme="minorHAnsi" w:cstheme="minorHAnsi"/>
          <w:b/>
        </w:rPr>
      </w:pPr>
    </w:p>
    <w:p w14:paraId="12003193" w14:textId="77777777" w:rsidR="00AC1CF2" w:rsidRPr="00452D34" w:rsidRDefault="00AC1CF2" w:rsidP="00521FE4">
      <w:pPr>
        <w:rPr>
          <w:rFonts w:asciiTheme="minorHAnsi" w:eastAsia="Times New Roman" w:hAnsiTheme="minorHAnsi" w:cstheme="minorHAnsi"/>
          <w:b/>
        </w:rPr>
      </w:pPr>
    </w:p>
    <w:p w14:paraId="27771730" w14:textId="77777777" w:rsidR="00521FE4" w:rsidRPr="00452D34" w:rsidRDefault="00521FE4" w:rsidP="00521FE4">
      <w:pPr>
        <w:rPr>
          <w:rFonts w:asciiTheme="minorHAnsi" w:eastAsia="Times New Roman" w:hAnsiTheme="minorHAnsi" w:cstheme="minorHAnsi"/>
          <w:b/>
        </w:rPr>
      </w:pPr>
    </w:p>
    <w:p w14:paraId="1EC16036" w14:textId="0E0695D3" w:rsidR="00521FE4" w:rsidRPr="00452D34" w:rsidRDefault="00521FE4" w:rsidP="00521FE4">
      <w:pPr>
        <w:rPr>
          <w:rFonts w:asciiTheme="minorHAnsi" w:eastAsia="Times New Roman" w:hAnsiTheme="minorHAnsi" w:cstheme="minorHAnsi"/>
          <w:b/>
        </w:rPr>
      </w:pPr>
      <w:r w:rsidRPr="00452D34">
        <w:rPr>
          <w:rFonts w:asciiTheme="minorHAnsi" w:eastAsia="Times New Roman" w:hAnsiTheme="minorHAnsi" w:cstheme="minorHAnsi"/>
          <w:b/>
        </w:rPr>
        <w:t>Breastfeeding and Surgery Pre</w:t>
      </w:r>
      <w:r w:rsidRPr="00452D34">
        <w:rPr>
          <w:rFonts w:asciiTheme="minorHAnsi" w:eastAsia="Times New Roman" w:hAnsiTheme="minorHAnsi" w:cstheme="minorHAnsi"/>
        </w:rPr>
        <w:t>-</w:t>
      </w:r>
      <w:r w:rsidRPr="00452D34">
        <w:rPr>
          <w:rFonts w:asciiTheme="minorHAnsi" w:eastAsia="Times New Roman" w:hAnsiTheme="minorHAnsi" w:cstheme="minorHAnsi"/>
          <w:b/>
        </w:rPr>
        <w:t>op Check List</w:t>
      </w:r>
      <w:r w:rsidR="00213410">
        <w:rPr>
          <w:rFonts w:asciiTheme="minorHAnsi" w:eastAsia="Times New Roman" w:hAnsiTheme="minorHAnsi" w:cstheme="minorHAnsi"/>
          <w:b/>
        </w:rPr>
        <w:t xml:space="preserve"> – overleaf:</w:t>
      </w:r>
    </w:p>
    <w:p w14:paraId="1B6089AF" w14:textId="77777777" w:rsidR="00213410" w:rsidRDefault="00213410">
      <w:pPr>
        <w:spacing w:after="0" w:line="240" w:lineRule="auto"/>
        <w:ind w:left="0" w:firstLine="0"/>
        <w:jc w:val="left"/>
        <w:rPr>
          <w:rFonts w:asciiTheme="minorHAnsi" w:eastAsia="Times New Roman" w:hAnsiTheme="minorHAnsi" w:cstheme="minorHAnsi"/>
          <w:noProof/>
        </w:rPr>
      </w:pPr>
      <w:r>
        <w:rPr>
          <w:rFonts w:asciiTheme="minorHAnsi" w:eastAsia="Times New Roman" w:hAnsiTheme="minorHAnsi" w:cstheme="minorHAnsi"/>
          <w:noProof/>
        </w:rPr>
        <w:br w:type="page"/>
      </w:r>
    </w:p>
    <w:p w14:paraId="7B94ADF0" w14:textId="04352B57" w:rsidR="00521FE4" w:rsidRPr="00452D34" w:rsidRDefault="00213410" w:rsidP="00521FE4">
      <w:pPr>
        <w:rPr>
          <w:rFonts w:asciiTheme="minorHAnsi" w:eastAsia="Times New Roman" w:hAnsiTheme="minorHAnsi" w:cstheme="minorHAnsi"/>
          <w:noProof/>
        </w:rPr>
      </w:pPr>
      <w:r w:rsidRPr="00452D34">
        <w:rPr>
          <w:rFonts w:asciiTheme="minorHAnsi" w:eastAsia="Times New Roman" w:hAnsiTheme="minorHAnsi" w:cstheme="minorHAnsi"/>
          <w:b/>
          <w:noProof/>
          <w:kern w:val="28"/>
          <w:sz w:val="20"/>
          <w:szCs w:val="20"/>
        </w:rPr>
        <w:drawing>
          <wp:anchor distT="0" distB="0" distL="114300" distR="114300" simplePos="0" relativeHeight="251748352" behindDoc="0" locked="0" layoutInCell="1" allowOverlap="1" wp14:anchorId="46FA89FE" wp14:editId="4F886995">
            <wp:simplePos x="0" y="0"/>
            <wp:positionH relativeFrom="column">
              <wp:posOffset>-265430</wp:posOffset>
            </wp:positionH>
            <wp:positionV relativeFrom="paragraph">
              <wp:posOffset>-291465</wp:posOffset>
            </wp:positionV>
            <wp:extent cx="3080824" cy="1496377"/>
            <wp:effectExtent l="0" t="0" r="5715" b="2540"/>
            <wp:wrapNone/>
            <wp:docPr id="29" name="Picture 29" descr="Rounded Rectangle: Hospital Number ..................................................DOB.............................&#10;&#10;First Name ...........................................................M / F.............................&#10;&#10;Last Name ...........................................................Religion........................&#10;&#10;Address................................................................GP................................&#10;&#10;..............................................................................    ................................&#10;&#10;NHS Number …………………………………………………………………..&#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unded Rectangle: Hospital Number ..................................................DOB.............................&#10;&#10;First Name ...........................................................M / F.............................&#10;&#10;Last Name ...........................................................Religion........................&#10;&#10;Address................................................................GP................................&#10;&#10;..............................................................................    ................................&#10;&#10;NHS Number …………………………………………………………………..&#10;&#10;&#10;&#1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080824" cy="14963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2D34">
        <w:rPr>
          <w:rFonts w:asciiTheme="minorHAnsi" w:eastAsia="Times New Roman" w:hAnsiTheme="minorHAnsi" w:cstheme="minorHAnsi"/>
          <w:b/>
          <w:noProof/>
          <w:kern w:val="28"/>
          <w:sz w:val="20"/>
          <w:szCs w:val="20"/>
        </w:rPr>
        <mc:AlternateContent>
          <mc:Choice Requires="wps">
            <w:drawing>
              <wp:anchor distT="0" distB="0" distL="114300" distR="114300" simplePos="0" relativeHeight="251749376" behindDoc="0" locked="0" layoutInCell="1" allowOverlap="1" wp14:anchorId="730FE9C0" wp14:editId="52048B5A">
                <wp:simplePos x="0" y="0"/>
                <wp:positionH relativeFrom="column">
                  <wp:posOffset>2882900</wp:posOffset>
                </wp:positionH>
                <wp:positionV relativeFrom="paragraph">
                  <wp:posOffset>200660</wp:posOffset>
                </wp:positionV>
                <wp:extent cx="3474720" cy="556260"/>
                <wp:effectExtent l="0" t="0" r="17780" b="15240"/>
                <wp:wrapNone/>
                <wp:docPr id="28" name="Text Box 28"/>
                <wp:cNvGraphicFramePr/>
                <a:graphic xmlns:a="http://schemas.openxmlformats.org/drawingml/2006/main">
                  <a:graphicData uri="http://schemas.microsoft.com/office/word/2010/wordprocessingShape">
                    <wps:wsp>
                      <wps:cNvSpPr txBox="1"/>
                      <wps:spPr>
                        <a:xfrm>
                          <a:off x="0" y="0"/>
                          <a:ext cx="3474720" cy="5562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F93A3A6" w14:textId="77777777" w:rsidR="00521FE4" w:rsidRDefault="00521FE4" w:rsidP="00521FE4">
                            <w:pPr>
                              <w:jc w:val="center"/>
                              <w:rPr>
                                <w:b/>
                                <w:sz w:val="20"/>
                                <w:szCs w:val="20"/>
                              </w:rPr>
                            </w:pPr>
                            <w:r w:rsidRPr="00B750ED">
                              <w:rPr>
                                <w:b/>
                                <w:sz w:val="20"/>
                                <w:szCs w:val="20"/>
                              </w:rPr>
                              <w:t>INFORMATION FOR STAFF</w:t>
                            </w:r>
                            <w:r>
                              <w:rPr>
                                <w:b/>
                                <w:sz w:val="20"/>
                                <w:szCs w:val="20"/>
                              </w:rPr>
                              <w:t>:</w:t>
                            </w:r>
                          </w:p>
                          <w:p w14:paraId="5DFA0DFD" w14:textId="77777777" w:rsidR="00521FE4" w:rsidRPr="00B750ED" w:rsidRDefault="00521FE4" w:rsidP="00521FE4">
                            <w:pPr>
                              <w:jc w:val="center"/>
                              <w:rPr>
                                <w:b/>
                                <w:sz w:val="20"/>
                                <w:szCs w:val="20"/>
                              </w:rPr>
                            </w:pPr>
                            <w:r w:rsidRPr="00B750ED">
                              <w:rPr>
                                <w:b/>
                                <w:sz w:val="20"/>
                                <w:szCs w:val="20"/>
                              </w:rPr>
                              <w:t>BREASTFEEDING MOTHER</w:t>
                            </w:r>
                            <w:r>
                              <w:rPr>
                                <w:b/>
                                <w:sz w:val="20"/>
                                <w:szCs w:val="20"/>
                              </w:rPr>
                              <w:t>S</w:t>
                            </w:r>
                            <w:r w:rsidRPr="00B750ED">
                              <w:rPr>
                                <w:b/>
                                <w:sz w:val="20"/>
                                <w:szCs w:val="20"/>
                              </w:rPr>
                              <w:t xml:space="preserve"> WHO NEED</w:t>
                            </w:r>
                            <w:r>
                              <w:rPr>
                                <w:b/>
                                <w:sz w:val="20"/>
                                <w:szCs w:val="20"/>
                              </w:rPr>
                              <w:t xml:space="preserve"> </w:t>
                            </w:r>
                            <w:r w:rsidRPr="00B750ED">
                              <w:rPr>
                                <w:b/>
                                <w:sz w:val="20"/>
                                <w:szCs w:val="20"/>
                              </w:rPr>
                              <w:t xml:space="preserve">SURGERY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FE9C0" id="Text Box 28" o:spid="_x0000_s1078" type="#_x0000_t202" style="position:absolute;left:0;text-align:left;margin-left:227pt;margin-top:15.8pt;width:273.6pt;height:43.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" fillcolor="white [3201]" strokecolor="white [3212]" strokeweight=".5pt">
                <v:textbox>
                  <w:txbxContent>
                    <w:p w14:paraId="7F93A3A6" w14:textId="77777777" w:rsidR="00521FE4" w:rsidRDefault="00521FE4" w:rsidP="00521FE4">
                      <w:pPr>
                        <w:jc w:val="center"/>
                        <w:rPr>
                          <w:b/>
                          <w:sz w:val="20"/>
                          <w:szCs w:val="20"/>
                        </w:rPr>
                      </w:pPr>
                      <w:r w:rsidRPr="00B750ED">
                        <w:rPr>
                          <w:b/>
                          <w:sz w:val="20"/>
                          <w:szCs w:val="20"/>
                        </w:rPr>
                        <w:t>INFORMATION FOR STAFF</w:t>
                      </w:r>
                      <w:r>
                        <w:rPr>
                          <w:b/>
                          <w:sz w:val="20"/>
                          <w:szCs w:val="20"/>
                        </w:rPr>
                        <w:t>:</w:t>
                      </w:r>
                    </w:p>
                    <w:p w14:paraId="5DFA0DFD" w14:textId="77777777" w:rsidR="00521FE4" w:rsidRPr="00B750ED" w:rsidRDefault="00521FE4" w:rsidP="00521FE4">
                      <w:pPr>
                        <w:jc w:val="center"/>
                        <w:rPr>
                          <w:b/>
                          <w:sz w:val="20"/>
                          <w:szCs w:val="20"/>
                        </w:rPr>
                      </w:pPr>
                      <w:r w:rsidRPr="00B750ED">
                        <w:rPr>
                          <w:b/>
                          <w:sz w:val="20"/>
                          <w:szCs w:val="20"/>
                        </w:rPr>
                        <w:t>BREASTFEEDING MOTHER</w:t>
                      </w:r>
                      <w:r>
                        <w:rPr>
                          <w:b/>
                          <w:sz w:val="20"/>
                          <w:szCs w:val="20"/>
                        </w:rPr>
                        <w:t>S</w:t>
                      </w:r>
                      <w:r w:rsidRPr="00B750ED">
                        <w:rPr>
                          <w:b/>
                          <w:sz w:val="20"/>
                          <w:szCs w:val="20"/>
                        </w:rPr>
                        <w:t xml:space="preserve"> WHO NEED</w:t>
                      </w:r>
                      <w:r>
                        <w:rPr>
                          <w:b/>
                          <w:sz w:val="20"/>
                          <w:szCs w:val="20"/>
                        </w:rPr>
                        <w:t xml:space="preserve"> </w:t>
                      </w:r>
                      <w:r w:rsidRPr="00B750ED">
                        <w:rPr>
                          <w:b/>
                          <w:sz w:val="20"/>
                          <w:szCs w:val="20"/>
                        </w:rPr>
                        <w:t xml:space="preserve">SURGERY </w:t>
                      </w:r>
                    </w:p>
                  </w:txbxContent>
                </v:textbox>
              </v:shape>
            </w:pict>
          </mc:Fallback>
        </mc:AlternateContent>
      </w:r>
    </w:p>
    <w:p w14:paraId="11E1C47B" w14:textId="58451267" w:rsidR="00521FE4" w:rsidRPr="00452D34" w:rsidRDefault="00521FE4" w:rsidP="00521FE4">
      <w:pPr>
        <w:ind w:left="-426" w:firstLine="710"/>
        <w:jc w:val="right"/>
        <w:rPr>
          <w:rFonts w:asciiTheme="minorHAnsi" w:hAnsiTheme="minorHAnsi" w:cstheme="minorHAnsi"/>
        </w:rPr>
      </w:pPr>
    </w:p>
    <w:p w14:paraId="1D3B5291" w14:textId="0D6A317B" w:rsidR="00521FE4" w:rsidRPr="00452D34" w:rsidRDefault="00521FE4" w:rsidP="00521FE4">
      <w:pPr>
        <w:ind w:left="-426" w:firstLine="710"/>
        <w:jc w:val="center"/>
        <w:rPr>
          <w:rFonts w:asciiTheme="minorHAnsi" w:eastAsia="Times New Roman" w:hAnsiTheme="minorHAnsi" w:cstheme="minorHAnsi"/>
          <w:b/>
          <w:kern w:val="28"/>
          <w:sz w:val="20"/>
          <w:szCs w:val="20"/>
        </w:rPr>
      </w:pPr>
    </w:p>
    <w:p w14:paraId="07DB3AC7" w14:textId="54B64097" w:rsidR="00521FE4" w:rsidRPr="00452D34" w:rsidRDefault="00521FE4" w:rsidP="00521FE4">
      <w:pPr>
        <w:ind w:left="-426" w:firstLine="710"/>
        <w:jc w:val="center"/>
        <w:rPr>
          <w:rFonts w:asciiTheme="minorHAnsi" w:eastAsia="Times New Roman" w:hAnsiTheme="minorHAnsi" w:cstheme="minorHAnsi"/>
          <w:b/>
          <w:kern w:val="28"/>
          <w:sz w:val="20"/>
          <w:szCs w:val="20"/>
        </w:rPr>
      </w:pPr>
    </w:p>
    <w:p w14:paraId="006A9D51" w14:textId="77777777" w:rsidR="00521FE4" w:rsidRPr="00452D34" w:rsidRDefault="00521FE4" w:rsidP="00521FE4">
      <w:pPr>
        <w:ind w:left="-426" w:firstLine="710"/>
        <w:jc w:val="center"/>
        <w:rPr>
          <w:rFonts w:asciiTheme="minorHAnsi" w:eastAsia="Times New Roman" w:hAnsiTheme="minorHAnsi" w:cstheme="minorHAnsi"/>
          <w:b/>
          <w:kern w:val="28"/>
          <w:sz w:val="20"/>
          <w:szCs w:val="20"/>
        </w:rPr>
      </w:pPr>
    </w:p>
    <w:p w14:paraId="1521E8AC" w14:textId="77777777" w:rsidR="00521FE4" w:rsidRPr="00452D34" w:rsidRDefault="00521FE4" w:rsidP="00521FE4">
      <w:pPr>
        <w:ind w:left="-426" w:firstLine="710"/>
        <w:jc w:val="center"/>
        <w:rPr>
          <w:rFonts w:asciiTheme="minorHAnsi" w:eastAsia="Times New Roman" w:hAnsiTheme="minorHAnsi" w:cstheme="minorHAnsi"/>
          <w:b/>
          <w:kern w:val="28"/>
          <w:sz w:val="20"/>
          <w:szCs w:val="20"/>
        </w:rPr>
      </w:pPr>
    </w:p>
    <w:p w14:paraId="03B36BB4" w14:textId="5DB9443A" w:rsidR="00213410" w:rsidRPr="00213410" w:rsidRDefault="00213410" w:rsidP="00213410">
      <w:pPr>
        <w:ind w:left="0" w:firstLine="0"/>
        <w:rPr>
          <w:rFonts w:asciiTheme="minorHAnsi" w:eastAsia="Times New Roman" w:hAnsiTheme="minorHAnsi" w:cstheme="minorHAnsi"/>
          <w:b/>
          <w:kern w:val="28"/>
          <w:sz w:val="20"/>
          <w:szCs w:val="20"/>
        </w:rPr>
      </w:pPr>
    </w:p>
    <w:p w14:paraId="7F9713B5" w14:textId="28DA717E" w:rsidR="00521FE4" w:rsidRPr="00452D34" w:rsidRDefault="00521FE4" w:rsidP="00213410">
      <w:pPr>
        <w:spacing w:line="360" w:lineRule="auto"/>
        <w:rPr>
          <w:rFonts w:asciiTheme="minorHAnsi" w:eastAsia="Times New Roman" w:hAnsiTheme="minorHAnsi" w:cstheme="minorHAnsi"/>
          <w:kern w:val="28"/>
          <w:sz w:val="20"/>
          <w:szCs w:val="20"/>
        </w:rPr>
      </w:pPr>
      <w:r w:rsidRPr="00452D34">
        <w:rPr>
          <w:rFonts w:asciiTheme="minorHAnsi" w:eastAsia="Times New Roman" w:hAnsiTheme="minorHAnsi" w:cstheme="minorHAnsi"/>
          <w:kern w:val="28"/>
          <w:sz w:val="20"/>
          <w:szCs w:val="20"/>
        </w:rPr>
        <w:t xml:space="preserve">This checklist will assist you to help the family make arrangements for their hospital stay. </w:t>
      </w:r>
      <w:r w:rsidR="00213410">
        <w:rPr>
          <w:rFonts w:asciiTheme="minorHAnsi" w:eastAsia="Times New Roman" w:hAnsiTheme="minorHAnsi" w:cstheme="minorHAnsi"/>
          <w:kern w:val="28"/>
          <w:sz w:val="20"/>
          <w:szCs w:val="20"/>
        </w:rPr>
        <w:t xml:space="preserve"> </w:t>
      </w:r>
      <w:r w:rsidRPr="00452D34">
        <w:rPr>
          <w:rFonts w:asciiTheme="minorHAnsi" w:eastAsia="Times New Roman" w:hAnsiTheme="minorHAnsi" w:cstheme="minorHAnsi"/>
          <w:kern w:val="28"/>
          <w:sz w:val="20"/>
          <w:szCs w:val="20"/>
        </w:rPr>
        <w:t>This information is aimed to help minimise anxiety, and prolong breastfeeding.</w:t>
      </w:r>
      <w:r w:rsidR="00213410">
        <w:rPr>
          <w:rFonts w:asciiTheme="minorHAnsi" w:eastAsia="Times New Roman" w:hAnsiTheme="minorHAnsi" w:cstheme="minorHAnsi"/>
          <w:kern w:val="28"/>
          <w:sz w:val="20"/>
          <w:szCs w:val="20"/>
        </w:rPr>
        <w:t xml:space="preserve"> </w:t>
      </w:r>
      <w:r w:rsidRPr="00452D34">
        <w:rPr>
          <w:rFonts w:asciiTheme="minorHAnsi" w:eastAsia="Times New Roman" w:hAnsiTheme="minorHAnsi" w:cstheme="minorHAnsi"/>
          <w:b/>
          <w:kern w:val="28"/>
          <w:sz w:val="20"/>
          <w:szCs w:val="20"/>
        </w:rPr>
        <w:t>The information below should be discussed at the pre op assessment visit and filed in the patients notes.</w:t>
      </w:r>
      <w:r w:rsidR="00213410">
        <w:rPr>
          <w:rFonts w:asciiTheme="minorHAnsi" w:eastAsia="Times New Roman" w:hAnsiTheme="minorHAnsi" w:cstheme="minorHAnsi"/>
          <w:b/>
          <w:kern w:val="28"/>
          <w:sz w:val="20"/>
          <w:szCs w:val="20"/>
        </w:rPr>
        <w:t xml:space="preserve">         </w:t>
      </w:r>
      <w:r w:rsidRPr="00452D34">
        <w:rPr>
          <w:rFonts w:asciiTheme="minorHAnsi" w:eastAsia="Times New Roman" w:hAnsiTheme="minorHAnsi" w:cstheme="minorHAnsi"/>
          <w:kern w:val="28"/>
          <w:sz w:val="20"/>
          <w:szCs w:val="20"/>
        </w:rPr>
        <w:t>Name of Nurse………………………………………</w:t>
      </w:r>
      <w:r w:rsidR="00213410">
        <w:rPr>
          <w:rFonts w:asciiTheme="minorHAnsi" w:eastAsia="Times New Roman" w:hAnsiTheme="minorHAnsi" w:cstheme="minorHAnsi"/>
          <w:kern w:val="28"/>
          <w:sz w:val="20"/>
          <w:szCs w:val="20"/>
        </w:rPr>
        <w:t>…………………</w:t>
      </w:r>
      <w:r w:rsidRPr="00452D34">
        <w:rPr>
          <w:rFonts w:asciiTheme="minorHAnsi" w:eastAsia="Times New Roman" w:hAnsiTheme="minorHAnsi" w:cstheme="minorHAnsi"/>
          <w:kern w:val="28"/>
          <w:sz w:val="20"/>
          <w:szCs w:val="20"/>
        </w:rPr>
        <w:t>………………….</w:t>
      </w:r>
      <w:r w:rsidR="00213410">
        <w:rPr>
          <w:rFonts w:asciiTheme="minorHAnsi" w:eastAsia="Times New Roman" w:hAnsiTheme="minorHAnsi" w:cstheme="minorHAnsi"/>
          <w:kern w:val="28"/>
          <w:sz w:val="20"/>
          <w:szCs w:val="20"/>
        </w:rPr>
        <w:t xml:space="preserve"> </w:t>
      </w:r>
    </w:p>
    <w:p w14:paraId="74DCDE51" w14:textId="4EFA0B07" w:rsidR="00AC1CF2" w:rsidRPr="00452D34" w:rsidRDefault="00521FE4" w:rsidP="00213410">
      <w:pPr>
        <w:spacing w:line="360" w:lineRule="auto"/>
        <w:rPr>
          <w:rFonts w:asciiTheme="minorHAnsi" w:eastAsia="Times New Roman" w:hAnsiTheme="minorHAnsi" w:cstheme="minorHAnsi"/>
          <w:kern w:val="28"/>
          <w:sz w:val="20"/>
          <w:szCs w:val="20"/>
        </w:rPr>
      </w:pPr>
      <w:r w:rsidRPr="00452D34">
        <w:rPr>
          <w:rFonts w:asciiTheme="minorHAnsi" w:eastAsia="Times New Roman" w:hAnsiTheme="minorHAnsi" w:cstheme="minorHAnsi"/>
          <w:kern w:val="28"/>
          <w:sz w:val="20"/>
          <w:szCs w:val="20"/>
        </w:rPr>
        <w:t>Nurse signature……………………………………………………………………………………………….</w:t>
      </w:r>
      <w:r w:rsidR="00213410" w:rsidRPr="00213410">
        <w:rPr>
          <w:rFonts w:asciiTheme="minorHAnsi" w:eastAsia="Times New Roman" w:hAnsiTheme="minorHAnsi" w:cstheme="minorHAnsi"/>
          <w:kern w:val="28"/>
          <w:sz w:val="20"/>
          <w:szCs w:val="20"/>
        </w:rPr>
        <w:t xml:space="preserve"> </w:t>
      </w:r>
      <w:r w:rsidR="00213410">
        <w:rPr>
          <w:rFonts w:asciiTheme="minorHAnsi" w:eastAsia="Times New Roman" w:hAnsiTheme="minorHAnsi" w:cstheme="minorHAnsi"/>
          <w:kern w:val="28"/>
          <w:sz w:val="20"/>
          <w:szCs w:val="20"/>
        </w:rPr>
        <w:t xml:space="preserve">                          </w:t>
      </w:r>
      <w:r w:rsidR="00213410" w:rsidRPr="00452D34">
        <w:rPr>
          <w:rFonts w:asciiTheme="minorHAnsi" w:eastAsia="Times New Roman" w:hAnsiTheme="minorHAnsi" w:cstheme="minorHAnsi"/>
          <w:kern w:val="28"/>
          <w:sz w:val="20"/>
          <w:szCs w:val="20"/>
        </w:rPr>
        <w:t>Date……………………………….</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7"/>
      </w:tblGrid>
      <w:tr w:rsidR="00213410" w:rsidRPr="00452D34" w14:paraId="2B7C88C5" w14:textId="77777777" w:rsidTr="00213410">
        <w:trPr>
          <w:trHeight w:val="144"/>
        </w:trPr>
        <w:tc>
          <w:tcPr>
            <w:tcW w:w="10207" w:type="dxa"/>
          </w:tcPr>
          <w:p w14:paraId="44858FDF" w14:textId="77777777" w:rsidR="00213410" w:rsidRPr="00452D34" w:rsidRDefault="00213410" w:rsidP="00AC30A4">
            <w:pPr>
              <w:spacing w:line="360" w:lineRule="auto"/>
              <w:rPr>
                <w:rFonts w:asciiTheme="minorHAnsi" w:eastAsia="Times New Roman" w:hAnsiTheme="minorHAnsi" w:cstheme="minorHAnsi"/>
                <w:b/>
                <w:kern w:val="28"/>
                <w:sz w:val="20"/>
                <w:szCs w:val="20"/>
              </w:rPr>
            </w:pPr>
            <w:r w:rsidRPr="00452D34">
              <w:rPr>
                <w:rFonts w:asciiTheme="minorHAnsi" w:eastAsia="Times New Roman" w:hAnsiTheme="minorHAnsi" w:cstheme="minorHAnsi"/>
                <w:b/>
                <w:kern w:val="28"/>
                <w:sz w:val="20"/>
                <w:szCs w:val="20"/>
              </w:rPr>
              <w:t>Privacy and Dignity</w:t>
            </w:r>
          </w:p>
          <w:p w14:paraId="52ED312E" w14:textId="77777777" w:rsidR="00213410" w:rsidRPr="00452D34" w:rsidRDefault="00213410">
            <w:pPr>
              <w:pStyle w:val="ListParagraph"/>
              <w:numPr>
                <w:ilvl w:val="0"/>
                <w:numId w:val="138"/>
              </w:numPr>
              <w:spacing w:after="0" w:line="240" w:lineRule="auto"/>
              <w:contextualSpacing/>
              <w:rPr>
                <w:rFonts w:asciiTheme="minorHAnsi" w:hAnsiTheme="minorHAnsi" w:cstheme="minorHAnsi"/>
                <w:kern w:val="28"/>
                <w:sz w:val="20"/>
                <w:szCs w:val="20"/>
              </w:rPr>
            </w:pPr>
            <w:r w:rsidRPr="00452D34">
              <w:rPr>
                <w:rFonts w:asciiTheme="minorHAnsi" w:hAnsiTheme="minorHAnsi" w:cstheme="minorHAnsi"/>
                <w:kern w:val="28"/>
                <w:sz w:val="20"/>
                <w:szCs w:val="20"/>
              </w:rPr>
              <w:t xml:space="preserve">Where possible, a single room should be made available. </w:t>
            </w:r>
          </w:p>
          <w:p w14:paraId="7084A360" w14:textId="77777777" w:rsidR="00213410" w:rsidRPr="00452D34" w:rsidRDefault="00213410">
            <w:pPr>
              <w:pStyle w:val="ListParagraph"/>
              <w:numPr>
                <w:ilvl w:val="0"/>
                <w:numId w:val="138"/>
              </w:numPr>
              <w:spacing w:after="0" w:line="240" w:lineRule="auto"/>
              <w:contextualSpacing/>
              <w:rPr>
                <w:rFonts w:asciiTheme="minorHAnsi" w:hAnsiTheme="minorHAnsi" w:cstheme="minorHAnsi"/>
                <w:kern w:val="28"/>
                <w:sz w:val="20"/>
                <w:szCs w:val="20"/>
              </w:rPr>
            </w:pPr>
            <w:r w:rsidRPr="00452D34">
              <w:rPr>
                <w:rFonts w:asciiTheme="minorHAnsi" w:hAnsiTheme="minorHAnsi" w:cstheme="minorHAnsi"/>
                <w:kern w:val="28"/>
                <w:sz w:val="20"/>
                <w:szCs w:val="20"/>
              </w:rPr>
              <w:t xml:space="preserve">Recommend the mother rings the ward in advance to check single room availability </w:t>
            </w:r>
          </w:p>
        </w:tc>
      </w:tr>
      <w:tr w:rsidR="00213410" w:rsidRPr="00452D34" w14:paraId="61A6E81D" w14:textId="77777777" w:rsidTr="00213410">
        <w:trPr>
          <w:trHeight w:val="144"/>
        </w:trPr>
        <w:tc>
          <w:tcPr>
            <w:tcW w:w="10207" w:type="dxa"/>
          </w:tcPr>
          <w:p w14:paraId="4FCCBDD5" w14:textId="77777777" w:rsidR="00213410" w:rsidRPr="00452D34" w:rsidRDefault="00213410" w:rsidP="00AC30A4">
            <w:pPr>
              <w:spacing w:line="360" w:lineRule="auto"/>
              <w:rPr>
                <w:rFonts w:asciiTheme="minorHAnsi" w:eastAsia="Times New Roman" w:hAnsiTheme="minorHAnsi" w:cstheme="minorHAnsi"/>
                <w:b/>
                <w:kern w:val="28"/>
                <w:sz w:val="20"/>
                <w:szCs w:val="20"/>
              </w:rPr>
            </w:pPr>
            <w:r w:rsidRPr="00452D34">
              <w:rPr>
                <w:rFonts w:asciiTheme="minorHAnsi" w:eastAsia="Times New Roman" w:hAnsiTheme="minorHAnsi" w:cstheme="minorHAnsi"/>
                <w:b/>
                <w:kern w:val="28"/>
                <w:sz w:val="20"/>
                <w:szCs w:val="20"/>
              </w:rPr>
              <w:t>Feeding Baby</w:t>
            </w:r>
          </w:p>
          <w:p w14:paraId="7C9B7F26" w14:textId="77777777" w:rsidR="00213410" w:rsidRPr="00452D34" w:rsidRDefault="00213410">
            <w:pPr>
              <w:pStyle w:val="ListParagraph"/>
              <w:numPr>
                <w:ilvl w:val="0"/>
                <w:numId w:val="137"/>
              </w:numPr>
              <w:spacing w:after="0" w:line="240" w:lineRule="auto"/>
              <w:contextualSpacing/>
              <w:jc w:val="left"/>
              <w:rPr>
                <w:rFonts w:asciiTheme="minorHAnsi" w:hAnsiTheme="minorHAnsi" w:cstheme="minorHAnsi"/>
                <w:kern w:val="28"/>
                <w:sz w:val="20"/>
                <w:szCs w:val="20"/>
              </w:rPr>
            </w:pPr>
            <w:r w:rsidRPr="00452D34">
              <w:rPr>
                <w:rFonts w:asciiTheme="minorHAnsi" w:hAnsiTheme="minorHAnsi" w:cstheme="minorHAnsi"/>
                <w:kern w:val="28"/>
                <w:sz w:val="20"/>
                <w:szCs w:val="20"/>
              </w:rPr>
              <w:t>Can the mother express breast milk in case it is needed at a later time?</w:t>
            </w:r>
          </w:p>
          <w:p w14:paraId="7469CEC9" w14:textId="77777777" w:rsidR="00213410" w:rsidRPr="00452D34" w:rsidRDefault="00213410">
            <w:pPr>
              <w:pStyle w:val="ListParagraph"/>
              <w:numPr>
                <w:ilvl w:val="0"/>
                <w:numId w:val="137"/>
              </w:numPr>
              <w:spacing w:after="0" w:line="240" w:lineRule="auto"/>
              <w:contextualSpacing/>
              <w:jc w:val="left"/>
              <w:rPr>
                <w:rFonts w:asciiTheme="minorHAnsi" w:hAnsiTheme="minorHAnsi" w:cstheme="minorHAnsi"/>
                <w:kern w:val="28"/>
                <w:sz w:val="20"/>
                <w:szCs w:val="20"/>
              </w:rPr>
            </w:pPr>
            <w:r w:rsidRPr="00452D34">
              <w:rPr>
                <w:rFonts w:asciiTheme="minorHAnsi" w:hAnsiTheme="minorHAnsi" w:cstheme="minorHAnsi"/>
                <w:kern w:val="28"/>
                <w:sz w:val="20"/>
                <w:szCs w:val="20"/>
              </w:rPr>
              <w:t>Can Children’s / Maternity Units loan a pump in an emergency until family brings a pump in?</w:t>
            </w:r>
          </w:p>
          <w:p w14:paraId="1A2EEA23" w14:textId="77777777" w:rsidR="00213410" w:rsidRPr="00452D34" w:rsidRDefault="00213410">
            <w:pPr>
              <w:pStyle w:val="ListParagraph"/>
              <w:numPr>
                <w:ilvl w:val="0"/>
                <w:numId w:val="137"/>
              </w:numPr>
              <w:spacing w:after="0" w:line="240" w:lineRule="auto"/>
              <w:contextualSpacing/>
              <w:jc w:val="left"/>
              <w:rPr>
                <w:rFonts w:asciiTheme="minorHAnsi" w:hAnsiTheme="minorHAnsi" w:cstheme="minorHAnsi"/>
                <w:kern w:val="28"/>
                <w:sz w:val="20"/>
                <w:szCs w:val="20"/>
              </w:rPr>
            </w:pPr>
            <w:r w:rsidRPr="00452D34">
              <w:rPr>
                <w:rFonts w:asciiTheme="minorHAnsi" w:hAnsiTheme="minorHAnsi" w:cstheme="minorHAnsi"/>
                <w:kern w:val="28"/>
                <w:sz w:val="20"/>
                <w:szCs w:val="20"/>
              </w:rPr>
              <w:t xml:space="preserve">Encourage expressing of milk in the weeks before admission – preparation reduces anxiety. </w:t>
            </w:r>
          </w:p>
          <w:p w14:paraId="14D8F099" w14:textId="77777777" w:rsidR="00213410" w:rsidRPr="00452D34" w:rsidRDefault="00213410">
            <w:pPr>
              <w:pStyle w:val="ListParagraph"/>
              <w:numPr>
                <w:ilvl w:val="0"/>
                <w:numId w:val="137"/>
              </w:numPr>
              <w:spacing w:after="0" w:line="240" w:lineRule="auto"/>
              <w:contextualSpacing/>
              <w:jc w:val="left"/>
              <w:rPr>
                <w:rFonts w:asciiTheme="minorHAnsi" w:hAnsiTheme="minorHAnsi" w:cstheme="minorHAnsi"/>
                <w:kern w:val="28"/>
                <w:sz w:val="20"/>
                <w:szCs w:val="20"/>
              </w:rPr>
            </w:pPr>
            <w:r w:rsidRPr="00452D34">
              <w:rPr>
                <w:rFonts w:asciiTheme="minorHAnsi" w:hAnsiTheme="minorHAnsi" w:cstheme="minorHAnsi"/>
                <w:kern w:val="28"/>
                <w:sz w:val="20"/>
                <w:szCs w:val="20"/>
              </w:rPr>
              <w:t xml:space="preserve">Refer the mother to her local children’s centre / peer support organisation for breastfeeding / expressing support. </w:t>
            </w:r>
          </w:p>
          <w:p w14:paraId="6192D3AE" w14:textId="77777777" w:rsidR="00213410" w:rsidRPr="00452D34" w:rsidRDefault="00213410">
            <w:pPr>
              <w:pStyle w:val="ListParagraph"/>
              <w:numPr>
                <w:ilvl w:val="0"/>
                <w:numId w:val="137"/>
              </w:numPr>
              <w:spacing w:after="0" w:line="240" w:lineRule="auto"/>
              <w:contextualSpacing/>
              <w:jc w:val="left"/>
              <w:rPr>
                <w:rFonts w:asciiTheme="minorHAnsi" w:hAnsiTheme="minorHAnsi" w:cstheme="minorHAnsi"/>
                <w:kern w:val="28"/>
                <w:sz w:val="20"/>
                <w:szCs w:val="20"/>
              </w:rPr>
            </w:pPr>
            <w:r w:rsidRPr="00452D34">
              <w:rPr>
                <w:rFonts w:asciiTheme="minorHAnsi" w:hAnsiTheme="minorHAnsi" w:cstheme="minorHAnsi"/>
                <w:kern w:val="28"/>
                <w:sz w:val="20"/>
                <w:szCs w:val="20"/>
              </w:rPr>
              <w:t>Encourage the mother to breastfeed her baby as close to the operation time as possible, or before leaving home if baby is staying at home.</w:t>
            </w:r>
          </w:p>
          <w:p w14:paraId="58CF9998" w14:textId="69067E82" w:rsidR="00213410" w:rsidRPr="00452D34" w:rsidRDefault="00213410">
            <w:pPr>
              <w:pStyle w:val="ListParagraph"/>
              <w:numPr>
                <w:ilvl w:val="0"/>
                <w:numId w:val="137"/>
              </w:numPr>
              <w:spacing w:after="0" w:line="240" w:lineRule="auto"/>
              <w:contextualSpacing/>
              <w:jc w:val="left"/>
              <w:rPr>
                <w:rFonts w:asciiTheme="minorHAnsi" w:hAnsiTheme="minorHAnsi" w:cstheme="minorHAnsi"/>
                <w:kern w:val="28"/>
                <w:sz w:val="20"/>
                <w:szCs w:val="20"/>
              </w:rPr>
            </w:pPr>
            <w:r w:rsidRPr="00452D34">
              <w:rPr>
                <w:rFonts w:asciiTheme="minorHAnsi" w:hAnsiTheme="minorHAnsi" w:cstheme="minorHAnsi"/>
                <w:kern w:val="28"/>
                <w:sz w:val="20"/>
                <w:szCs w:val="20"/>
              </w:rPr>
              <w:t>Any expressed milk needs to be labelled effectively and stored in a cold fridge under 5 degrees Celsius in the designated fridges (as per your service). The ward hosting the mother will need to take responsibility for delivering and withdrawing the milk from these fridges – expired milk (after 48 hrs will be discarded</w:t>
            </w:r>
            <w:r>
              <w:rPr>
                <w:rFonts w:asciiTheme="minorHAnsi" w:hAnsiTheme="minorHAnsi" w:cstheme="minorHAnsi"/>
                <w:kern w:val="28"/>
                <w:sz w:val="20"/>
                <w:szCs w:val="20"/>
              </w:rPr>
              <w:t xml:space="preserve">: </w:t>
            </w:r>
            <w:r w:rsidRPr="00452D34">
              <w:rPr>
                <w:rFonts w:asciiTheme="minorHAnsi" w:hAnsiTheme="minorHAnsi" w:cstheme="minorHAnsi"/>
                <w:kern w:val="28"/>
                <w:sz w:val="20"/>
                <w:szCs w:val="20"/>
              </w:rPr>
              <w:t>inform the mother of this)</w:t>
            </w:r>
          </w:p>
          <w:p w14:paraId="2F443ED3" w14:textId="77777777" w:rsidR="00213410" w:rsidRPr="00452D34" w:rsidRDefault="00213410">
            <w:pPr>
              <w:pStyle w:val="ListParagraph"/>
              <w:numPr>
                <w:ilvl w:val="0"/>
                <w:numId w:val="137"/>
              </w:numPr>
              <w:spacing w:after="0" w:line="240" w:lineRule="auto"/>
              <w:contextualSpacing/>
              <w:jc w:val="left"/>
              <w:rPr>
                <w:rFonts w:asciiTheme="minorHAnsi" w:hAnsiTheme="minorHAnsi" w:cstheme="minorHAnsi"/>
                <w:kern w:val="28"/>
                <w:sz w:val="20"/>
                <w:szCs w:val="20"/>
              </w:rPr>
            </w:pPr>
            <w:r w:rsidRPr="00452D34">
              <w:rPr>
                <w:rFonts w:asciiTheme="minorHAnsi" w:hAnsiTheme="minorHAnsi" w:cstheme="minorHAnsi"/>
                <w:kern w:val="28"/>
                <w:sz w:val="20"/>
                <w:szCs w:val="20"/>
              </w:rPr>
              <w:t xml:space="preserve">The mother may need to consider using formula milk until breastfeeding can be resumed </w:t>
            </w:r>
          </w:p>
          <w:p w14:paraId="682AFFFD" w14:textId="77777777" w:rsidR="00213410" w:rsidRPr="00452D34" w:rsidRDefault="00213410">
            <w:pPr>
              <w:pStyle w:val="ListParagraph"/>
              <w:numPr>
                <w:ilvl w:val="0"/>
                <w:numId w:val="137"/>
              </w:numPr>
              <w:spacing w:after="0" w:line="240" w:lineRule="auto"/>
              <w:contextualSpacing/>
              <w:rPr>
                <w:rFonts w:asciiTheme="minorHAnsi" w:hAnsiTheme="minorHAnsi" w:cstheme="minorHAnsi"/>
                <w:kern w:val="28"/>
                <w:sz w:val="20"/>
                <w:szCs w:val="20"/>
              </w:rPr>
            </w:pPr>
            <w:r w:rsidRPr="00452D34">
              <w:rPr>
                <w:rFonts w:asciiTheme="minorHAnsi" w:hAnsiTheme="minorHAnsi" w:cstheme="minorHAnsi"/>
                <w:kern w:val="28"/>
                <w:sz w:val="20"/>
                <w:szCs w:val="20"/>
              </w:rPr>
              <w:t xml:space="preserve">Ask maternity / children’s ward if they can provide formula milk if required - only in an emergency. </w:t>
            </w:r>
          </w:p>
          <w:p w14:paraId="54AB76DC" w14:textId="77777777" w:rsidR="00213410" w:rsidRPr="00452D34" w:rsidRDefault="00213410">
            <w:pPr>
              <w:pStyle w:val="ListParagraph"/>
              <w:numPr>
                <w:ilvl w:val="0"/>
                <w:numId w:val="137"/>
              </w:numPr>
              <w:spacing w:after="0" w:line="240" w:lineRule="auto"/>
              <w:contextualSpacing/>
              <w:rPr>
                <w:rFonts w:asciiTheme="minorHAnsi" w:hAnsiTheme="minorHAnsi" w:cstheme="minorHAnsi"/>
                <w:kern w:val="28"/>
                <w:sz w:val="20"/>
                <w:szCs w:val="20"/>
              </w:rPr>
            </w:pPr>
            <w:r w:rsidRPr="00452D34">
              <w:rPr>
                <w:rFonts w:asciiTheme="minorHAnsi" w:hAnsiTheme="minorHAnsi" w:cstheme="minorHAnsi"/>
                <w:kern w:val="28"/>
                <w:sz w:val="20"/>
                <w:szCs w:val="20"/>
              </w:rPr>
              <w:t xml:space="preserve">If the family bring in formula milk they should bring in the new born ‘starter packs’ (ready-made / ready to feed milks), as there will be no provision on the wards to make up powdered milk. This should only be a feeding intervention if no expressed milk available and mother not ready to breastfeed. </w:t>
            </w:r>
          </w:p>
          <w:p w14:paraId="50FBA99E" w14:textId="77777777" w:rsidR="00213410" w:rsidRPr="00452D34" w:rsidRDefault="00213410">
            <w:pPr>
              <w:pStyle w:val="ListParagraph"/>
              <w:numPr>
                <w:ilvl w:val="0"/>
                <w:numId w:val="137"/>
              </w:numPr>
              <w:spacing w:after="0" w:line="240" w:lineRule="auto"/>
              <w:contextualSpacing/>
              <w:rPr>
                <w:rFonts w:asciiTheme="minorHAnsi" w:hAnsiTheme="minorHAnsi" w:cstheme="minorHAnsi"/>
                <w:kern w:val="28"/>
                <w:sz w:val="20"/>
                <w:szCs w:val="20"/>
              </w:rPr>
            </w:pPr>
            <w:r w:rsidRPr="00452D34">
              <w:rPr>
                <w:rFonts w:asciiTheme="minorHAnsi" w:hAnsiTheme="minorHAnsi" w:cstheme="minorHAnsi"/>
                <w:kern w:val="28"/>
                <w:sz w:val="20"/>
                <w:szCs w:val="20"/>
              </w:rPr>
              <w:t>The mother’s wishes should be explored.</w:t>
            </w:r>
          </w:p>
        </w:tc>
      </w:tr>
      <w:tr w:rsidR="00213410" w:rsidRPr="00452D34" w14:paraId="5AE1F57E" w14:textId="77777777" w:rsidTr="00213410">
        <w:trPr>
          <w:trHeight w:val="144"/>
        </w:trPr>
        <w:tc>
          <w:tcPr>
            <w:tcW w:w="10207" w:type="dxa"/>
          </w:tcPr>
          <w:p w14:paraId="7FAF51C7" w14:textId="77777777" w:rsidR="00213410" w:rsidRPr="00452D34" w:rsidRDefault="00213410" w:rsidP="00AC30A4">
            <w:pPr>
              <w:rPr>
                <w:rFonts w:asciiTheme="minorHAnsi" w:eastAsia="Times New Roman" w:hAnsiTheme="minorHAnsi" w:cstheme="minorHAnsi"/>
                <w:b/>
                <w:kern w:val="28"/>
                <w:sz w:val="20"/>
                <w:szCs w:val="20"/>
              </w:rPr>
            </w:pPr>
            <w:r w:rsidRPr="00452D34">
              <w:rPr>
                <w:rFonts w:asciiTheme="minorHAnsi" w:eastAsia="Times New Roman" w:hAnsiTheme="minorHAnsi" w:cstheme="minorHAnsi"/>
                <w:b/>
                <w:kern w:val="28"/>
                <w:sz w:val="20"/>
                <w:szCs w:val="20"/>
              </w:rPr>
              <w:t>Prevent breast problems and preserve breastfeeding</w:t>
            </w:r>
          </w:p>
          <w:p w14:paraId="03E145A5" w14:textId="77777777" w:rsidR="00213410" w:rsidRPr="00452D34" w:rsidRDefault="00213410">
            <w:pPr>
              <w:pStyle w:val="ListParagraph"/>
              <w:numPr>
                <w:ilvl w:val="0"/>
                <w:numId w:val="139"/>
              </w:numPr>
              <w:spacing w:after="0" w:line="240" w:lineRule="auto"/>
              <w:contextualSpacing/>
              <w:jc w:val="left"/>
              <w:rPr>
                <w:rFonts w:asciiTheme="minorHAnsi" w:hAnsiTheme="minorHAnsi" w:cstheme="minorHAnsi"/>
                <w:kern w:val="28"/>
                <w:sz w:val="20"/>
                <w:szCs w:val="20"/>
              </w:rPr>
            </w:pPr>
            <w:r w:rsidRPr="00452D34">
              <w:rPr>
                <w:rFonts w:asciiTheme="minorHAnsi" w:hAnsiTheme="minorHAnsi" w:cstheme="minorHAnsi"/>
                <w:kern w:val="28"/>
                <w:sz w:val="20"/>
                <w:szCs w:val="20"/>
              </w:rPr>
              <w:t xml:space="preserve">It is important that the mother feeds her baby, or expresses milk regularly to avoid complications of engorgement, blocked ducts, mastitis or breast abscess. </w:t>
            </w:r>
          </w:p>
          <w:p w14:paraId="74397247" w14:textId="77777777" w:rsidR="00213410" w:rsidRPr="00452D34" w:rsidRDefault="00213410">
            <w:pPr>
              <w:pStyle w:val="ListParagraph"/>
              <w:numPr>
                <w:ilvl w:val="0"/>
                <w:numId w:val="139"/>
              </w:numPr>
              <w:spacing w:after="0" w:line="240" w:lineRule="auto"/>
              <w:contextualSpacing/>
              <w:jc w:val="left"/>
              <w:rPr>
                <w:rFonts w:asciiTheme="minorHAnsi" w:hAnsiTheme="minorHAnsi" w:cstheme="minorHAnsi"/>
                <w:kern w:val="28"/>
                <w:sz w:val="20"/>
                <w:szCs w:val="20"/>
              </w:rPr>
            </w:pPr>
            <w:r w:rsidRPr="00452D34">
              <w:rPr>
                <w:rFonts w:asciiTheme="minorHAnsi" w:hAnsiTheme="minorHAnsi" w:cstheme="minorHAnsi"/>
                <w:kern w:val="28"/>
                <w:sz w:val="20"/>
                <w:szCs w:val="20"/>
              </w:rPr>
              <w:t>Ask the mother if she knows how to express – encourage her seek help before admission via local children’s centre, breastfeeding group, peer support organisation or health visitor clinic.</w:t>
            </w:r>
          </w:p>
        </w:tc>
      </w:tr>
      <w:tr w:rsidR="00213410" w:rsidRPr="00452D34" w14:paraId="793F23B6" w14:textId="77777777" w:rsidTr="00213410">
        <w:trPr>
          <w:trHeight w:val="144"/>
        </w:trPr>
        <w:tc>
          <w:tcPr>
            <w:tcW w:w="10207" w:type="dxa"/>
          </w:tcPr>
          <w:p w14:paraId="25F68AD8" w14:textId="77777777" w:rsidR="00213410" w:rsidRPr="00452D34" w:rsidRDefault="00213410" w:rsidP="00AC30A4">
            <w:pPr>
              <w:rPr>
                <w:rFonts w:asciiTheme="minorHAnsi" w:eastAsia="Times New Roman" w:hAnsiTheme="minorHAnsi" w:cstheme="minorHAnsi"/>
                <w:b/>
                <w:kern w:val="28"/>
                <w:sz w:val="20"/>
                <w:szCs w:val="20"/>
              </w:rPr>
            </w:pPr>
            <w:r w:rsidRPr="00452D34">
              <w:rPr>
                <w:rFonts w:asciiTheme="minorHAnsi" w:eastAsia="Times New Roman" w:hAnsiTheme="minorHAnsi" w:cstheme="minorHAnsi"/>
                <w:b/>
                <w:kern w:val="28"/>
                <w:sz w:val="20"/>
                <w:szCs w:val="20"/>
              </w:rPr>
              <w:t>Responsibility for the baby</w:t>
            </w:r>
          </w:p>
          <w:p w14:paraId="7E394746" w14:textId="77777777" w:rsidR="00213410" w:rsidRPr="00452D34" w:rsidRDefault="00213410">
            <w:pPr>
              <w:pStyle w:val="ListParagraph"/>
              <w:numPr>
                <w:ilvl w:val="0"/>
                <w:numId w:val="140"/>
              </w:numPr>
              <w:spacing w:after="0" w:line="240" w:lineRule="auto"/>
              <w:contextualSpacing/>
              <w:jc w:val="left"/>
              <w:rPr>
                <w:rFonts w:asciiTheme="minorHAnsi" w:hAnsiTheme="minorHAnsi" w:cstheme="minorHAnsi"/>
                <w:kern w:val="28"/>
                <w:sz w:val="20"/>
                <w:szCs w:val="20"/>
              </w:rPr>
            </w:pPr>
            <w:r w:rsidRPr="00452D34">
              <w:rPr>
                <w:rFonts w:asciiTheme="minorHAnsi" w:hAnsiTheme="minorHAnsi" w:cstheme="minorHAnsi"/>
                <w:kern w:val="28"/>
                <w:sz w:val="20"/>
                <w:szCs w:val="20"/>
              </w:rPr>
              <w:t>Nurses on the wards are not trained or able to look after babies. The baby is at all times the responsibility of the parent(s) or person nominated by parent(s). In the event that the mother’s condition is such that she is unable to look after her baby and there is no nominated person, then the nurses have a responsibility and duty of care to contact social services.</w:t>
            </w:r>
          </w:p>
          <w:p w14:paraId="76703B38" w14:textId="77777777" w:rsidR="00213410" w:rsidRPr="00452D34" w:rsidRDefault="00213410">
            <w:pPr>
              <w:pStyle w:val="ListParagraph"/>
              <w:numPr>
                <w:ilvl w:val="0"/>
                <w:numId w:val="140"/>
              </w:numPr>
              <w:spacing w:after="0" w:line="240" w:lineRule="auto"/>
              <w:contextualSpacing/>
              <w:jc w:val="left"/>
              <w:rPr>
                <w:rFonts w:asciiTheme="minorHAnsi" w:hAnsiTheme="minorHAnsi" w:cstheme="minorHAnsi"/>
                <w:kern w:val="28"/>
                <w:sz w:val="20"/>
                <w:szCs w:val="20"/>
              </w:rPr>
            </w:pPr>
            <w:r w:rsidRPr="00452D34">
              <w:rPr>
                <w:rFonts w:asciiTheme="minorHAnsi" w:hAnsiTheme="minorHAnsi" w:cstheme="minorHAnsi"/>
                <w:kern w:val="28"/>
                <w:sz w:val="20"/>
                <w:szCs w:val="20"/>
              </w:rPr>
              <w:t>Inform the mother that all equipment for a baby who is staying with her will be required to be brought in, including pram/carry-cot for sleeping, and that the baby must not be allowed to sleep in a car seat or on the bed because of the risk of sudden infant death (baby must be able to be laid flat) –please see Pan Lancashire Safer Sleep guidance</w:t>
            </w:r>
          </w:p>
          <w:p w14:paraId="4A9CB7AC" w14:textId="77777777" w:rsidR="00213410" w:rsidRPr="00452D34" w:rsidRDefault="00213410">
            <w:pPr>
              <w:pStyle w:val="ListParagraph"/>
              <w:numPr>
                <w:ilvl w:val="0"/>
                <w:numId w:val="140"/>
              </w:numPr>
              <w:spacing w:after="0" w:line="240" w:lineRule="auto"/>
              <w:contextualSpacing/>
              <w:jc w:val="left"/>
              <w:rPr>
                <w:rFonts w:asciiTheme="minorHAnsi" w:hAnsiTheme="minorHAnsi" w:cstheme="minorHAnsi"/>
                <w:kern w:val="28"/>
                <w:sz w:val="20"/>
                <w:szCs w:val="20"/>
              </w:rPr>
            </w:pPr>
            <w:r w:rsidRPr="00452D34">
              <w:rPr>
                <w:rFonts w:asciiTheme="minorHAnsi" w:hAnsiTheme="minorHAnsi" w:cstheme="minorHAnsi"/>
                <w:kern w:val="28"/>
                <w:sz w:val="20"/>
                <w:szCs w:val="20"/>
              </w:rPr>
              <w:t>The level of security on the wards is for adults, and therefore the doors are unlocked. Therefore the baby should never be left unattended by parent(s) or nominated carer, as again, the nurses are not able to look after the baby.</w:t>
            </w:r>
          </w:p>
        </w:tc>
      </w:tr>
      <w:tr w:rsidR="00213410" w:rsidRPr="00452D34" w14:paraId="1FA30F92" w14:textId="77777777" w:rsidTr="00213410">
        <w:trPr>
          <w:trHeight w:val="144"/>
        </w:trPr>
        <w:tc>
          <w:tcPr>
            <w:tcW w:w="10207" w:type="dxa"/>
          </w:tcPr>
          <w:p w14:paraId="60489BF2" w14:textId="77777777" w:rsidR="00213410" w:rsidRPr="00452D34" w:rsidRDefault="00213410" w:rsidP="00AC30A4">
            <w:pPr>
              <w:rPr>
                <w:rFonts w:asciiTheme="minorHAnsi" w:eastAsia="Times New Roman" w:hAnsiTheme="minorHAnsi" w:cstheme="minorHAnsi"/>
                <w:b/>
                <w:kern w:val="28"/>
                <w:sz w:val="20"/>
                <w:szCs w:val="20"/>
              </w:rPr>
            </w:pPr>
            <w:r w:rsidRPr="00452D34">
              <w:rPr>
                <w:rFonts w:asciiTheme="minorHAnsi" w:eastAsia="Times New Roman" w:hAnsiTheme="minorHAnsi" w:cstheme="minorHAnsi"/>
                <w:b/>
                <w:kern w:val="28"/>
                <w:sz w:val="20"/>
                <w:szCs w:val="20"/>
              </w:rPr>
              <w:t>Anaesthetics and breastfeeding</w:t>
            </w:r>
          </w:p>
          <w:p w14:paraId="5C9372AC" w14:textId="77777777" w:rsidR="00213410" w:rsidRPr="00452D34" w:rsidRDefault="00213410" w:rsidP="00AC30A4">
            <w:pPr>
              <w:rPr>
                <w:rFonts w:asciiTheme="minorHAnsi" w:eastAsia="Times New Roman" w:hAnsiTheme="minorHAnsi" w:cstheme="minorHAnsi"/>
                <w:kern w:val="28"/>
                <w:sz w:val="20"/>
                <w:szCs w:val="20"/>
              </w:rPr>
            </w:pPr>
            <w:r w:rsidRPr="00452D34">
              <w:rPr>
                <w:rFonts w:asciiTheme="minorHAnsi" w:eastAsia="Times New Roman" w:hAnsiTheme="minorHAnsi" w:cstheme="minorHAnsi"/>
                <w:kern w:val="28"/>
                <w:sz w:val="20"/>
                <w:szCs w:val="20"/>
              </w:rPr>
              <w:t>If an operation is needed, seek advice from the anaesthetist/surgeon about resuming breastfeeding and refer to the ‘establishing breastfeeding after surgery and anaesthesia guideline’</w:t>
            </w:r>
          </w:p>
        </w:tc>
      </w:tr>
      <w:tr w:rsidR="00213410" w:rsidRPr="00452D34" w14:paraId="4641C34C" w14:textId="77777777" w:rsidTr="00213410">
        <w:trPr>
          <w:trHeight w:val="144"/>
        </w:trPr>
        <w:tc>
          <w:tcPr>
            <w:tcW w:w="10207" w:type="dxa"/>
          </w:tcPr>
          <w:p w14:paraId="05A4E364" w14:textId="77777777" w:rsidR="00213410" w:rsidRPr="00452D34" w:rsidRDefault="00213410" w:rsidP="00AC30A4">
            <w:pPr>
              <w:rPr>
                <w:rFonts w:asciiTheme="minorHAnsi" w:eastAsia="Times New Roman" w:hAnsiTheme="minorHAnsi" w:cstheme="minorHAnsi"/>
                <w:b/>
                <w:kern w:val="28"/>
                <w:sz w:val="20"/>
                <w:szCs w:val="20"/>
              </w:rPr>
            </w:pPr>
            <w:r w:rsidRPr="00452D34">
              <w:rPr>
                <w:rFonts w:asciiTheme="minorHAnsi" w:eastAsia="Times New Roman" w:hAnsiTheme="minorHAnsi" w:cstheme="minorHAnsi"/>
                <w:b/>
                <w:kern w:val="28"/>
                <w:sz w:val="20"/>
                <w:szCs w:val="20"/>
              </w:rPr>
              <w:t>Post discharge care</w:t>
            </w:r>
          </w:p>
          <w:p w14:paraId="21B4356B" w14:textId="77777777" w:rsidR="00213410" w:rsidRPr="00452D34" w:rsidRDefault="00213410">
            <w:pPr>
              <w:pStyle w:val="ListParagraph"/>
              <w:numPr>
                <w:ilvl w:val="0"/>
                <w:numId w:val="141"/>
              </w:numPr>
              <w:spacing w:after="0" w:line="240" w:lineRule="auto"/>
              <w:contextualSpacing/>
              <w:jc w:val="left"/>
              <w:rPr>
                <w:rFonts w:asciiTheme="minorHAnsi" w:hAnsiTheme="minorHAnsi" w:cstheme="minorHAnsi"/>
                <w:kern w:val="28"/>
                <w:sz w:val="20"/>
                <w:szCs w:val="20"/>
              </w:rPr>
            </w:pPr>
            <w:r w:rsidRPr="00452D34">
              <w:rPr>
                <w:rFonts w:asciiTheme="minorHAnsi" w:hAnsiTheme="minorHAnsi" w:cstheme="minorHAnsi"/>
                <w:kern w:val="28"/>
                <w:sz w:val="20"/>
                <w:szCs w:val="20"/>
              </w:rPr>
              <w:t xml:space="preserve">Inform mother re help with household duties and caring for the baby after discharge. </w:t>
            </w:r>
          </w:p>
          <w:p w14:paraId="1972054B" w14:textId="77777777" w:rsidR="00213410" w:rsidRPr="00452D34" w:rsidRDefault="00213410">
            <w:pPr>
              <w:pStyle w:val="ListParagraph"/>
              <w:numPr>
                <w:ilvl w:val="0"/>
                <w:numId w:val="141"/>
              </w:numPr>
              <w:spacing w:after="0" w:line="240" w:lineRule="auto"/>
              <w:contextualSpacing/>
              <w:jc w:val="left"/>
              <w:rPr>
                <w:rFonts w:asciiTheme="minorHAnsi" w:hAnsiTheme="minorHAnsi" w:cstheme="minorHAnsi"/>
                <w:kern w:val="28"/>
                <w:sz w:val="20"/>
                <w:szCs w:val="20"/>
              </w:rPr>
            </w:pPr>
            <w:r w:rsidRPr="00452D34">
              <w:rPr>
                <w:rFonts w:asciiTheme="minorHAnsi" w:hAnsiTheme="minorHAnsi" w:cstheme="minorHAnsi"/>
                <w:kern w:val="28"/>
                <w:sz w:val="20"/>
                <w:szCs w:val="20"/>
              </w:rPr>
              <w:t>Use information leaflets if these are available</w:t>
            </w:r>
          </w:p>
        </w:tc>
      </w:tr>
      <w:tr w:rsidR="00213410" w:rsidRPr="00452D34" w14:paraId="47A1A64F" w14:textId="77777777" w:rsidTr="00213410">
        <w:trPr>
          <w:trHeight w:val="144"/>
        </w:trPr>
        <w:tc>
          <w:tcPr>
            <w:tcW w:w="10207" w:type="dxa"/>
          </w:tcPr>
          <w:p w14:paraId="3D48EBD5" w14:textId="77777777" w:rsidR="00213410" w:rsidRPr="00452D34" w:rsidRDefault="00213410" w:rsidP="00AC30A4">
            <w:pPr>
              <w:rPr>
                <w:rFonts w:asciiTheme="minorHAnsi" w:eastAsia="Times New Roman" w:hAnsiTheme="minorHAnsi" w:cstheme="minorHAnsi"/>
                <w:b/>
                <w:kern w:val="28"/>
                <w:sz w:val="20"/>
                <w:szCs w:val="20"/>
              </w:rPr>
            </w:pPr>
            <w:r w:rsidRPr="00452D34">
              <w:rPr>
                <w:rFonts w:asciiTheme="minorHAnsi" w:eastAsia="Times New Roman" w:hAnsiTheme="minorHAnsi" w:cstheme="minorHAnsi"/>
                <w:b/>
                <w:kern w:val="28"/>
                <w:sz w:val="20"/>
                <w:szCs w:val="20"/>
              </w:rPr>
              <w:t xml:space="preserve">Further support </w:t>
            </w:r>
          </w:p>
          <w:p w14:paraId="318C2079" w14:textId="77777777" w:rsidR="00213410" w:rsidRPr="00452D34" w:rsidRDefault="00213410" w:rsidP="00AC30A4">
            <w:pPr>
              <w:rPr>
                <w:rFonts w:asciiTheme="minorHAnsi" w:eastAsia="Times New Roman" w:hAnsiTheme="minorHAnsi" w:cstheme="minorHAnsi"/>
                <w:kern w:val="28"/>
                <w:sz w:val="20"/>
                <w:szCs w:val="20"/>
              </w:rPr>
            </w:pPr>
            <w:r w:rsidRPr="00452D34">
              <w:rPr>
                <w:rFonts w:asciiTheme="minorHAnsi" w:eastAsia="Times New Roman" w:hAnsiTheme="minorHAnsi" w:cstheme="minorHAnsi"/>
                <w:kern w:val="28"/>
                <w:sz w:val="20"/>
                <w:szCs w:val="20"/>
              </w:rPr>
              <w:t xml:space="preserve">If necessary, ring your Trust Infant Feeding / Baby Friendly Team to seek supportive suggestions / information  </w:t>
            </w:r>
          </w:p>
          <w:p w14:paraId="67C6907B" w14:textId="77777777" w:rsidR="00213410" w:rsidRPr="00452D34" w:rsidRDefault="00213410" w:rsidP="00AC30A4">
            <w:pPr>
              <w:rPr>
                <w:rFonts w:asciiTheme="minorHAnsi" w:eastAsia="Times New Roman" w:hAnsiTheme="minorHAnsi" w:cstheme="minorHAnsi"/>
                <w:kern w:val="28"/>
                <w:sz w:val="20"/>
                <w:szCs w:val="20"/>
              </w:rPr>
            </w:pPr>
            <w:r w:rsidRPr="00452D34">
              <w:rPr>
                <w:rFonts w:asciiTheme="minorHAnsi" w:eastAsia="Times New Roman" w:hAnsiTheme="minorHAnsi" w:cstheme="minorHAnsi"/>
                <w:kern w:val="28"/>
                <w:sz w:val="20"/>
                <w:szCs w:val="20"/>
              </w:rPr>
              <w:t>(Usually available Monday-Friday, office hours)</w:t>
            </w:r>
          </w:p>
        </w:tc>
      </w:tr>
    </w:tbl>
    <w:p w14:paraId="06AB8A3B" w14:textId="0D512D72" w:rsidR="00444338" w:rsidRPr="00452D34" w:rsidRDefault="00F45F3D" w:rsidP="00213410">
      <w:pPr>
        <w:spacing w:after="0" w:line="240" w:lineRule="auto"/>
        <w:ind w:left="0" w:firstLine="0"/>
        <w:jc w:val="center"/>
        <w:rPr>
          <w:rFonts w:asciiTheme="minorHAnsi" w:hAnsiTheme="minorHAnsi" w:cstheme="minorHAnsi"/>
        </w:rPr>
      </w:pPr>
      <w:r w:rsidRPr="00452D34">
        <w:rPr>
          <w:rFonts w:asciiTheme="minorHAnsi" w:hAnsiTheme="minorHAnsi" w:cstheme="minorHAnsi"/>
          <w:noProof/>
        </w:rPr>
        <w:drawing>
          <wp:inline distT="0" distB="0" distL="0" distR="0" wp14:anchorId="7E4916A6" wp14:editId="1B1F714B">
            <wp:extent cx="5727700" cy="1066800"/>
            <wp:effectExtent l="0" t="0" r="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27700" cy="1066800"/>
                    </a:xfrm>
                    <a:prstGeom prst="rect">
                      <a:avLst/>
                    </a:prstGeom>
                  </pic:spPr>
                </pic:pic>
              </a:graphicData>
            </a:graphic>
          </wp:inline>
        </w:drawing>
      </w:r>
    </w:p>
    <w:tbl>
      <w:tblPr>
        <w:tblpPr w:leftFromText="180" w:rightFromText="180" w:vertAnchor="text" w:horzAnchor="margin" w:tblpXSpec="center" w:tblpY="9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776"/>
      </w:tblGrid>
      <w:tr w:rsidR="00F45F3D" w:rsidRPr="00452D34" w14:paraId="633FD06E" w14:textId="77777777" w:rsidTr="00DB5FEB">
        <w:tc>
          <w:tcPr>
            <w:tcW w:w="9776" w:type="dxa"/>
            <w:shd w:val="clear" w:color="auto" w:fill="002060"/>
          </w:tcPr>
          <w:p w14:paraId="570F4A8E" w14:textId="3CF3341B" w:rsidR="00F45F3D" w:rsidRPr="00452D34" w:rsidRDefault="00170F81" w:rsidP="00AF68F8">
            <w:pPr>
              <w:tabs>
                <w:tab w:val="center" w:pos="4513"/>
                <w:tab w:val="right" w:pos="9026"/>
              </w:tabs>
              <w:spacing w:after="0" w:line="240" w:lineRule="auto"/>
              <w:jc w:val="center"/>
              <w:rPr>
                <w:rFonts w:asciiTheme="minorHAnsi" w:hAnsiTheme="minorHAnsi" w:cstheme="minorHAnsi"/>
                <w:b/>
                <w:color w:val="FFFFFF" w:themeColor="background1"/>
              </w:rPr>
            </w:pPr>
            <w:r w:rsidRPr="00452D34">
              <w:rPr>
                <w:rFonts w:asciiTheme="minorHAnsi" w:hAnsiTheme="minorHAnsi" w:cstheme="minorHAnsi"/>
                <w:b/>
                <w:color w:val="FFFFFF" w:themeColor="background1"/>
              </w:rPr>
              <w:t>LANCASHIRE AND SOUTH CUMBRIA MATERNITY AND NEWBORN ALLIANCE</w:t>
            </w:r>
          </w:p>
          <w:p w14:paraId="00AC0B72" w14:textId="036312DF" w:rsidR="00F45F3D" w:rsidRPr="00452D34" w:rsidRDefault="00170F81" w:rsidP="00213410">
            <w:pPr>
              <w:pStyle w:val="Heading2"/>
            </w:pPr>
            <w:bookmarkStart w:id="252" w:name="_Toc119150063"/>
            <w:bookmarkStart w:id="253" w:name="_Toc119150881"/>
            <w:bookmarkStart w:id="254" w:name="LookedAfter"/>
            <w:r w:rsidRPr="00452D34">
              <w:rPr>
                <w:lang w:val="en-US"/>
              </w:rPr>
              <w:t>SUPPORTING ACCESS TO MATERNAL MILK FOR CHILDREN LOOKED AFTER GUIDELINE</w:t>
            </w:r>
            <w:bookmarkEnd w:id="252"/>
            <w:bookmarkEnd w:id="253"/>
            <w:bookmarkEnd w:id="254"/>
          </w:p>
        </w:tc>
      </w:tr>
    </w:tbl>
    <w:p w14:paraId="25D66435" w14:textId="77777777" w:rsidR="00F45F3D" w:rsidRPr="00452D34" w:rsidRDefault="00F45F3D" w:rsidP="00F45F3D">
      <w:pPr>
        <w:autoSpaceDE w:val="0"/>
        <w:autoSpaceDN w:val="0"/>
        <w:adjustRightInd w:val="0"/>
        <w:ind w:left="0" w:firstLine="0"/>
        <w:rPr>
          <w:rFonts w:asciiTheme="minorHAnsi" w:hAnsiTheme="minorHAnsi" w:cstheme="minorHAnsi"/>
          <w:b/>
        </w:rPr>
      </w:pPr>
    </w:p>
    <w:p w14:paraId="2CCF107C" w14:textId="77777777" w:rsidR="00F45F3D" w:rsidRPr="00452D34" w:rsidRDefault="00F45F3D" w:rsidP="00F45F3D">
      <w:pPr>
        <w:autoSpaceDE w:val="0"/>
        <w:autoSpaceDN w:val="0"/>
        <w:adjustRightInd w:val="0"/>
        <w:ind w:left="0" w:firstLine="0"/>
        <w:rPr>
          <w:rFonts w:asciiTheme="minorHAnsi" w:hAnsiTheme="minorHAnsi" w:cstheme="minorHAnsi"/>
          <w:b/>
          <w:szCs w:val="24"/>
        </w:rPr>
      </w:pPr>
      <w:r w:rsidRPr="00452D34">
        <w:rPr>
          <w:rFonts w:asciiTheme="minorHAnsi" w:hAnsiTheme="minorHAnsi" w:cstheme="minorHAnsi"/>
          <w:b/>
          <w:szCs w:val="24"/>
        </w:rPr>
        <w:t xml:space="preserve">Background: </w:t>
      </w:r>
    </w:p>
    <w:p w14:paraId="1EB8269D" w14:textId="77777777" w:rsidR="00F45F3D" w:rsidRPr="00452D34" w:rsidRDefault="00F45F3D" w:rsidP="00F45F3D">
      <w:pPr>
        <w:rPr>
          <w:rFonts w:asciiTheme="minorHAnsi" w:eastAsia="Times New Roman" w:hAnsiTheme="minorHAnsi" w:cstheme="minorHAnsi"/>
          <w:color w:val="auto"/>
          <w:szCs w:val="24"/>
        </w:rPr>
      </w:pPr>
      <w:r w:rsidRPr="00452D34">
        <w:rPr>
          <w:rFonts w:asciiTheme="minorHAnsi" w:hAnsiTheme="minorHAnsi" w:cstheme="minorHAnsi"/>
          <w:szCs w:val="24"/>
        </w:rPr>
        <w:t>Breastfeeding is the biological norm for infants. There exists robust evidence that both being breastfed and breastfeeding contributes to the health and wellbeing of infant and mother for life (</w:t>
      </w:r>
      <w:r w:rsidRPr="00452D34">
        <w:rPr>
          <w:rFonts w:asciiTheme="minorHAnsi" w:hAnsiTheme="minorHAnsi" w:cstheme="minorHAnsi"/>
          <w:szCs w:val="24"/>
          <w:shd w:val="clear" w:color="auto" w:fill="FFFFFF"/>
        </w:rPr>
        <w:t xml:space="preserve">Martin, Ling &amp; Blackburn, 2016; </w:t>
      </w:r>
      <w:r w:rsidRPr="00452D34">
        <w:rPr>
          <w:rFonts w:asciiTheme="minorHAnsi" w:hAnsiTheme="minorHAnsi" w:cstheme="minorHAnsi"/>
          <w:szCs w:val="24"/>
          <w:lang w:val="en"/>
        </w:rPr>
        <w:t>Victora, Bahl, Barros et al, 2016</w:t>
      </w:r>
      <w:r w:rsidRPr="00452D34">
        <w:rPr>
          <w:rFonts w:asciiTheme="minorHAnsi" w:hAnsiTheme="minorHAnsi" w:cstheme="minorHAnsi"/>
          <w:szCs w:val="24"/>
        </w:rPr>
        <w:t xml:space="preserve">). </w:t>
      </w:r>
      <w:r w:rsidRPr="00452D34">
        <w:rPr>
          <w:rFonts w:asciiTheme="minorHAnsi" w:hAnsiTheme="minorHAnsi" w:cstheme="minorHAnsi"/>
          <w:szCs w:val="24"/>
          <w:lang w:val="en-US"/>
        </w:rPr>
        <w:t xml:space="preserve">Exclusive breastmilk feeding is the optimum nutrition for infants up to 6 months, and breastfeeding alongside complementary foods is recommended for at least 2 years and beyond (World Health Organisation (WHO), 2020).  </w:t>
      </w:r>
      <w:r w:rsidRPr="00452D34">
        <w:rPr>
          <w:rFonts w:asciiTheme="minorHAnsi" w:hAnsiTheme="minorHAnsi" w:cstheme="minorHAnsi"/>
          <w:szCs w:val="24"/>
        </w:rPr>
        <w:t>Breastfeeding can enhance attachment between mother and infant (</w:t>
      </w:r>
      <w:r w:rsidRPr="00452D34">
        <w:rPr>
          <w:rFonts w:asciiTheme="minorHAnsi" w:hAnsiTheme="minorHAnsi" w:cstheme="minorHAnsi"/>
          <w:szCs w:val="24"/>
          <w:lang w:val="en"/>
        </w:rPr>
        <w:t>Victora, Bahl, Barros et al, 2016</w:t>
      </w:r>
      <w:r w:rsidRPr="00452D34">
        <w:rPr>
          <w:rFonts w:asciiTheme="minorHAnsi" w:hAnsiTheme="minorHAnsi" w:cstheme="minorHAnsi"/>
          <w:szCs w:val="24"/>
        </w:rPr>
        <w:t xml:space="preserve">) and research has shown that breastfeeding may contribute to the prevention of child abuse (Weaver, Schofield and Papp, 2018). </w:t>
      </w:r>
    </w:p>
    <w:p w14:paraId="19AE060A" w14:textId="77777777" w:rsidR="00F45F3D" w:rsidRPr="00452D34" w:rsidRDefault="00F45F3D" w:rsidP="00F45F3D">
      <w:pPr>
        <w:rPr>
          <w:rFonts w:asciiTheme="minorHAnsi" w:hAnsiTheme="minorHAnsi" w:cstheme="minorHAnsi"/>
          <w:szCs w:val="24"/>
        </w:rPr>
      </w:pPr>
    </w:p>
    <w:p w14:paraId="442A7F88" w14:textId="77777777" w:rsidR="00F45F3D" w:rsidRPr="00452D34" w:rsidRDefault="00F45F3D" w:rsidP="00F45F3D">
      <w:pPr>
        <w:rPr>
          <w:rFonts w:asciiTheme="minorHAnsi" w:hAnsiTheme="minorHAnsi" w:cstheme="minorHAnsi"/>
          <w:szCs w:val="24"/>
        </w:rPr>
      </w:pPr>
      <w:r w:rsidRPr="00452D34">
        <w:rPr>
          <w:rFonts w:asciiTheme="minorHAnsi" w:hAnsiTheme="minorHAnsi" w:cstheme="minorHAnsi"/>
          <w:szCs w:val="24"/>
        </w:rPr>
        <w:t>The United Nations Convention on the Rights of the Child (UNCRC) represents the basis for work undertaken by professionals involved in child protection.  The UNCRC upholds a child’s right to breastfeed, and professionals must ensure their work supports this. The adverse impact of early cessation of breastfeeding on health is well documented (</w:t>
      </w:r>
      <w:r w:rsidRPr="00452D34">
        <w:rPr>
          <w:rFonts w:asciiTheme="minorHAnsi" w:hAnsiTheme="minorHAnsi" w:cstheme="minorHAnsi"/>
          <w:szCs w:val="24"/>
          <w:lang w:val="en"/>
        </w:rPr>
        <w:t>Victora, Bahl, Barros et al, 2016</w:t>
      </w:r>
      <w:r w:rsidRPr="00452D34">
        <w:rPr>
          <w:rFonts w:asciiTheme="minorHAnsi" w:hAnsiTheme="minorHAnsi" w:cstheme="minorHAnsi"/>
          <w:szCs w:val="24"/>
        </w:rPr>
        <w:t>), as is the fact that children in the care system are already disproportionately affected by health inequalities (Law, Parkin and Lewis, 2012).  When a child has to be separated from his mother, the optimum outcome is for direct breastfeeding to continue at contacts, and for arrangements to be made for expressed breastmilk to be available in the care placement. It is the role of the multidisciplinary team to ensure that this happens wherever possible. However, there may be circumstances when this will not be in the best interest of the child. This guideline aims to provide a framework to support professionals working with breastfeeding families within the care system.</w:t>
      </w:r>
    </w:p>
    <w:p w14:paraId="2D6B4C57" w14:textId="77777777" w:rsidR="00F45F3D" w:rsidRPr="00452D34" w:rsidRDefault="00F45F3D" w:rsidP="00F45F3D">
      <w:pPr>
        <w:ind w:left="0" w:firstLine="0"/>
        <w:rPr>
          <w:rFonts w:asciiTheme="minorHAnsi" w:hAnsiTheme="minorHAnsi" w:cstheme="minorHAnsi"/>
          <w:szCs w:val="24"/>
        </w:rPr>
      </w:pPr>
      <w:r w:rsidRPr="00452D34">
        <w:rPr>
          <w:rFonts w:asciiTheme="minorHAnsi" w:hAnsiTheme="minorHAnsi" w:cstheme="minorHAnsi"/>
          <w:szCs w:val="24"/>
        </w:rPr>
        <w:tab/>
      </w:r>
    </w:p>
    <w:p w14:paraId="085C6779" w14:textId="77777777" w:rsidR="00F45F3D" w:rsidRPr="00216217" w:rsidRDefault="00F45F3D" w:rsidP="00F45F3D">
      <w:pPr>
        <w:rPr>
          <w:rFonts w:asciiTheme="minorHAnsi" w:hAnsiTheme="minorHAnsi" w:cstheme="minorHAnsi"/>
          <w:color w:val="000000" w:themeColor="text1"/>
          <w:szCs w:val="24"/>
        </w:rPr>
      </w:pPr>
      <w:r w:rsidRPr="00452D34">
        <w:rPr>
          <w:rFonts w:asciiTheme="minorHAnsi" w:hAnsiTheme="minorHAnsi" w:cstheme="minorHAnsi"/>
          <w:szCs w:val="24"/>
        </w:rPr>
        <w:t xml:space="preserve">This guideline upholds the UNICEF Baby Friendly Initiative (BFI) standards. BFI is a joint initiative between UNICEF and the World Health Organisation with the goal of improving feeding support for families and to enable them to develop close, loving relationships with their babies. BFI resources will be referenced throughout and in </w:t>
      </w:r>
      <w:r w:rsidRPr="00216217">
        <w:rPr>
          <w:rFonts w:asciiTheme="minorHAnsi" w:hAnsiTheme="minorHAnsi" w:cstheme="minorHAnsi"/>
          <w:color w:val="000000" w:themeColor="text1"/>
          <w:szCs w:val="24"/>
        </w:rPr>
        <w:t>appendices (</w:t>
      </w:r>
      <w:hyperlink r:id="rId200" w:history="1">
        <w:r w:rsidRPr="00216217">
          <w:rPr>
            <w:rStyle w:val="Hyperlink"/>
            <w:rFonts w:asciiTheme="minorHAnsi" w:hAnsiTheme="minorHAnsi" w:cstheme="minorHAnsi"/>
            <w:color w:val="000000" w:themeColor="text1"/>
            <w:szCs w:val="24"/>
          </w:rPr>
          <w:t>https://www.unicef.org.uk/babyfriendly/</w:t>
        </w:r>
      </w:hyperlink>
      <w:r w:rsidRPr="00216217">
        <w:rPr>
          <w:rStyle w:val="Hyperlink"/>
          <w:rFonts w:asciiTheme="minorHAnsi" w:hAnsiTheme="minorHAnsi" w:cstheme="minorHAnsi"/>
          <w:color w:val="000000" w:themeColor="text1"/>
          <w:szCs w:val="24"/>
        </w:rPr>
        <w:t>).</w:t>
      </w:r>
      <w:r w:rsidRPr="00216217">
        <w:rPr>
          <w:rFonts w:asciiTheme="minorHAnsi" w:hAnsiTheme="minorHAnsi" w:cstheme="minorHAnsi"/>
          <w:color w:val="000000" w:themeColor="text1"/>
          <w:szCs w:val="24"/>
        </w:rPr>
        <w:t xml:space="preserve"> </w:t>
      </w:r>
    </w:p>
    <w:p w14:paraId="5BFA3378" w14:textId="77777777" w:rsidR="00F45F3D" w:rsidRPr="00216217" w:rsidRDefault="00F45F3D" w:rsidP="00F45F3D">
      <w:pPr>
        <w:ind w:left="672" w:firstLine="0"/>
        <w:rPr>
          <w:rFonts w:asciiTheme="minorHAnsi" w:hAnsiTheme="minorHAnsi" w:cstheme="minorHAnsi"/>
          <w:color w:val="000000" w:themeColor="text1"/>
          <w:szCs w:val="24"/>
        </w:rPr>
      </w:pPr>
    </w:p>
    <w:p w14:paraId="28956A5F" w14:textId="77777777" w:rsidR="00F45F3D" w:rsidRPr="00216217" w:rsidRDefault="00F45F3D" w:rsidP="00F45F3D">
      <w:pPr>
        <w:rPr>
          <w:rFonts w:asciiTheme="minorHAnsi" w:hAnsiTheme="minorHAnsi" w:cstheme="minorHAnsi"/>
          <w:b/>
          <w:color w:val="000000" w:themeColor="text1"/>
          <w:szCs w:val="24"/>
        </w:rPr>
      </w:pPr>
      <w:r w:rsidRPr="00216217">
        <w:rPr>
          <w:rFonts w:asciiTheme="minorHAnsi" w:hAnsiTheme="minorHAnsi" w:cstheme="minorHAnsi"/>
          <w:b/>
          <w:color w:val="000000" w:themeColor="text1"/>
          <w:szCs w:val="24"/>
        </w:rPr>
        <w:t xml:space="preserve">Purpose: </w:t>
      </w:r>
    </w:p>
    <w:p w14:paraId="071E87F2" w14:textId="77777777" w:rsidR="00F45F3D" w:rsidRPr="00216217" w:rsidRDefault="00F45F3D" w:rsidP="00F45F3D">
      <w:pPr>
        <w:ind w:firstLine="0"/>
        <w:rPr>
          <w:rFonts w:asciiTheme="minorHAnsi" w:eastAsia="Times New Roman" w:hAnsiTheme="minorHAnsi" w:cstheme="minorHAnsi"/>
          <w:color w:val="000000" w:themeColor="text1"/>
          <w:szCs w:val="24"/>
        </w:rPr>
      </w:pPr>
      <w:r w:rsidRPr="00216217">
        <w:rPr>
          <w:rFonts w:asciiTheme="minorHAnsi" w:hAnsiTheme="minorHAnsi" w:cstheme="minorHAnsi"/>
          <w:color w:val="000000" w:themeColor="text1"/>
          <w:szCs w:val="24"/>
        </w:rPr>
        <w:t xml:space="preserve">The policy is for use by professionals working with families where a mother and baby are separated soon after the birth and a child is being placed into care, either permanently or temporarily, and the mother wants to provide breastmilk. </w:t>
      </w:r>
    </w:p>
    <w:p w14:paraId="395202B1" w14:textId="77777777" w:rsidR="00F45F3D" w:rsidRPr="00216217" w:rsidRDefault="00F45F3D" w:rsidP="00F45F3D">
      <w:pPr>
        <w:ind w:left="0" w:firstLine="0"/>
        <w:rPr>
          <w:rFonts w:asciiTheme="minorHAnsi" w:hAnsiTheme="minorHAnsi" w:cstheme="minorHAnsi"/>
          <w:color w:val="000000" w:themeColor="text1"/>
          <w:szCs w:val="24"/>
        </w:rPr>
      </w:pPr>
    </w:p>
    <w:p w14:paraId="1A3E077C" w14:textId="77777777" w:rsidR="00F45F3D" w:rsidRPr="00216217" w:rsidRDefault="00F45F3D" w:rsidP="00F45F3D">
      <w:pPr>
        <w:ind w:firstLine="0"/>
        <w:rPr>
          <w:rFonts w:asciiTheme="minorHAnsi" w:hAnsiTheme="minorHAnsi" w:cstheme="minorHAnsi"/>
          <w:color w:val="000000" w:themeColor="text1"/>
          <w:szCs w:val="24"/>
        </w:rPr>
      </w:pPr>
      <w:r w:rsidRPr="00216217">
        <w:rPr>
          <w:rFonts w:asciiTheme="minorHAnsi" w:hAnsiTheme="minorHAnsi" w:cstheme="minorHAnsi"/>
          <w:color w:val="000000" w:themeColor="text1"/>
          <w:szCs w:val="24"/>
        </w:rPr>
        <w:t>Professionals can use this policy to support both direct breastfeeding and the provision of expressed breastmilk (EBM), and to form a plan to enable this. Professionals will be in a position to engage mothers in important discussions around the value of providing breastmilk, where appropriate.</w:t>
      </w:r>
    </w:p>
    <w:p w14:paraId="58B1E8F3" w14:textId="77777777" w:rsidR="00F45F3D" w:rsidRPr="00216217" w:rsidRDefault="00F45F3D" w:rsidP="00F45F3D">
      <w:pPr>
        <w:ind w:firstLine="0"/>
        <w:rPr>
          <w:rFonts w:asciiTheme="minorHAnsi" w:hAnsiTheme="minorHAnsi" w:cstheme="minorHAnsi"/>
          <w:color w:val="000000" w:themeColor="text1"/>
          <w:szCs w:val="24"/>
        </w:rPr>
      </w:pPr>
      <w:r w:rsidRPr="00216217">
        <w:rPr>
          <w:rFonts w:asciiTheme="minorHAnsi" w:hAnsiTheme="minorHAnsi" w:cstheme="minorHAnsi"/>
          <w:color w:val="000000" w:themeColor="text1"/>
          <w:szCs w:val="24"/>
        </w:rPr>
        <w:t>This guideline will detail how professionals can support families to provide breastmilk for a child entering a care placement. It will also guide users on how to safely store and transport breastmilk in all circumstances (including during a global pandemic).</w:t>
      </w:r>
    </w:p>
    <w:p w14:paraId="4D9AA735" w14:textId="5FF4C9D3" w:rsidR="00F45F3D" w:rsidRPr="00216217" w:rsidRDefault="00F45F3D" w:rsidP="00A92294">
      <w:pPr>
        <w:rPr>
          <w:rFonts w:asciiTheme="minorHAnsi" w:hAnsiTheme="minorHAnsi" w:cstheme="minorHAnsi"/>
          <w:b/>
          <w:bCs/>
          <w:color w:val="000000" w:themeColor="text1"/>
        </w:rPr>
      </w:pPr>
      <w:bookmarkStart w:id="255" w:name="_Toc53493302"/>
      <w:bookmarkStart w:id="256" w:name="_Toc119144838"/>
      <w:bookmarkStart w:id="257" w:name="_Toc119145733"/>
      <w:bookmarkStart w:id="258" w:name="_Toc119150064"/>
      <w:r w:rsidRPr="00216217">
        <w:rPr>
          <w:rFonts w:asciiTheme="minorHAnsi" w:hAnsiTheme="minorHAnsi" w:cstheme="minorHAnsi"/>
          <w:b/>
          <w:bCs/>
          <w:color w:val="000000" w:themeColor="text1"/>
        </w:rPr>
        <w:t>1.0</w:t>
      </w:r>
      <w:r w:rsidRPr="00216217">
        <w:rPr>
          <w:rFonts w:asciiTheme="minorHAnsi" w:hAnsiTheme="minorHAnsi" w:cstheme="minorHAnsi"/>
          <w:b/>
          <w:bCs/>
          <w:color w:val="000000" w:themeColor="text1"/>
        </w:rPr>
        <w:tab/>
        <w:t>Points for the Multidisciplinary Team to Consider:</w:t>
      </w:r>
      <w:bookmarkEnd w:id="255"/>
      <w:bookmarkEnd w:id="256"/>
      <w:bookmarkEnd w:id="257"/>
      <w:bookmarkEnd w:id="258"/>
    </w:p>
    <w:p w14:paraId="3EA5EF4D" w14:textId="1AD65AA3" w:rsidR="00F45F3D" w:rsidRPr="00216217" w:rsidRDefault="00F45F3D" w:rsidP="00213410">
      <w:pPr>
        <w:pStyle w:val="Default"/>
        <w:ind w:left="720"/>
        <w:jc w:val="both"/>
        <w:rPr>
          <w:rFonts w:asciiTheme="minorHAnsi" w:hAnsiTheme="minorHAnsi" w:cstheme="minorHAnsi"/>
          <w:color w:val="000000" w:themeColor="text1"/>
        </w:rPr>
      </w:pPr>
      <w:r w:rsidRPr="00216217">
        <w:rPr>
          <w:rFonts w:asciiTheme="minorHAnsi" w:hAnsiTheme="minorHAnsi" w:cstheme="minorHAnsi"/>
          <w:color w:val="000000" w:themeColor="text1"/>
        </w:rPr>
        <w:t>There are very few reasons why breastfeeding should not be the preferred choice for infant feeding. However, professional concern should be raised if this is not felt to be the case and given consideration in the safeguarding plan. Concerns may include fabricated or induced illness, chaotic parental lifestyle, unstable drug use, or in some cases, neglect.</w:t>
      </w:r>
    </w:p>
    <w:p w14:paraId="7EDA3C81" w14:textId="77777777" w:rsidR="00F45F3D" w:rsidRPr="00216217" w:rsidRDefault="00F45F3D" w:rsidP="00F45F3D">
      <w:pPr>
        <w:pStyle w:val="Heading3"/>
        <w:rPr>
          <w:rFonts w:asciiTheme="minorHAnsi" w:hAnsiTheme="minorHAnsi" w:cstheme="minorHAnsi"/>
          <w:color w:val="000000" w:themeColor="text1"/>
          <w:szCs w:val="24"/>
        </w:rPr>
      </w:pPr>
      <w:r w:rsidRPr="00216217">
        <w:rPr>
          <w:rFonts w:asciiTheme="minorHAnsi" w:hAnsiTheme="minorHAnsi" w:cstheme="minorHAnsi"/>
          <w:color w:val="000000" w:themeColor="text1"/>
          <w:szCs w:val="24"/>
        </w:rPr>
        <w:tab/>
      </w:r>
      <w:bookmarkStart w:id="259" w:name="_Toc53493303"/>
      <w:bookmarkStart w:id="260" w:name="_Toc119144839"/>
      <w:r w:rsidRPr="00216217">
        <w:rPr>
          <w:rFonts w:asciiTheme="minorHAnsi" w:hAnsiTheme="minorHAnsi" w:cstheme="minorHAnsi"/>
          <w:color w:val="000000" w:themeColor="text1"/>
          <w:szCs w:val="24"/>
        </w:rPr>
        <w:t>1.1</w:t>
      </w:r>
      <w:r w:rsidRPr="00216217">
        <w:rPr>
          <w:rFonts w:asciiTheme="minorHAnsi" w:hAnsiTheme="minorHAnsi" w:cstheme="minorHAnsi"/>
          <w:color w:val="000000" w:themeColor="text1"/>
          <w:szCs w:val="24"/>
        </w:rPr>
        <w:tab/>
        <w:t>Fabricated and Induced Illness (F.I.I)</w:t>
      </w:r>
      <w:bookmarkEnd w:id="259"/>
      <w:bookmarkEnd w:id="260"/>
      <w:r w:rsidRPr="00216217">
        <w:rPr>
          <w:rFonts w:asciiTheme="minorHAnsi" w:hAnsiTheme="minorHAnsi" w:cstheme="minorHAnsi"/>
          <w:color w:val="000000" w:themeColor="text1"/>
          <w:szCs w:val="24"/>
        </w:rPr>
        <w:t xml:space="preserve"> </w:t>
      </w:r>
    </w:p>
    <w:p w14:paraId="3BB89607" w14:textId="4CEF7E8A" w:rsidR="00F45F3D" w:rsidRPr="00216217" w:rsidRDefault="00F45F3D" w:rsidP="00213410">
      <w:pPr>
        <w:pStyle w:val="Default"/>
        <w:ind w:left="720"/>
        <w:jc w:val="both"/>
        <w:rPr>
          <w:rFonts w:asciiTheme="minorHAnsi" w:hAnsiTheme="minorHAnsi" w:cstheme="minorHAnsi"/>
          <w:color w:val="000000" w:themeColor="text1"/>
        </w:rPr>
      </w:pPr>
      <w:r w:rsidRPr="00216217">
        <w:rPr>
          <w:rFonts w:asciiTheme="minorHAnsi" w:hAnsiTheme="minorHAnsi" w:cstheme="minorHAnsi"/>
          <w:color w:val="000000" w:themeColor="text1"/>
        </w:rPr>
        <w:t xml:space="preserve">If F.I.I is suspected, the issue of risk related to feeding by any method must be considered in the child protection plan. </w:t>
      </w:r>
    </w:p>
    <w:p w14:paraId="33605CD1" w14:textId="77777777" w:rsidR="00F45F3D" w:rsidRPr="00216217" w:rsidRDefault="00F45F3D" w:rsidP="00F45F3D">
      <w:pPr>
        <w:pStyle w:val="Heading3"/>
        <w:rPr>
          <w:rFonts w:asciiTheme="minorHAnsi" w:hAnsiTheme="minorHAnsi" w:cstheme="minorHAnsi"/>
          <w:color w:val="000000" w:themeColor="text1"/>
          <w:szCs w:val="24"/>
        </w:rPr>
      </w:pPr>
      <w:r w:rsidRPr="00216217">
        <w:rPr>
          <w:rFonts w:asciiTheme="minorHAnsi" w:hAnsiTheme="minorHAnsi" w:cstheme="minorHAnsi"/>
          <w:color w:val="000000" w:themeColor="text1"/>
          <w:szCs w:val="24"/>
        </w:rPr>
        <w:tab/>
      </w:r>
      <w:bookmarkStart w:id="261" w:name="_Toc53493304"/>
      <w:bookmarkStart w:id="262" w:name="_Toc119144840"/>
      <w:r w:rsidRPr="00216217">
        <w:rPr>
          <w:rFonts w:asciiTheme="minorHAnsi" w:hAnsiTheme="minorHAnsi" w:cstheme="minorHAnsi"/>
          <w:color w:val="000000" w:themeColor="text1"/>
          <w:szCs w:val="24"/>
        </w:rPr>
        <w:t>1.2</w:t>
      </w:r>
      <w:r w:rsidRPr="00216217">
        <w:rPr>
          <w:rFonts w:asciiTheme="minorHAnsi" w:hAnsiTheme="minorHAnsi" w:cstheme="minorHAnsi"/>
          <w:color w:val="000000" w:themeColor="text1"/>
          <w:szCs w:val="24"/>
        </w:rPr>
        <w:tab/>
        <w:t>Substance or Alcohol Use</w:t>
      </w:r>
      <w:bookmarkEnd w:id="261"/>
      <w:bookmarkEnd w:id="262"/>
      <w:r w:rsidRPr="00216217">
        <w:rPr>
          <w:rFonts w:asciiTheme="minorHAnsi" w:hAnsiTheme="minorHAnsi" w:cstheme="minorHAnsi"/>
          <w:color w:val="000000" w:themeColor="text1"/>
          <w:szCs w:val="24"/>
        </w:rPr>
        <w:t xml:space="preserve"> </w:t>
      </w:r>
    </w:p>
    <w:p w14:paraId="12D58257" w14:textId="77777777" w:rsidR="00F45F3D" w:rsidRPr="00216217" w:rsidRDefault="00F45F3D" w:rsidP="00F45F3D">
      <w:pPr>
        <w:pStyle w:val="Default"/>
        <w:ind w:left="720"/>
        <w:jc w:val="both"/>
        <w:rPr>
          <w:rFonts w:asciiTheme="minorHAnsi" w:hAnsiTheme="minorHAnsi" w:cstheme="minorHAnsi"/>
          <w:color w:val="000000" w:themeColor="text1"/>
        </w:rPr>
      </w:pPr>
      <w:r w:rsidRPr="00216217">
        <w:rPr>
          <w:rFonts w:asciiTheme="minorHAnsi" w:hAnsiTheme="minorHAnsi" w:cstheme="minorHAnsi"/>
          <w:color w:val="000000" w:themeColor="text1"/>
        </w:rPr>
        <w:t xml:space="preserve">Both parents may be involved in storage and handling of expressed milk and this should be considered in any risk assessments. </w:t>
      </w:r>
    </w:p>
    <w:p w14:paraId="23F5F0DD" w14:textId="2134409C" w:rsidR="00F45F3D" w:rsidRPr="00216217" w:rsidRDefault="00F45F3D" w:rsidP="00F45F3D">
      <w:pPr>
        <w:pStyle w:val="Default"/>
        <w:ind w:left="720"/>
        <w:jc w:val="both"/>
        <w:rPr>
          <w:rFonts w:asciiTheme="minorHAnsi" w:hAnsiTheme="minorHAnsi" w:cstheme="minorHAnsi"/>
          <w:color w:val="000000" w:themeColor="text1"/>
        </w:rPr>
      </w:pPr>
      <w:r w:rsidRPr="00216217">
        <w:rPr>
          <w:rFonts w:asciiTheme="minorHAnsi" w:hAnsiTheme="minorHAnsi" w:cstheme="minorHAnsi"/>
          <w:color w:val="000000" w:themeColor="text1"/>
        </w:rPr>
        <w:t xml:space="preserve">The Substance Use Specialist Midwife and any Substance Use professionals working with the family should be involved in decision-making and planning. Antenatal and postnatal planning will be needed and the following points should be considered:   Refer to local </w:t>
      </w:r>
      <w:hyperlink w:anchor="AlcMedsSubstncs" w:history="1">
        <w:r w:rsidRPr="00216217">
          <w:rPr>
            <w:rStyle w:val="Hyperlink"/>
            <w:rFonts w:asciiTheme="minorHAnsi" w:hAnsiTheme="minorHAnsi" w:cstheme="minorHAnsi"/>
            <w:color w:val="000000" w:themeColor="text1"/>
          </w:rPr>
          <w:t>alcohol drugs and substance use guidelines.</w:t>
        </w:r>
      </w:hyperlink>
    </w:p>
    <w:p w14:paraId="2D261D09" w14:textId="77777777" w:rsidR="00F45F3D" w:rsidRPr="00216217" w:rsidRDefault="00F45F3D" w:rsidP="00F45F3D">
      <w:pPr>
        <w:pStyle w:val="Default"/>
        <w:jc w:val="both"/>
        <w:rPr>
          <w:rFonts w:asciiTheme="minorHAnsi" w:hAnsiTheme="minorHAnsi" w:cstheme="minorHAnsi"/>
          <w:b/>
          <w:bCs/>
          <w:color w:val="000000" w:themeColor="text1"/>
        </w:rPr>
      </w:pPr>
    </w:p>
    <w:p w14:paraId="2A34B870" w14:textId="77777777" w:rsidR="00F45F3D" w:rsidRPr="00213410" w:rsidRDefault="00F45F3D">
      <w:pPr>
        <w:pStyle w:val="Default"/>
        <w:numPr>
          <w:ilvl w:val="0"/>
          <w:numId w:val="145"/>
        </w:numPr>
        <w:jc w:val="both"/>
        <w:rPr>
          <w:rFonts w:asciiTheme="minorHAnsi" w:hAnsiTheme="minorHAnsi" w:cstheme="minorHAnsi"/>
          <w:color w:val="000000" w:themeColor="text1"/>
        </w:rPr>
      </w:pPr>
      <w:r w:rsidRPr="00216217">
        <w:rPr>
          <w:rFonts w:asciiTheme="minorHAnsi" w:hAnsiTheme="minorHAnsi" w:cstheme="minorHAnsi"/>
          <w:color w:val="000000" w:themeColor="text1"/>
        </w:rPr>
        <w:t xml:space="preserve">Is either parent on a methadone or other treatment </w:t>
      </w:r>
      <w:r w:rsidRPr="00213410">
        <w:rPr>
          <w:rFonts w:asciiTheme="minorHAnsi" w:hAnsiTheme="minorHAnsi" w:cstheme="minorHAnsi"/>
          <w:color w:val="000000" w:themeColor="text1"/>
        </w:rPr>
        <w:t xml:space="preserve">programme? </w:t>
      </w:r>
    </w:p>
    <w:p w14:paraId="4394762E" w14:textId="77777777" w:rsidR="00F45F3D" w:rsidRPr="00213410" w:rsidRDefault="00F45F3D">
      <w:pPr>
        <w:pStyle w:val="Default"/>
        <w:numPr>
          <w:ilvl w:val="0"/>
          <w:numId w:val="145"/>
        </w:numPr>
        <w:jc w:val="both"/>
        <w:rPr>
          <w:rFonts w:asciiTheme="minorHAnsi" w:hAnsiTheme="minorHAnsi" w:cstheme="minorHAnsi"/>
          <w:color w:val="000000" w:themeColor="text1"/>
        </w:rPr>
      </w:pPr>
      <w:r w:rsidRPr="00213410">
        <w:rPr>
          <w:rFonts w:asciiTheme="minorHAnsi" w:hAnsiTheme="minorHAnsi" w:cstheme="minorHAnsi"/>
          <w:color w:val="000000" w:themeColor="text1"/>
        </w:rPr>
        <w:t xml:space="preserve">Is drug use regularly monitored (including by urinalysis)? </w:t>
      </w:r>
    </w:p>
    <w:p w14:paraId="3186A638" w14:textId="77777777" w:rsidR="00F45F3D" w:rsidRPr="00213410" w:rsidRDefault="00F45F3D">
      <w:pPr>
        <w:pStyle w:val="Default"/>
        <w:numPr>
          <w:ilvl w:val="0"/>
          <w:numId w:val="145"/>
        </w:numPr>
        <w:jc w:val="both"/>
        <w:rPr>
          <w:rFonts w:asciiTheme="minorHAnsi" w:hAnsiTheme="minorHAnsi" w:cstheme="minorHAnsi"/>
          <w:color w:val="000000" w:themeColor="text1"/>
        </w:rPr>
      </w:pPr>
      <w:r w:rsidRPr="00213410">
        <w:rPr>
          <w:rFonts w:asciiTheme="minorHAnsi" w:hAnsiTheme="minorHAnsi" w:cstheme="minorHAnsi"/>
          <w:color w:val="000000" w:themeColor="text1"/>
        </w:rPr>
        <w:t>Is parent compliant with the treatment programme (information should be provided from substance use professional involved)?</w:t>
      </w:r>
    </w:p>
    <w:p w14:paraId="39C7EC7A" w14:textId="7F217138" w:rsidR="00F45F3D" w:rsidRPr="00213410" w:rsidRDefault="00F45F3D" w:rsidP="00F45F3D">
      <w:pPr>
        <w:pStyle w:val="Default"/>
        <w:numPr>
          <w:ilvl w:val="0"/>
          <w:numId w:val="145"/>
        </w:numPr>
        <w:jc w:val="both"/>
        <w:rPr>
          <w:rFonts w:asciiTheme="minorHAnsi" w:hAnsiTheme="minorHAnsi" w:cstheme="minorHAnsi"/>
          <w:color w:val="000000" w:themeColor="text1"/>
        </w:rPr>
      </w:pPr>
      <w:r w:rsidRPr="00213410">
        <w:rPr>
          <w:rFonts w:asciiTheme="minorHAnsi" w:hAnsiTheme="minorHAnsi" w:cstheme="minorHAnsi"/>
          <w:color w:val="000000" w:themeColor="text1"/>
        </w:rPr>
        <w:t xml:space="preserve">Timing and frequency of breastmilk expression should be considered in relation to when alcohol/ drugs may be used.   </w:t>
      </w:r>
    </w:p>
    <w:p w14:paraId="45C7DC83" w14:textId="77777777" w:rsidR="00F45F3D" w:rsidRPr="00213410" w:rsidRDefault="00F45F3D" w:rsidP="00F45F3D">
      <w:pPr>
        <w:pStyle w:val="Heading3"/>
        <w:rPr>
          <w:rFonts w:asciiTheme="minorHAnsi" w:hAnsiTheme="minorHAnsi" w:cstheme="minorHAnsi"/>
          <w:color w:val="000000" w:themeColor="text1"/>
          <w:szCs w:val="24"/>
        </w:rPr>
      </w:pPr>
      <w:r w:rsidRPr="00213410">
        <w:rPr>
          <w:rFonts w:asciiTheme="minorHAnsi" w:hAnsiTheme="minorHAnsi" w:cstheme="minorHAnsi"/>
          <w:color w:val="000000" w:themeColor="text1"/>
          <w:szCs w:val="24"/>
        </w:rPr>
        <w:tab/>
      </w:r>
      <w:bookmarkStart w:id="263" w:name="_Toc53493305"/>
      <w:bookmarkStart w:id="264" w:name="_Toc119144841"/>
      <w:r w:rsidRPr="00213410">
        <w:rPr>
          <w:rFonts w:asciiTheme="minorHAnsi" w:hAnsiTheme="minorHAnsi" w:cstheme="minorHAnsi"/>
          <w:color w:val="000000" w:themeColor="text1"/>
          <w:szCs w:val="24"/>
        </w:rPr>
        <w:t>1.3</w:t>
      </w:r>
      <w:r w:rsidRPr="00213410">
        <w:rPr>
          <w:rFonts w:asciiTheme="minorHAnsi" w:hAnsiTheme="minorHAnsi" w:cstheme="minorHAnsi"/>
          <w:color w:val="000000" w:themeColor="text1"/>
          <w:szCs w:val="24"/>
        </w:rPr>
        <w:tab/>
        <w:t>Unmanaged Drug or Alcohol Use</w:t>
      </w:r>
      <w:bookmarkEnd w:id="263"/>
      <w:bookmarkEnd w:id="264"/>
      <w:r w:rsidRPr="00213410">
        <w:rPr>
          <w:rFonts w:asciiTheme="minorHAnsi" w:hAnsiTheme="minorHAnsi" w:cstheme="minorHAnsi"/>
          <w:color w:val="000000" w:themeColor="text1"/>
          <w:szCs w:val="24"/>
        </w:rPr>
        <w:t xml:space="preserve"> </w:t>
      </w:r>
    </w:p>
    <w:p w14:paraId="1F635F6A" w14:textId="77777777" w:rsidR="00F45F3D" w:rsidRPr="00213410" w:rsidRDefault="00F45F3D" w:rsidP="00F45F3D">
      <w:pPr>
        <w:pStyle w:val="Default"/>
        <w:ind w:left="720"/>
        <w:jc w:val="both"/>
        <w:rPr>
          <w:rFonts w:asciiTheme="minorHAnsi" w:hAnsiTheme="minorHAnsi" w:cstheme="minorHAnsi"/>
          <w:color w:val="000000" w:themeColor="text1"/>
        </w:rPr>
      </w:pPr>
      <w:r w:rsidRPr="00213410">
        <w:rPr>
          <w:rFonts w:asciiTheme="minorHAnsi" w:hAnsiTheme="minorHAnsi" w:cstheme="minorHAnsi"/>
          <w:color w:val="000000" w:themeColor="text1"/>
        </w:rPr>
        <w:t>Where unmanaged drug or alcohol use may present a risk, an assessment in relation to infant feeding should include consideration of:</w:t>
      </w:r>
    </w:p>
    <w:p w14:paraId="42502679" w14:textId="77777777" w:rsidR="00F45F3D" w:rsidRPr="00213410" w:rsidRDefault="00F45F3D" w:rsidP="00F45F3D">
      <w:pPr>
        <w:pStyle w:val="Default"/>
        <w:jc w:val="both"/>
        <w:rPr>
          <w:rFonts w:asciiTheme="minorHAnsi" w:hAnsiTheme="minorHAnsi" w:cstheme="minorHAnsi"/>
          <w:color w:val="000000" w:themeColor="text1"/>
        </w:rPr>
      </w:pPr>
    </w:p>
    <w:p w14:paraId="17E0B5F1" w14:textId="77777777" w:rsidR="00F45F3D" w:rsidRPr="00213410" w:rsidRDefault="00F45F3D">
      <w:pPr>
        <w:pStyle w:val="Default"/>
        <w:numPr>
          <w:ilvl w:val="0"/>
          <w:numId w:val="146"/>
        </w:numPr>
        <w:jc w:val="both"/>
        <w:rPr>
          <w:rFonts w:asciiTheme="minorHAnsi" w:hAnsiTheme="minorHAnsi" w:cstheme="minorHAnsi"/>
          <w:color w:val="000000" w:themeColor="text1"/>
        </w:rPr>
      </w:pPr>
      <w:r w:rsidRPr="00213410">
        <w:rPr>
          <w:rFonts w:asciiTheme="minorHAnsi" w:hAnsiTheme="minorHAnsi" w:cstheme="minorHAnsi"/>
          <w:color w:val="000000" w:themeColor="text1"/>
        </w:rPr>
        <w:t xml:space="preserve">Is either parent engaged in a treatment programme? </w:t>
      </w:r>
    </w:p>
    <w:p w14:paraId="22B0AB0E" w14:textId="77777777" w:rsidR="00F45F3D" w:rsidRPr="00213410" w:rsidRDefault="00F45F3D">
      <w:pPr>
        <w:pStyle w:val="Default"/>
        <w:numPr>
          <w:ilvl w:val="0"/>
          <w:numId w:val="146"/>
        </w:numPr>
        <w:jc w:val="both"/>
        <w:rPr>
          <w:rFonts w:asciiTheme="minorHAnsi" w:hAnsiTheme="minorHAnsi" w:cstheme="minorHAnsi"/>
          <w:color w:val="000000" w:themeColor="text1"/>
        </w:rPr>
      </w:pPr>
      <w:r w:rsidRPr="00213410">
        <w:rPr>
          <w:rFonts w:asciiTheme="minorHAnsi" w:hAnsiTheme="minorHAnsi" w:cstheme="minorHAnsi"/>
          <w:color w:val="000000" w:themeColor="text1"/>
        </w:rPr>
        <w:t xml:space="preserve">Is either parent compliant with treatment? </w:t>
      </w:r>
    </w:p>
    <w:p w14:paraId="6E9EFD04" w14:textId="77777777" w:rsidR="00F45F3D" w:rsidRPr="00213410" w:rsidRDefault="00F45F3D">
      <w:pPr>
        <w:pStyle w:val="Default"/>
        <w:numPr>
          <w:ilvl w:val="0"/>
          <w:numId w:val="146"/>
        </w:numPr>
        <w:jc w:val="both"/>
        <w:rPr>
          <w:rFonts w:asciiTheme="minorHAnsi" w:hAnsiTheme="minorHAnsi" w:cstheme="minorHAnsi"/>
          <w:color w:val="000000" w:themeColor="text1"/>
        </w:rPr>
      </w:pPr>
      <w:r w:rsidRPr="00213410">
        <w:rPr>
          <w:rFonts w:asciiTheme="minorHAnsi" w:hAnsiTheme="minorHAnsi" w:cstheme="minorHAnsi"/>
          <w:color w:val="000000" w:themeColor="text1"/>
        </w:rPr>
        <w:t xml:space="preserve">What information is known about parental drug use? </w:t>
      </w:r>
    </w:p>
    <w:p w14:paraId="645D86D9" w14:textId="77777777" w:rsidR="00F45F3D" w:rsidRPr="00213410" w:rsidRDefault="00F45F3D">
      <w:pPr>
        <w:pStyle w:val="Default"/>
        <w:numPr>
          <w:ilvl w:val="0"/>
          <w:numId w:val="146"/>
        </w:numPr>
        <w:jc w:val="both"/>
        <w:rPr>
          <w:rFonts w:asciiTheme="minorHAnsi" w:hAnsiTheme="minorHAnsi" w:cstheme="minorHAnsi"/>
          <w:color w:val="000000" w:themeColor="text1"/>
        </w:rPr>
      </w:pPr>
      <w:r w:rsidRPr="00213410">
        <w:rPr>
          <w:rFonts w:asciiTheme="minorHAnsi" w:hAnsiTheme="minorHAnsi" w:cstheme="minorHAnsi"/>
          <w:color w:val="000000" w:themeColor="text1"/>
        </w:rPr>
        <w:t xml:space="preserve">What drugs are being used and how often? </w:t>
      </w:r>
    </w:p>
    <w:p w14:paraId="730B3188" w14:textId="77777777" w:rsidR="00F45F3D" w:rsidRPr="00213410" w:rsidRDefault="00F45F3D">
      <w:pPr>
        <w:pStyle w:val="Default"/>
        <w:numPr>
          <w:ilvl w:val="0"/>
          <w:numId w:val="146"/>
        </w:numPr>
        <w:jc w:val="both"/>
        <w:rPr>
          <w:rFonts w:asciiTheme="minorHAnsi" w:hAnsiTheme="minorHAnsi" w:cstheme="minorHAnsi"/>
          <w:color w:val="000000" w:themeColor="text1"/>
        </w:rPr>
      </w:pPr>
      <w:r w:rsidRPr="00213410">
        <w:rPr>
          <w:rFonts w:asciiTheme="minorHAnsi" w:hAnsiTheme="minorHAnsi" w:cstheme="minorHAnsi"/>
          <w:color w:val="000000" w:themeColor="text1"/>
        </w:rPr>
        <w:t xml:space="preserve">Is there use of street drugs? </w:t>
      </w:r>
    </w:p>
    <w:p w14:paraId="0F783488" w14:textId="77777777" w:rsidR="00F45F3D" w:rsidRPr="00213410" w:rsidRDefault="00F45F3D">
      <w:pPr>
        <w:pStyle w:val="Default"/>
        <w:numPr>
          <w:ilvl w:val="0"/>
          <w:numId w:val="146"/>
        </w:numPr>
        <w:jc w:val="both"/>
        <w:rPr>
          <w:rFonts w:asciiTheme="minorHAnsi" w:hAnsiTheme="minorHAnsi" w:cstheme="minorHAnsi"/>
          <w:color w:val="000000" w:themeColor="text1"/>
        </w:rPr>
      </w:pPr>
      <w:r w:rsidRPr="00213410">
        <w:rPr>
          <w:rFonts w:asciiTheme="minorHAnsi" w:hAnsiTheme="minorHAnsi" w:cstheme="minorHAnsi"/>
          <w:color w:val="000000" w:themeColor="text1"/>
        </w:rPr>
        <w:t xml:space="preserve">Method of administration (is intravenous drug use occurring?) </w:t>
      </w:r>
    </w:p>
    <w:p w14:paraId="1183FE48" w14:textId="77777777" w:rsidR="00F45F3D" w:rsidRPr="00213410" w:rsidRDefault="00F45F3D" w:rsidP="00F45F3D">
      <w:pPr>
        <w:pStyle w:val="Default"/>
        <w:jc w:val="both"/>
        <w:rPr>
          <w:rFonts w:asciiTheme="minorHAnsi" w:hAnsiTheme="minorHAnsi" w:cstheme="minorHAnsi"/>
          <w:color w:val="000000" w:themeColor="text1"/>
        </w:rPr>
      </w:pPr>
    </w:p>
    <w:p w14:paraId="0FBEBE77" w14:textId="77777777" w:rsidR="00F45F3D" w:rsidRPr="00213410" w:rsidRDefault="00F45F3D" w:rsidP="00F45F3D">
      <w:pPr>
        <w:pStyle w:val="Default"/>
        <w:ind w:left="720"/>
        <w:jc w:val="both"/>
        <w:rPr>
          <w:rFonts w:asciiTheme="minorHAnsi" w:hAnsiTheme="minorHAnsi" w:cstheme="minorHAnsi"/>
          <w:bCs/>
          <w:color w:val="000000" w:themeColor="text1"/>
        </w:rPr>
      </w:pPr>
      <w:r w:rsidRPr="00213410">
        <w:rPr>
          <w:rFonts w:asciiTheme="minorHAnsi" w:hAnsiTheme="minorHAnsi" w:cstheme="minorHAnsi"/>
          <w:bCs/>
          <w:color w:val="000000" w:themeColor="text1"/>
        </w:rPr>
        <w:t>If drug use is managed and mother/father are compliant with treatment then breastfeeding should be supported by the multidisciplinary team.</w:t>
      </w:r>
    </w:p>
    <w:p w14:paraId="239D9873" w14:textId="77777777" w:rsidR="00F45F3D" w:rsidRPr="00213410" w:rsidRDefault="00F45F3D" w:rsidP="00F45F3D">
      <w:pPr>
        <w:pStyle w:val="Default"/>
        <w:jc w:val="both"/>
        <w:rPr>
          <w:rFonts w:asciiTheme="minorHAnsi" w:hAnsiTheme="minorHAnsi" w:cstheme="minorHAnsi"/>
          <w:b/>
          <w:bCs/>
          <w:color w:val="000000" w:themeColor="text1"/>
        </w:rPr>
      </w:pPr>
    </w:p>
    <w:p w14:paraId="6FEE369C" w14:textId="77777777" w:rsidR="00F45F3D" w:rsidRPr="00213410" w:rsidRDefault="00F45F3D" w:rsidP="00F45F3D">
      <w:pPr>
        <w:pStyle w:val="Heading3"/>
        <w:rPr>
          <w:rFonts w:asciiTheme="minorHAnsi" w:hAnsiTheme="minorHAnsi" w:cstheme="minorHAnsi"/>
          <w:color w:val="000000" w:themeColor="text1"/>
          <w:szCs w:val="24"/>
        </w:rPr>
      </w:pPr>
      <w:r w:rsidRPr="00213410">
        <w:rPr>
          <w:rFonts w:asciiTheme="minorHAnsi" w:hAnsiTheme="minorHAnsi" w:cstheme="minorHAnsi"/>
          <w:color w:val="000000" w:themeColor="text1"/>
          <w:szCs w:val="24"/>
        </w:rPr>
        <w:tab/>
      </w:r>
      <w:bookmarkStart w:id="265" w:name="_Toc53493306"/>
      <w:bookmarkStart w:id="266" w:name="_Toc119144842"/>
      <w:r w:rsidRPr="00213410">
        <w:rPr>
          <w:rFonts w:asciiTheme="minorHAnsi" w:hAnsiTheme="minorHAnsi" w:cstheme="minorHAnsi"/>
          <w:color w:val="000000" w:themeColor="text1"/>
          <w:szCs w:val="24"/>
        </w:rPr>
        <w:t>1.4</w:t>
      </w:r>
      <w:r w:rsidRPr="00213410">
        <w:rPr>
          <w:rFonts w:asciiTheme="minorHAnsi" w:hAnsiTheme="minorHAnsi" w:cstheme="minorHAnsi"/>
          <w:color w:val="000000" w:themeColor="text1"/>
          <w:szCs w:val="24"/>
        </w:rPr>
        <w:tab/>
        <w:t>Hygiene Considerations</w:t>
      </w:r>
      <w:bookmarkEnd w:id="265"/>
      <w:bookmarkEnd w:id="266"/>
    </w:p>
    <w:p w14:paraId="20B1FFC7" w14:textId="77777777" w:rsidR="00F45F3D" w:rsidRPr="00452D34" w:rsidRDefault="00F45F3D" w:rsidP="00F45F3D">
      <w:pPr>
        <w:pStyle w:val="Default"/>
        <w:ind w:left="720"/>
        <w:jc w:val="both"/>
        <w:rPr>
          <w:rFonts w:asciiTheme="minorHAnsi" w:hAnsiTheme="minorHAnsi" w:cstheme="minorHAnsi"/>
          <w:color w:val="auto"/>
        </w:rPr>
      </w:pPr>
      <w:r w:rsidRPr="00452D34">
        <w:rPr>
          <w:rFonts w:asciiTheme="minorHAnsi" w:hAnsiTheme="minorHAnsi" w:cstheme="minorHAnsi"/>
          <w:color w:val="auto"/>
        </w:rPr>
        <w:t xml:space="preserve">Breastmilk contains numerous anti-infective properties. For this reason, feeding by EBM is deemed to be safer than formula-feeding. However, if there are significant concerns around basic hygiene or parental understanding of hygiene measures for expression, storage and transport of breastmilk then this will need to be addressed as part of the care plan. The following points should be considered and families supported to address any issues identified: </w:t>
      </w:r>
    </w:p>
    <w:p w14:paraId="67AE2791" w14:textId="77777777" w:rsidR="00F45F3D" w:rsidRPr="00452D34" w:rsidRDefault="00F45F3D" w:rsidP="00F45F3D">
      <w:pPr>
        <w:pStyle w:val="Default"/>
        <w:jc w:val="both"/>
        <w:rPr>
          <w:rFonts w:asciiTheme="minorHAnsi" w:hAnsiTheme="minorHAnsi" w:cstheme="minorHAnsi"/>
          <w:color w:val="auto"/>
        </w:rPr>
      </w:pPr>
    </w:p>
    <w:p w14:paraId="1F30E14F" w14:textId="77777777" w:rsidR="00F45F3D" w:rsidRPr="00452D34" w:rsidRDefault="00F45F3D">
      <w:pPr>
        <w:pStyle w:val="Default"/>
        <w:numPr>
          <w:ilvl w:val="0"/>
          <w:numId w:val="147"/>
        </w:numPr>
        <w:jc w:val="both"/>
        <w:rPr>
          <w:rFonts w:asciiTheme="minorHAnsi" w:hAnsiTheme="minorHAnsi" w:cstheme="minorHAnsi"/>
          <w:color w:val="auto"/>
        </w:rPr>
      </w:pPr>
      <w:r w:rsidRPr="00452D34">
        <w:rPr>
          <w:rFonts w:asciiTheme="minorHAnsi" w:hAnsiTheme="minorHAnsi" w:cstheme="minorHAnsi"/>
          <w:color w:val="auto"/>
        </w:rPr>
        <w:t xml:space="preserve">Are there basic facilities for the hygienic expression of breastmilk, including clean equipment and storage areas? </w:t>
      </w:r>
    </w:p>
    <w:p w14:paraId="3140624D" w14:textId="77777777" w:rsidR="00F45F3D" w:rsidRPr="00452D34" w:rsidRDefault="00F45F3D">
      <w:pPr>
        <w:pStyle w:val="Default"/>
        <w:numPr>
          <w:ilvl w:val="0"/>
          <w:numId w:val="147"/>
        </w:numPr>
        <w:jc w:val="both"/>
        <w:rPr>
          <w:rFonts w:asciiTheme="minorHAnsi" w:hAnsiTheme="minorHAnsi" w:cstheme="minorHAnsi"/>
          <w:color w:val="auto"/>
        </w:rPr>
      </w:pPr>
      <w:r w:rsidRPr="00452D34">
        <w:rPr>
          <w:rFonts w:asciiTheme="minorHAnsi" w:hAnsiTheme="minorHAnsi" w:cstheme="minorHAnsi"/>
          <w:color w:val="auto"/>
        </w:rPr>
        <w:t xml:space="preserve">Are there facilities to store EBM in accordance with section 2.0 of this guideline? </w:t>
      </w:r>
    </w:p>
    <w:p w14:paraId="0E07EC35" w14:textId="77777777" w:rsidR="00F45F3D" w:rsidRPr="00452D34" w:rsidRDefault="00F45F3D">
      <w:pPr>
        <w:pStyle w:val="Default"/>
        <w:numPr>
          <w:ilvl w:val="0"/>
          <w:numId w:val="147"/>
        </w:numPr>
        <w:jc w:val="both"/>
        <w:rPr>
          <w:rFonts w:asciiTheme="minorHAnsi" w:hAnsiTheme="minorHAnsi" w:cstheme="minorHAnsi"/>
          <w:color w:val="auto"/>
        </w:rPr>
      </w:pPr>
      <w:r w:rsidRPr="00452D34">
        <w:rPr>
          <w:rFonts w:asciiTheme="minorHAnsi" w:hAnsiTheme="minorHAnsi" w:cstheme="minorHAnsi"/>
          <w:color w:val="auto"/>
        </w:rPr>
        <w:t>Are there facilities to transport the expressed breastmilk in a timely manner?</w:t>
      </w:r>
    </w:p>
    <w:p w14:paraId="60FD64A0" w14:textId="77777777" w:rsidR="00F45F3D" w:rsidRPr="00452D34" w:rsidRDefault="00F45F3D">
      <w:pPr>
        <w:pStyle w:val="Default"/>
        <w:numPr>
          <w:ilvl w:val="0"/>
          <w:numId w:val="147"/>
        </w:numPr>
        <w:jc w:val="both"/>
        <w:rPr>
          <w:rFonts w:asciiTheme="minorHAnsi" w:hAnsiTheme="minorHAnsi" w:cstheme="minorHAnsi"/>
          <w:color w:val="auto"/>
        </w:rPr>
      </w:pPr>
      <w:r w:rsidRPr="00452D34">
        <w:rPr>
          <w:rFonts w:asciiTheme="minorHAnsi" w:hAnsiTheme="minorHAnsi" w:cstheme="minorHAnsi"/>
          <w:color w:val="auto"/>
        </w:rPr>
        <w:t xml:space="preserve"> Consideration should be given regarding transportation of EBM from Mother to carer, and an insulated cool bag should be provided if required</w:t>
      </w:r>
    </w:p>
    <w:p w14:paraId="740A30E1" w14:textId="77777777" w:rsidR="00F45F3D" w:rsidRPr="00452D34" w:rsidRDefault="00F45F3D" w:rsidP="00F45F3D">
      <w:pPr>
        <w:pStyle w:val="Default"/>
        <w:ind w:left="1080"/>
        <w:jc w:val="both"/>
        <w:rPr>
          <w:rFonts w:asciiTheme="minorHAnsi" w:hAnsiTheme="minorHAnsi" w:cstheme="minorHAnsi"/>
          <w:color w:val="auto"/>
        </w:rPr>
      </w:pPr>
    </w:p>
    <w:p w14:paraId="46021103" w14:textId="77777777" w:rsidR="00F45F3D" w:rsidRPr="00452D34" w:rsidRDefault="00F45F3D" w:rsidP="00F45F3D">
      <w:pPr>
        <w:pStyle w:val="Default"/>
        <w:jc w:val="both"/>
        <w:rPr>
          <w:rFonts w:asciiTheme="minorHAnsi" w:hAnsiTheme="minorHAnsi" w:cstheme="minorHAnsi"/>
          <w:color w:val="auto"/>
        </w:rPr>
      </w:pPr>
    </w:p>
    <w:p w14:paraId="585381DF" w14:textId="77777777" w:rsidR="00F45F3D" w:rsidRPr="00452D34" w:rsidRDefault="00F45F3D" w:rsidP="00F45F3D">
      <w:pPr>
        <w:pStyle w:val="Default"/>
        <w:ind w:left="720"/>
        <w:jc w:val="both"/>
        <w:rPr>
          <w:rFonts w:asciiTheme="minorHAnsi" w:hAnsiTheme="minorHAnsi" w:cstheme="minorHAnsi"/>
          <w:lang w:val="en-US"/>
        </w:rPr>
      </w:pPr>
      <w:r w:rsidRPr="00452D34">
        <w:rPr>
          <w:rFonts w:asciiTheme="minorHAnsi" w:hAnsiTheme="minorHAnsi" w:cstheme="minorHAnsi"/>
          <w:lang w:val="en-US"/>
        </w:rPr>
        <w:t xml:space="preserve">Please see </w:t>
      </w:r>
      <w:r w:rsidRPr="00452D34">
        <w:rPr>
          <w:rStyle w:val="Hyperlink"/>
          <w:rFonts w:asciiTheme="minorHAnsi" w:hAnsiTheme="minorHAnsi" w:cstheme="minorHAnsi"/>
          <w:color w:val="auto"/>
        </w:rPr>
        <w:t>Appendix 1</w:t>
      </w:r>
      <w:r w:rsidRPr="00452D34">
        <w:rPr>
          <w:rFonts w:asciiTheme="minorHAnsi" w:hAnsiTheme="minorHAnsi" w:cstheme="minorHAnsi"/>
          <w:color w:val="auto"/>
          <w:lang w:val="en-US"/>
        </w:rPr>
        <w:t xml:space="preserve"> </w:t>
      </w:r>
      <w:r w:rsidRPr="00452D34">
        <w:rPr>
          <w:rFonts w:asciiTheme="minorHAnsi" w:hAnsiTheme="minorHAnsi" w:cstheme="minorHAnsi"/>
          <w:lang w:val="en-US"/>
        </w:rPr>
        <w:t xml:space="preserve">on how breastmilk should be expressed and stored. Information in </w:t>
      </w:r>
      <w:r w:rsidRPr="00452D34">
        <w:rPr>
          <w:rStyle w:val="Hyperlink"/>
          <w:rFonts w:asciiTheme="minorHAnsi" w:hAnsiTheme="minorHAnsi" w:cstheme="minorHAnsi"/>
          <w:color w:val="auto"/>
        </w:rPr>
        <w:t>Appendix 7</w:t>
      </w:r>
      <w:r w:rsidRPr="00452D34">
        <w:rPr>
          <w:rFonts w:asciiTheme="minorHAnsi" w:hAnsiTheme="minorHAnsi" w:cstheme="minorHAnsi"/>
          <w:color w:val="auto"/>
          <w:lang w:val="en-US"/>
        </w:rPr>
        <w:t xml:space="preserve"> around </w:t>
      </w:r>
      <w:r w:rsidRPr="00452D34">
        <w:rPr>
          <w:rFonts w:asciiTheme="minorHAnsi" w:hAnsiTheme="minorHAnsi" w:cstheme="minorHAnsi"/>
          <w:lang w:val="en-US"/>
        </w:rPr>
        <w:t xml:space="preserve">cleaning and storage of breast pumps should be clearly explained and provided to all mothers who are expressing.  </w:t>
      </w:r>
    </w:p>
    <w:p w14:paraId="16AA236D" w14:textId="77777777" w:rsidR="00F45F3D" w:rsidRPr="00452D34" w:rsidRDefault="00F45F3D" w:rsidP="00F45F3D">
      <w:pPr>
        <w:pStyle w:val="Default"/>
        <w:jc w:val="both"/>
        <w:rPr>
          <w:rFonts w:asciiTheme="minorHAnsi" w:hAnsiTheme="minorHAnsi" w:cstheme="minorHAnsi"/>
          <w:lang w:val="en-US"/>
        </w:rPr>
      </w:pPr>
    </w:p>
    <w:p w14:paraId="181DD727" w14:textId="77777777" w:rsidR="00F45F3D" w:rsidRPr="00213410" w:rsidRDefault="00F45F3D" w:rsidP="00F45F3D">
      <w:pPr>
        <w:pStyle w:val="Heading3"/>
        <w:rPr>
          <w:rFonts w:asciiTheme="minorHAnsi" w:hAnsiTheme="minorHAnsi" w:cstheme="minorHAnsi"/>
          <w:color w:val="000000" w:themeColor="text1"/>
          <w:szCs w:val="24"/>
        </w:rPr>
      </w:pPr>
      <w:r w:rsidRPr="00213410">
        <w:rPr>
          <w:rFonts w:asciiTheme="minorHAnsi" w:hAnsiTheme="minorHAnsi" w:cstheme="minorHAnsi"/>
          <w:color w:val="000000" w:themeColor="text1"/>
          <w:szCs w:val="24"/>
        </w:rPr>
        <w:tab/>
      </w:r>
      <w:bookmarkStart w:id="267" w:name="_Toc53493307"/>
      <w:bookmarkStart w:id="268" w:name="_Toc119144843"/>
      <w:r w:rsidRPr="00213410">
        <w:rPr>
          <w:rFonts w:asciiTheme="minorHAnsi" w:hAnsiTheme="minorHAnsi" w:cstheme="minorHAnsi"/>
          <w:color w:val="000000" w:themeColor="text1"/>
          <w:szCs w:val="24"/>
        </w:rPr>
        <w:t>1.5</w:t>
      </w:r>
      <w:r w:rsidRPr="00213410">
        <w:rPr>
          <w:rFonts w:asciiTheme="minorHAnsi" w:hAnsiTheme="minorHAnsi" w:cstheme="minorHAnsi"/>
          <w:color w:val="000000" w:themeColor="text1"/>
          <w:szCs w:val="24"/>
        </w:rPr>
        <w:tab/>
        <w:t>Decision-Making</w:t>
      </w:r>
      <w:bookmarkEnd w:id="267"/>
      <w:bookmarkEnd w:id="268"/>
    </w:p>
    <w:p w14:paraId="4BD3C2BE" w14:textId="77777777" w:rsidR="00F45F3D" w:rsidRPr="00452D34" w:rsidRDefault="00F45F3D" w:rsidP="00F45F3D">
      <w:pPr>
        <w:pStyle w:val="Default"/>
        <w:ind w:left="720"/>
        <w:jc w:val="both"/>
        <w:rPr>
          <w:rFonts w:asciiTheme="minorHAnsi" w:hAnsiTheme="minorHAnsi" w:cstheme="minorHAnsi"/>
          <w:lang w:val="en-US"/>
        </w:rPr>
      </w:pPr>
      <w:r w:rsidRPr="00452D34">
        <w:rPr>
          <w:rFonts w:asciiTheme="minorHAnsi" w:hAnsiTheme="minorHAnsi" w:cstheme="minorHAnsi"/>
          <w:lang w:val="en-US"/>
        </w:rPr>
        <w:t xml:space="preserve">It is paramount that, where mothers choose to breastfeed, professionals fully understand the value of breastfeeding and can support families effectively. </w:t>
      </w:r>
    </w:p>
    <w:p w14:paraId="15E2C91E" w14:textId="77777777" w:rsidR="00F45F3D" w:rsidRPr="00452D34" w:rsidRDefault="00F45F3D" w:rsidP="00F45F3D">
      <w:pPr>
        <w:pStyle w:val="Default"/>
        <w:jc w:val="both"/>
        <w:rPr>
          <w:rFonts w:asciiTheme="minorHAnsi" w:hAnsiTheme="minorHAnsi" w:cstheme="minorHAnsi"/>
          <w:lang w:val="en-US"/>
        </w:rPr>
      </w:pPr>
    </w:p>
    <w:p w14:paraId="384A526D" w14:textId="609618A4" w:rsidR="00F45F3D" w:rsidRPr="00213410" w:rsidRDefault="00F45F3D" w:rsidP="00F45F3D">
      <w:pPr>
        <w:pStyle w:val="Default"/>
        <w:ind w:left="720"/>
        <w:jc w:val="both"/>
        <w:rPr>
          <w:rFonts w:asciiTheme="minorHAnsi" w:hAnsiTheme="minorHAnsi" w:cstheme="minorHAnsi"/>
          <w:color w:val="000000" w:themeColor="text1"/>
          <w:lang w:val="en-US"/>
        </w:rPr>
      </w:pPr>
      <w:r w:rsidRPr="00452D34">
        <w:rPr>
          <w:rFonts w:asciiTheme="minorHAnsi" w:hAnsiTheme="minorHAnsi" w:cstheme="minorHAnsi"/>
          <w:lang w:val="en-US"/>
        </w:rPr>
        <w:t xml:space="preserve">In rare circumstances, it may be felt that it is not in the best interest of the child to receive breastmilk. This decision will be made by the multidisciplinary team on an individual case basis, taking all factors into consideration. Where it is felt that it is not in the best interest of the child to receive breastmilk, the reasons for this will need to be clearly documented, including rationale and best evidence supporting this decision. Further support can be sought from the Midwife, Health Visitor or Infant Feeding team as needed.  </w:t>
      </w:r>
    </w:p>
    <w:p w14:paraId="1648E0DD" w14:textId="77777777" w:rsidR="00F45F3D" w:rsidRPr="00213410" w:rsidRDefault="00F45F3D" w:rsidP="00F45F3D">
      <w:pPr>
        <w:ind w:left="0" w:firstLine="0"/>
        <w:rPr>
          <w:rFonts w:asciiTheme="minorHAnsi" w:hAnsiTheme="minorHAnsi" w:cstheme="minorHAnsi"/>
          <w:color w:val="000000" w:themeColor="text1"/>
          <w:szCs w:val="24"/>
          <w:lang w:val="en-US"/>
        </w:rPr>
      </w:pPr>
    </w:p>
    <w:p w14:paraId="35A069AD" w14:textId="3B9F1261" w:rsidR="00F45F3D" w:rsidRPr="00A92294" w:rsidRDefault="00F45F3D" w:rsidP="00A92294">
      <w:pPr>
        <w:rPr>
          <w:rFonts w:asciiTheme="minorHAnsi" w:hAnsiTheme="minorHAnsi" w:cstheme="minorHAnsi"/>
          <w:b/>
          <w:bCs/>
        </w:rPr>
      </w:pPr>
      <w:bookmarkStart w:id="269" w:name="_Toc53493308"/>
      <w:bookmarkStart w:id="270" w:name="_Toc119144844"/>
      <w:bookmarkStart w:id="271" w:name="_Toc119145734"/>
      <w:bookmarkStart w:id="272" w:name="_Toc119150065"/>
      <w:r w:rsidRPr="00A92294">
        <w:rPr>
          <w:rFonts w:asciiTheme="minorHAnsi" w:hAnsiTheme="minorHAnsi" w:cstheme="minorHAnsi"/>
          <w:b/>
          <w:bCs/>
        </w:rPr>
        <w:t>2.0</w:t>
      </w:r>
      <w:r w:rsidRPr="00A92294">
        <w:rPr>
          <w:rFonts w:asciiTheme="minorHAnsi" w:hAnsiTheme="minorHAnsi" w:cstheme="minorHAnsi"/>
          <w:b/>
          <w:bCs/>
        </w:rPr>
        <w:tab/>
        <w:t>Safe Expressing, Storage, Handling and Transportation of Expressed Breastmilk</w:t>
      </w:r>
      <w:bookmarkEnd w:id="269"/>
      <w:bookmarkEnd w:id="270"/>
      <w:bookmarkEnd w:id="271"/>
      <w:bookmarkEnd w:id="272"/>
      <w:r w:rsidRPr="00A92294">
        <w:rPr>
          <w:rFonts w:asciiTheme="minorHAnsi" w:hAnsiTheme="minorHAnsi" w:cstheme="minorHAnsi"/>
          <w:b/>
          <w:bCs/>
        </w:rPr>
        <w:t xml:space="preserve"> </w:t>
      </w:r>
    </w:p>
    <w:p w14:paraId="6602D847" w14:textId="77777777" w:rsidR="00F45F3D" w:rsidRPr="00452D34" w:rsidRDefault="00F45F3D" w:rsidP="00F45F3D">
      <w:pPr>
        <w:ind w:left="672" w:firstLine="0"/>
        <w:rPr>
          <w:rFonts w:asciiTheme="minorHAnsi" w:hAnsiTheme="minorHAnsi" w:cstheme="minorHAnsi"/>
          <w:szCs w:val="24"/>
        </w:rPr>
      </w:pPr>
      <w:r w:rsidRPr="00452D34">
        <w:rPr>
          <w:rFonts w:asciiTheme="minorHAnsi" w:hAnsiTheme="minorHAnsi" w:cstheme="minorHAnsi"/>
          <w:szCs w:val="24"/>
        </w:rPr>
        <w:t>Breastmilk contains immune cells, antibodies and other factors which protect against illness (</w:t>
      </w:r>
      <w:r w:rsidRPr="00452D34">
        <w:rPr>
          <w:rFonts w:asciiTheme="minorHAnsi" w:hAnsiTheme="minorHAnsi" w:cstheme="minorHAnsi"/>
          <w:szCs w:val="24"/>
          <w:lang w:val="en"/>
        </w:rPr>
        <w:t>Victora, Bahl, Barros et al, 2016</w:t>
      </w:r>
      <w:r w:rsidRPr="00452D34">
        <w:rPr>
          <w:rFonts w:asciiTheme="minorHAnsi" w:hAnsiTheme="minorHAnsi" w:cstheme="minorHAnsi"/>
          <w:szCs w:val="24"/>
        </w:rPr>
        <w:t xml:space="preserve">). Breastmilk improves infant immunity and serves as a protective factor, particularly where infant health may be at increased risk (UNICEF, 2020). Maternal COVID-19 infection is not a contraindication to breastfeeding and SARS-CoV-2 has not been detected in human milk to date (WHO, 2020). Where suspected or confirmed COVID-19 is a factor, strict hygiene measures should be followed. Mothers should wash their hands thoroughly prior to, and after expressing and disinfect the breast pump according to the manufacturer’s instructions after each use (RCOG, 2020). Pump parts should be cleaned and sterilised after each use </w:t>
      </w:r>
      <w:r w:rsidRPr="00452D34">
        <w:rPr>
          <w:rFonts w:asciiTheme="minorHAnsi" w:hAnsiTheme="minorHAnsi" w:cstheme="minorHAnsi"/>
          <w:color w:val="auto"/>
          <w:szCs w:val="24"/>
        </w:rPr>
        <w:t xml:space="preserve">(see </w:t>
      </w:r>
      <w:r w:rsidRPr="00452D34">
        <w:rPr>
          <w:rStyle w:val="Hyperlink"/>
          <w:rFonts w:asciiTheme="minorHAnsi" w:hAnsiTheme="minorHAnsi" w:cstheme="minorHAnsi"/>
          <w:color w:val="auto"/>
          <w:szCs w:val="24"/>
        </w:rPr>
        <w:t>Appendix 7)</w:t>
      </w:r>
      <w:r w:rsidRPr="00452D34">
        <w:rPr>
          <w:rFonts w:asciiTheme="minorHAnsi" w:hAnsiTheme="minorHAnsi" w:cstheme="minorHAnsi"/>
          <w:color w:val="auto"/>
          <w:szCs w:val="24"/>
        </w:rPr>
        <w:t>.</w:t>
      </w:r>
    </w:p>
    <w:p w14:paraId="1630121C" w14:textId="77777777" w:rsidR="00F45F3D" w:rsidRPr="00452D34" w:rsidRDefault="00F45F3D" w:rsidP="00F45F3D">
      <w:pPr>
        <w:ind w:left="0" w:firstLine="0"/>
        <w:rPr>
          <w:rFonts w:asciiTheme="minorHAnsi" w:hAnsiTheme="minorHAnsi" w:cstheme="minorHAnsi"/>
          <w:szCs w:val="24"/>
        </w:rPr>
      </w:pPr>
    </w:p>
    <w:p w14:paraId="4D336861" w14:textId="77777777" w:rsidR="00F45F3D" w:rsidRPr="00452D34" w:rsidRDefault="00F45F3D" w:rsidP="00F45F3D">
      <w:pPr>
        <w:pStyle w:val="Default"/>
        <w:ind w:left="672"/>
        <w:jc w:val="both"/>
        <w:rPr>
          <w:rFonts w:asciiTheme="minorHAnsi" w:hAnsiTheme="minorHAnsi" w:cstheme="minorHAnsi"/>
          <w:color w:val="auto"/>
        </w:rPr>
      </w:pPr>
      <w:r w:rsidRPr="00452D34">
        <w:rPr>
          <w:rFonts w:asciiTheme="minorHAnsi" w:hAnsiTheme="minorHAnsi" w:cstheme="minorHAnsi"/>
          <w:color w:val="auto"/>
        </w:rPr>
        <w:t xml:space="preserve">Mothers who are providing expressed milk should have access to appropriate equipment including an electric pump and pump set, bottles or containers to express milk into, sterilising equipment and labels.. Access to this equipment should be included in the safeguarding/care plan and should be arranged prior to the child entering the care placement where possible. Electric breast pumps, pump sets and bottles can be loaned from the Community Midwives for a short period of time after delivery (usually around 1 week). Consideration should be given to ensuring access to a breast pump after this time. Funding from Social Care or third sector enterprises may be required to support this. </w:t>
      </w:r>
    </w:p>
    <w:p w14:paraId="48383185" w14:textId="77777777" w:rsidR="00F45F3D" w:rsidRPr="00452D34" w:rsidRDefault="00F45F3D" w:rsidP="00F45F3D">
      <w:pPr>
        <w:ind w:left="0" w:firstLine="0"/>
        <w:rPr>
          <w:rFonts w:asciiTheme="minorHAnsi" w:hAnsiTheme="minorHAnsi" w:cstheme="minorHAnsi"/>
          <w:szCs w:val="24"/>
        </w:rPr>
      </w:pPr>
    </w:p>
    <w:p w14:paraId="2ED0A4D1" w14:textId="77777777" w:rsidR="00F45F3D" w:rsidRPr="00452D34" w:rsidRDefault="00F45F3D" w:rsidP="00F45F3D">
      <w:pPr>
        <w:pStyle w:val="Default"/>
        <w:ind w:left="672"/>
        <w:jc w:val="both"/>
        <w:rPr>
          <w:rFonts w:asciiTheme="minorHAnsi" w:hAnsiTheme="minorHAnsi" w:cstheme="minorHAnsi"/>
        </w:rPr>
      </w:pPr>
      <w:r w:rsidRPr="00452D34">
        <w:rPr>
          <w:rFonts w:asciiTheme="minorHAnsi" w:hAnsiTheme="minorHAnsi" w:cstheme="minorHAnsi"/>
        </w:rPr>
        <w:t>Mothers should be supported to build up and maintain a healthy milk supply to ensure that the infant receives the maximum amount of breastmilk possible (</w:t>
      </w:r>
      <w:r w:rsidRPr="00452D34">
        <w:rPr>
          <w:rStyle w:val="Hyperlink"/>
          <w:rFonts w:asciiTheme="minorHAnsi" w:hAnsiTheme="minorHAnsi" w:cstheme="minorHAnsi"/>
          <w:color w:val="auto"/>
        </w:rPr>
        <w:t>Appendix 1</w:t>
      </w:r>
      <w:r w:rsidRPr="00452D34">
        <w:rPr>
          <w:rFonts w:asciiTheme="minorHAnsi" w:hAnsiTheme="minorHAnsi" w:cstheme="minorHAnsi"/>
          <w:color w:val="auto"/>
        </w:rPr>
        <w:t xml:space="preserve">).  </w:t>
      </w:r>
      <w:r w:rsidRPr="00452D34">
        <w:rPr>
          <w:rFonts w:asciiTheme="minorHAnsi" w:hAnsiTheme="minorHAnsi" w:cstheme="minorHAnsi"/>
        </w:rPr>
        <w:t xml:space="preserve">Mothers who are identified as requiring additional support with building and maintaining a breastmilk supply, as well as managing breastfeeding complications, can contact appropriate professionals through signposting or referral. </w:t>
      </w:r>
    </w:p>
    <w:p w14:paraId="154FB62D" w14:textId="77777777" w:rsidR="00F45F3D" w:rsidRPr="00452D34" w:rsidRDefault="00F45F3D" w:rsidP="00F45F3D">
      <w:pPr>
        <w:pStyle w:val="Default"/>
        <w:jc w:val="both"/>
        <w:rPr>
          <w:rFonts w:asciiTheme="minorHAnsi" w:hAnsiTheme="minorHAnsi" w:cstheme="minorHAnsi"/>
        </w:rPr>
      </w:pPr>
    </w:p>
    <w:p w14:paraId="2E0CA46E" w14:textId="77777777" w:rsidR="00F45F3D" w:rsidRPr="00213410" w:rsidRDefault="00F45F3D" w:rsidP="00F45F3D">
      <w:pPr>
        <w:pStyle w:val="Heading3"/>
        <w:rPr>
          <w:rFonts w:asciiTheme="minorHAnsi" w:hAnsiTheme="minorHAnsi" w:cstheme="minorHAnsi"/>
          <w:color w:val="000000" w:themeColor="text1"/>
          <w:szCs w:val="24"/>
        </w:rPr>
      </w:pPr>
      <w:r w:rsidRPr="00213410">
        <w:rPr>
          <w:rFonts w:asciiTheme="minorHAnsi" w:hAnsiTheme="minorHAnsi" w:cstheme="minorHAnsi"/>
          <w:color w:val="000000" w:themeColor="text1"/>
          <w:szCs w:val="24"/>
        </w:rPr>
        <w:tab/>
      </w:r>
      <w:bookmarkStart w:id="273" w:name="_Toc53493309"/>
      <w:bookmarkStart w:id="274" w:name="_Toc119144845"/>
      <w:r w:rsidRPr="00213410">
        <w:rPr>
          <w:rFonts w:asciiTheme="minorHAnsi" w:hAnsiTheme="minorHAnsi" w:cstheme="minorHAnsi"/>
          <w:color w:val="000000" w:themeColor="text1"/>
          <w:szCs w:val="24"/>
        </w:rPr>
        <w:t>2.1</w:t>
      </w:r>
      <w:r w:rsidRPr="00213410">
        <w:rPr>
          <w:rFonts w:asciiTheme="minorHAnsi" w:hAnsiTheme="minorHAnsi" w:cstheme="minorHAnsi"/>
          <w:color w:val="000000" w:themeColor="text1"/>
          <w:szCs w:val="24"/>
        </w:rPr>
        <w:tab/>
        <w:t>Breastmilk Expression and Storage</w:t>
      </w:r>
      <w:bookmarkEnd w:id="273"/>
      <w:bookmarkEnd w:id="274"/>
    </w:p>
    <w:p w14:paraId="360CDFC3" w14:textId="77777777" w:rsidR="00F45F3D" w:rsidRPr="00452D34" w:rsidRDefault="00F45F3D" w:rsidP="00F45F3D">
      <w:pPr>
        <w:ind w:left="720" w:firstLine="0"/>
        <w:rPr>
          <w:rFonts w:asciiTheme="minorHAnsi" w:hAnsiTheme="minorHAnsi" w:cstheme="minorHAnsi"/>
          <w:color w:val="231F20"/>
          <w:szCs w:val="24"/>
          <w:lang w:val="en-US"/>
        </w:rPr>
      </w:pPr>
      <w:r w:rsidRPr="00452D34">
        <w:rPr>
          <w:rFonts w:asciiTheme="minorHAnsi" w:hAnsiTheme="minorHAnsi" w:cstheme="minorHAnsi"/>
          <w:szCs w:val="24"/>
        </w:rPr>
        <w:t xml:space="preserve">Breastmilk can be stored in the fridge or freezer. </w:t>
      </w:r>
      <w:r w:rsidRPr="00452D34">
        <w:rPr>
          <w:rFonts w:asciiTheme="minorHAnsi" w:hAnsiTheme="minorHAnsi" w:cstheme="minorHAnsi"/>
          <w:color w:val="231F20"/>
          <w:szCs w:val="24"/>
          <w:lang w:val="en-US"/>
        </w:rPr>
        <w:t xml:space="preserve">Breastmilk remains at its highest quality when stored in a fridge at a temperature of 4°C or below. Breastmilk can be stored in hard plastic bottles with a sealed lid or in polypropylene bags. Tamper-proof labels for bottles or tamperproof bags should be used as best practice. Where these are not being used, a risk assessment may be required. Containers must be sterile (sterilizing equipment may be used so that plastic bottles can be reused). </w:t>
      </w:r>
    </w:p>
    <w:p w14:paraId="26F1007A" w14:textId="77777777" w:rsidR="00F45F3D" w:rsidRPr="00452D34" w:rsidRDefault="00F45F3D" w:rsidP="00F45F3D">
      <w:pPr>
        <w:ind w:left="0" w:firstLine="0"/>
        <w:jc w:val="center"/>
        <w:rPr>
          <w:rFonts w:asciiTheme="minorHAnsi" w:hAnsiTheme="minorHAnsi" w:cstheme="minorHAnsi"/>
          <w:szCs w:val="24"/>
        </w:rPr>
      </w:pPr>
    </w:p>
    <w:p w14:paraId="06AC0A7C" w14:textId="77777777" w:rsidR="00F45F3D" w:rsidRPr="00452D34" w:rsidRDefault="00F45F3D">
      <w:pPr>
        <w:pStyle w:val="ListParagraph"/>
        <w:numPr>
          <w:ilvl w:val="0"/>
          <w:numId w:val="148"/>
        </w:numPr>
        <w:autoSpaceDE w:val="0"/>
        <w:autoSpaceDN w:val="0"/>
        <w:adjustRightInd w:val="0"/>
        <w:spacing w:after="0" w:line="240" w:lineRule="auto"/>
        <w:contextualSpacing/>
        <w:rPr>
          <w:rFonts w:asciiTheme="minorHAnsi" w:hAnsiTheme="minorHAnsi" w:cstheme="minorHAnsi"/>
          <w:szCs w:val="24"/>
          <w:lang w:val="en-US"/>
        </w:rPr>
      </w:pPr>
      <w:r w:rsidRPr="00452D34">
        <w:rPr>
          <w:rFonts w:asciiTheme="minorHAnsi" w:hAnsiTheme="minorHAnsi" w:cstheme="minorHAnsi"/>
          <w:szCs w:val="24"/>
          <w:lang w:val="en-US"/>
        </w:rPr>
        <w:t>Ensure all those handling breastmilk wash their hands before contact.</w:t>
      </w:r>
    </w:p>
    <w:p w14:paraId="111AF970" w14:textId="77777777" w:rsidR="00F45F3D" w:rsidRPr="00452D34" w:rsidRDefault="00F45F3D">
      <w:pPr>
        <w:pStyle w:val="ListParagraph"/>
        <w:numPr>
          <w:ilvl w:val="0"/>
          <w:numId w:val="148"/>
        </w:numPr>
        <w:autoSpaceDE w:val="0"/>
        <w:autoSpaceDN w:val="0"/>
        <w:adjustRightInd w:val="0"/>
        <w:spacing w:after="0" w:line="240" w:lineRule="auto"/>
        <w:contextualSpacing/>
        <w:rPr>
          <w:rFonts w:asciiTheme="minorHAnsi" w:hAnsiTheme="minorHAnsi" w:cstheme="minorHAnsi"/>
          <w:szCs w:val="24"/>
          <w:lang w:val="en-US"/>
        </w:rPr>
      </w:pPr>
      <w:r w:rsidRPr="00452D34">
        <w:rPr>
          <w:rFonts w:asciiTheme="minorHAnsi" w:hAnsiTheme="minorHAnsi" w:cstheme="minorHAnsi"/>
          <w:szCs w:val="24"/>
          <w:lang w:val="en-US"/>
        </w:rPr>
        <w:t xml:space="preserve">Breastmilk should be stored in a sterile container with a lid or in sterile polypropylene bags. Plastic bags used at home must be well sealed, sturdy and stored in an area of the freezer where damage to the bag can be minimised. </w:t>
      </w:r>
    </w:p>
    <w:p w14:paraId="52DFEE9D" w14:textId="77777777" w:rsidR="00F45F3D" w:rsidRPr="00452D34" w:rsidRDefault="00F45F3D">
      <w:pPr>
        <w:pStyle w:val="ListParagraph"/>
        <w:numPr>
          <w:ilvl w:val="0"/>
          <w:numId w:val="148"/>
        </w:numPr>
        <w:autoSpaceDE w:val="0"/>
        <w:autoSpaceDN w:val="0"/>
        <w:adjustRightInd w:val="0"/>
        <w:spacing w:after="0" w:line="240" w:lineRule="auto"/>
        <w:contextualSpacing/>
        <w:rPr>
          <w:rFonts w:asciiTheme="minorHAnsi" w:hAnsiTheme="minorHAnsi" w:cstheme="minorHAnsi"/>
          <w:szCs w:val="24"/>
          <w:lang w:val="en-US"/>
        </w:rPr>
      </w:pPr>
      <w:r w:rsidRPr="00452D34">
        <w:rPr>
          <w:rFonts w:asciiTheme="minorHAnsi" w:hAnsiTheme="minorHAnsi" w:cstheme="minorHAnsi"/>
          <w:szCs w:val="24"/>
          <w:lang w:val="en-US"/>
        </w:rPr>
        <w:t xml:space="preserve">It is best practice to use a new storage container each time breastmilk is expressed and collected. If necessary, newly collected milk may be cooled and added to previously stored milk. In this case the bottle must be labelled with the oldest date and time of expression. </w:t>
      </w:r>
    </w:p>
    <w:p w14:paraId="73D1EE53" w14:textId="77777777" w:rsidR="00F45F3D" w:rsidRPr="00452D34" w:rsidRDefault="00F45F3D">
      <w:pPr>
        <w:pStyle w:val="ListParagraph"/>
        <w:numPr>
          <w:ilvl w:val="0"/>
          <w:numId w:val="148"/>
        </w:numPr>
        <w:autoSpaceDE w:val="0"/>
        <w:autoSpaceDN w:val="0"/>
        <w:adjustRightInd w:val="0"/>
        <w:spacing w:after="0" w:line="240" w:lineRule="auto"/>
        <w:contextualSpacing/>
        <w:rPr>
          <w:rFonts w:asciiTheme="minorHAnsi" w:hAnsiTheme="minorHAnsi" w:cstheme="minorHAnsi"/>
          <w:szCs w:val="24"/>
          <w:lang w:val="en-US"/>
        </w:rPr>
      </w:pPr>
      <w:r w:rsidRPr="00452D34">
        <w:rPr>
          <w:rFonts w:asciiTheme="minorHAnsi" w:hAnsiTheme="minorHAnsi" w:cstheme="minorHAnsi"/>
          <w:szCs w:val="24"/>
          <w:lang w:val="en-US"/>
        </w:rPr>
        <w:t>Storage containers should be labeled with the child’s name, date of birth and the time and date that the breastmilk was expressed and frozen, as applicable. In the home, the container should then be put inside a clean sealed bag or box before storing.</w:t>
      </w:r>
    </w:p>
    <w:p w14:paraId="57B0D891" w14:textId="77777777" w:rsidR="00F45F3D" w:rsidRPr="00452D34" w:rsidRDefault="00F45F3D">
      <w:pPr>
        <w:pStyle w:val="ListParagraph"/>
        <w:numPr>
          <w:ilvl w:val="0"/>
          <w:numId w:val="148"/>
        </w:numPr>
        <w:autoSpaceDE w:val="0"/>
        <w:autoSpaceDN w:val="0"/>
        <w:adjustRightInd w:val="0"/>
        <w:spacing w:after="0" w:line="240" w:lineRule="auto"/>
        <w:contextualSpacing/>
        <w:rPr>
          <w:rFonts w:asciiTheme="minorHAnsi" w:hAnsiTheme="minorHAnsi" w:cstheme="minorHAnsi"/>
          <w:szCs w:val="24"/>
          <w:lang w:val="en-US"/>
        </w:rPr>
      </w:pPr>
      <w:r w:rsidRPr="00452D34">
        <w:rPr>
          <w:rFonts w:asciiTheme="minorHAnsi" w:hAnsiTheme="minorHAnsi" w:cstheme="minorHAnsi"/>
          <w:szCs w:val="24"/>
          <w:lang w:val="en-US"/>
        </w:rPr>
        <w:t>Breastmilk should be placed in the fridge or freezer as soon as possible after collection. If it is intended that the breastmilk will be stored for longer than 5 days, it should be frozen as soon as possible after expression.</w:t>
      </w:r>
    </w:p>
    <w:p w14:paraId="36711A9A" w14:textId="77777777" w:rsidR="00F45F3D" w:rsidRPr="00452D34" w:rsidRDefault="00F45F3D">
      <w:pPr>
        <w:pStyle w:val="ListParagraph"/>
        <w:numPr>
          <w:ilvl w:val="0"/>
          <w:numId w:val="148"/>
        </w:numPr>
        <w:autoSpaceDE w:val="0"/>
        <w:autoSpaceDN w:val="0"/>
        <w:adjustRightInd w:val="0"/>
        <w:spacing w:after="0" w:line="240" w:lineRule="auto"/>
        <w:contextualSpacing/>
        <w:rPr>
          <w:rFonts w:asciiTheme="minorHAnsi" w:hAnsiTheme="minorHAnsi" w:cstheme="minorHAnsi"/>
          <w:szCs w:val="24"/>
          <w:lang w:val="en-US"/>
        </w:rPr>
      </w:pPr>
      <w:r w:rsidRPr="00452D34">
        <w:rPr>
          <w:rFonts w:asciiTheme="minorHAnsi" w:hAnsiTheme="minorHAnsi" w:cstheme="minorHAnsi"/>
          <w:szCs w:val="24"/>
          <w:lang w:val="en-US"/>
        </w:rPr>
        <w:t xml:space="preserve">Store breastmilk at the back of the fridge and not in the door.  </w:t>
      </w:r>
    </w:p>
    <w:p w14:paraId="2C165D50" w14:textId="77777777" w:rsidR="00F45F3D" w:rsidRPr="00452D34" w:rsidRDefault="00F45F3D">
      <w:pPr>
        <w:pStyle w:val="ListParagraph"/>
        <w:numPr>
          <w:ilvl w:val="0"/>
          <w:numId w:val="148"/>
        </w:numPr>
        <w:autoSpaceDE w:val="0"/>
        <w:autoSpaceDN w:val="0"/>
        <w:adjustRightInd w:val="0"/>
        <w:spacing w:after="0" w:line="240" w:lineRule="auto"/>
        <w:contextualSpacing/>
        <w:rPr>
          <w:rFonts w:asciiTheme="minorHAnsi" w:hAnsiTheme="minorHAnsi" w:cstheme="minorHAnsi"/>
          <w:szCs w:val="24"/>
          <w:lang w:val="en-US"/>
        </w:rPr>
      </w:pPr>
      <w:r w:rsidRPr="00452D34">
        <w:rPr>
          <w:rFonts w:asciiTheme="minorHAnsi" w:hAnsiTheme="minorHAnsi" w:cstheme="minorHAnsi"/>
          <w:szCs w:val="24"/>
          <w:lang w:val="en-US"/>
        </w:rPr>
        <w:t xml:space="preserve">In the home, breastmilk should be stored away from meat products, eggs or any uncooked foods. </w:t>
      </w:r>
    </w:p>
    <w:p w14:paraId="710697F5" w14:textId="77777777" w:rsidR="00F45F3D" w:rsidRPr="00452D34" w:rsidRDefault="00F45F3D">
      <w:pPr>
        <w:pStyle w:val="ListParagraph"/>
        <w:numPr>
          <w:ilvl w:val="0"/>
          <w:numId w:val="148"/>
        </w:numPr>
        <w:autoSpaceDE w:val="0"/>
        <w:autoSpaceDN w:val="0"/>
        <w:adjustRightInd w:val="0"/>
        <w:spacing w:after="0" w:line="240" w:lineRule="auto"/>
        <w:contextualSpacing/>
        <w:rPr>
          <w:rFonts w:asciiTheme="minorHAnsi" w:hAnsiTheme="minorHAnsi" w:cstheme="minorHAnsi"/>
          <w:szCs w:val="24"/>
          <w:lang w:val="en-US"/>
        </w:rPr>
      </w:pPr>
      <w:r w:rsidRPr="00452D34">
        <w:rPr>
          <w:rFonts w:asciiTheme="minorHAnsi" w:hAnsiTheme="minorHAnsi" w:cstheme="minorHAnsi"/>
          <w:szCs w:val="24"/>
          <w:lang w:val="en-US"/>
        </w:rPr>
        <w:t xml:space="preserve">Ideally breastmilk should be defrosted in the fridge slowly. Where this needs to be done more quickly, the container can be placed in a bowl of warm water and the milk should be used immediately. </w:t>
      </w:r>
    </w:p>
    <w:p w14:paraId="2500804D" w14:textId="77777777" w:rsidR="00F45F3D" w:rsidRPr="00452D34" w:rsidRDefault="00F45F3D">
      <w:pPr>
        <w:pStyle w:val="ListParagraph"/>
        <w:numPr>
          <w:ilvl w:val="0"/>
          <w:numId w:val="148"/>
        </w:numPr>
        <w:autoSpaceDE w:val="0"/>
        <w:autoSpaceDN w:val="0"/>
        <w:adjustRightInd w:val="0"/>
        <w:spacing w:after="0" w:line="240" w:lineRule="auto"/>
        <w:contextualSpacing/>
        <w:rPr>
          <w:rFonts w:asciiTheme="minorHAnsi" w:hAnsiTheme="minorHAnsi" w:cstheme="minorHAnsi"/>
          <w:szCs w:val="24"/>
          <w:lang w:val="en-US"/>
        </w:rPr>
      </w:pPr>
      <w:r w:rsidRPr="00452D34">
        <w:rPr>
          <w:rFonts w:asciiTheme="minorHAnsi" w:hAnsiTheme="minorHAnsi" w:cstheme="minorHAnsi"/>
          <w:szCs w:val="24"/>
          <w:lang w:val="en-US"/>
        </w:rPr>
        <w:t>Families should have access to a fridge thermometer to ensure milk is stored at the correct temperature.</w:t>
      </w:r>
    </w:p>
    <w:p w14:paraId="1F46CBD6" w14:textId="77777777" w:rsidR="00F45F3D" w:rsidRPr="00452D34" w:rsidRDefault="00F45F3D">
      <w:pPr>
        <w:pStyle w:val="ListParagraph"/>
        <w:numPr>
          <w:ilvl w:val="0"/>
          <w:numId w:val="148"/>
        </w:numPr>
        <w:autoSpaceDE w:val="0"/>
        <w:autoSpaceDN w:val="0"/>
        <w:adjustRightInd w:val="0"/>
        <w:spacing w:after="0" w:line="240" w:lineRule="auto"/>
        <w:contextualSpacing/>
        <w:rPr>
          <w:rFonts w:asciiTheme="minorHAnsi" w:hAnsiTheme="minorHAnsi" w:cstheme="minorHAnsi"/>
          <w:szCs w:val="24"/>
          <w:lang w:val="en-US"/>
        </w:rPr>
      </w:pPr>
      <w:r w:rsidRPr="00452D34">
        <w:rPr>
          <w:rFonts w:asciiTheme="minorHAnsi" w:hAnsiTheme="minorHAnsi" w:cstheme="minorHAnsi"/>
          <w:szCs w:val="24"/>
          <w:lang w:val="en-US"/>
        </w:rPr>
        <w:t>Where breastmilk is available, it should be given before formula. Breastmilk and formula should not be mixed in the same bottle to prevent breastmilk wastage.</w:t>
      </w:r>
    </w:p>
    <w:p w14:paraId="7A069D9E" w14:textId="77777777" w:rsidR="00F45F3D" w:rsidRPr="00452D34" w:rsidRDefault="00F45F3D" w:rsidP="00F45F3D">
      <w:pPr>
        <w:pStyle w:val="ListParagraph"/>
        <w:autoSpaceDE w:val="0"/>
        <w:autoSpaceDN w:val="0"/>
        <w:adjustRightInd w:val="0"/>
        <w:ind w:left="0" w:firstLine="0"/>
        <w:rPr>
          <w:rFonts w:asciiTheme="minorHAnsi" w:hAnsiTheme="minorHAnsi" w:cstheme="minorHAnsi"/>
          <w:szCs w:val="24"/>
          <w:lang w:val="en-US"/>
        </w:rPr>
      </w:pPr>
    </w:p>
    <w:p w14:paraId="6AD99E2C" w14:textId="77777777" w:rsidR="00F45F3D" w:rsidRPr="00452D34" w:rsidRDefault="00F45F3D" w:rsidP="00F45F3D">
      <w:pPr>
        <w:ind w:left="720" w:firstLine="0"/>
        <w:rPr>
          <w:rFonts w:asciiTheme="minorHAnsi" w:hAnsiTheme="minorHAnsi" w:cstheme="minorHAnsi"/>
          <w:szCs w:val="24"/>
          <w:lang w:val="en-US"/>
        </w:rPr>
      </w:pPr>
      <w:r w:rsidRPr="00452D34">
        <w:rPr>
          <w:rFonts w:asciiTheme="minorHAnsi" w:hAnsiTheme="minorHAnsi" w:cstheme="minorHAnsi"/>
          <w:szCs w:val="24"/>
          <w:lang w:val="en-US"/>
        </w:rPr>
        <w:t xml:space="preserve">The information sheet on the storage and use of expressed breastmilk, provided in </w:t>
      </w:r>
      <w:r w:rsidRPr="00452D34">
        <w:rPr>
          <w:rStyle w:val="Hyperlink"/>
          <w:rFonts w:asciiTheme="minorHAnsi" w:hAnsiTheme="minorHAnsi" w:cstheme="minorHAnsi"/>
          <w:color w:val="auto"/>
          <w:szCs w:val="24"/>
        </w:rPr>
        <w:t>Appendix 5</w:t>
      </w:r>
      <w:r w:rsidRPr="00452D34">
        <w:rPr>
          <w:rFonts w:asciiTheme="minorHAnsi" w:hAnsiTheme="minorHAnsi" w:cstheme="minorHAnsi"/>
          <w:color w:val="auto"/>
          <w:szCs w:val="24"/>
          <w:lang w:val="en-US"/>
        </w:rPr>
        <w:t xml:space="preserve">, </w:t>
      </w:r>
      <w:r w:rsidRPr="00452D34">
        <w:rPr>
          <w:rFonts w:asciiTheme="minorHAnsi" w:hAnsiTheme="minorHAnsi" w:cstheme="minorHAnsi"/>
          <w:szCs w:val="24"/>
          <w:lang w:val="en-US"/>
        </w:rPr>
        <w:t xml:space="preserve">should be given to foster carers caring for a baby receiving breastmilk. This should ideally be given prior to the baby entering the care placement, to allow time to prepare.  </w:t>
      </w:r>
    </w:p>
    <w:p w14:paraId="3995EDDA" w14:textId="77777777" w:rsidR="00F45F3D" w:rsidRPr="00452D34" w:rsidRDefault="00F45F3D" w:rsidP="00F45F3D">
      <w:pPr>
        <w:autoSpaceDE w:val="0"/>
        <w:autoSpaceDN w:val="0"/>
        <w:adjustRightInd w:val="0"/>
        <w:ind w:left="0" w:firstLine="0"/>
        <w:rPr>
          <w:rFonts w:asciiTheme="minorHAnsi" w:hAnsiTheme="minorHAnsi" w:cstheme="minorHAnsi"/>
          <w:color w:val="231F20"/>
          <w:szCs w:val="24"/>
          <w:lang w:val="en-US"/>
        </w:rPr>
      </w:pPr>
    </w:p>
    <w:p w14:paraId="47D2A561" w14:textId="77777777" w:rsidR="00F45F3D" w:rsidRPr="00452D34" w:rsidRDefault="00F45F3D" w:rsidP="00213410">
      <w:pPr>
        <w:autoSpaceDE w:val="0"/>
        <w:autoSpaceDN w:val="0"/>
        <w:adjustRightInd w:val="0"/>
        <w:rPr>
          <w:rFonts w:asciiTheme="minorHAnsi" w:hAnsiTheme="minorHAnsi" w:cstheme="minorHAnsi"/>
          <w:b/>
          <w:szCs w:val="24"/>
          <w:lang w:val="en-US"/>
        </w:rPr>
      </w:pPr>
      <w:r w:rsidRPr="00452D34">
        <w:rPr>
          <w:rFonts w:asciiTheme="minorHAnsi" w:hAnsiTheme="minorHAnsi" w:cstheme="minorHAnsi"/>
          <w:b/>
          <w:szCs w:val="24"/>
          <w:lang w:val="en-US"/>
        </w:rPr>
        <w:t>MAXIMUM TIMES FOR STORAGE OF BREASTMILK IN THE HOME:</w:t>
      </w:r>
    </w:p>
    <w:p w14:paraId="771F4444" w14:textId="77777777" w:rsidR="00F45F3D" w:rsidRPr="00452D34" w:rsidRDefault="00F45F3D" w:rsidP="00F45F3D">
      <w:pPr>
        <w:autoSpaceDE w:val="0"/>
        <w:autoSpaceDN w:val="0"/>
        <w:adjustRightInd w:val="0"/>
        <w:ind w:left="720" w:firstLine="0"/>
        <w:rPr>
          <w:rFonts w:asciiTheme="minorHAnsi" w:hAnsiTheme="minorHAnsi" w:cstheme="minorHAnsi"/>
          <w:szCs w:val="24"/>
          <w:u w:val="single"/>
          <w:lang w:val="en-US"/>
        </w:rPr>
      </w:pPr>
      <w:r w:rsidRPr="00452D34">
        <w:rPr>
          <w:rFonts w:asciiTheme="minorHAnsi" w:hAnsiTheme="minorHAnsi" w:cstheme="minorHAnsi"/>
          <w:szCs w:val="24"/>
          <w:u w:val="single"/>
          <w:lang w:val="en-US"/>
        </w:rPr>
        <w:t>Fresh breastmilk:</w:t>
      </w:r>
    </w:p>
    <w:p w14:paraId="058AD03B" w14:textId="77777777" w:rsidR="00F45F3D" w:rsidRPr="00452D34" w:rsidRDefault="00F45F3D" w:rsidP="00F45F3D">
      <w:pPr>
        <w:autoSpaceDE w:val="0"/>
        <w:autoSpaceDN w:val="0"/>
        <w:adjustRightInd w:val="0"/>
        <w:ind w:left="720" w:firstLine="0"/>
        <w:rPr>
          <w:rFonts w:asciiTheme="minorHAnsi" w:hAnsiTheme="minorHAnsi" w:cstheme="minorHAnsi"/>
          <w:color w:val="231F20"/>
          <w:szCs w:val="24"/>
          <w:lang w:val="en-US"/>
        </w:rPr>
      </w:pPr>
      <w:r w:rsidRPr="00452D34">
        <w:rPr>
          <w:rFonts w:asciiTheme="minorHAnsi" w:hAnsiTheme="minorHAnsi" w:cstheme="minorHAnsi"/>
          <w:color w:val="231F20"/>
          <w:szCs w:val="24"/>
          <w:lang w:val="en-US"/>
        </w:rPr>
        <w:t>Room temperature:</w:t>
      </w:r>
      <w:r w:rsidRPr="00452D34">
        <w:rPr>
          <w:rFonts w:asciiTheme="minorHAnsi" w:hAnsiTheme="minorHAnsi" w:cstheme="minorHAnsi"/>
          <w:color w:val="231F20"/>
          <w:szCs w:val="24"/>
          <w:lang w:val="en-US"/>
        </w:rPr>
        <w:tab/>
      </w:r>
      <w:r w:rsidRPr="00452D34">
        <w:rPr>
          <w:rFonts w:asciiTheme="minorHAnsi" w:hAnsiTheme="minorHAnsi" w:cstheme="minorHAnsi"/>
          <w:color w:val="231F20"/>
          <w:szCs w:val="24"/>
          <w:lang w:val="en-US"/>
        </w:rPr>
        <w:tab/>
        <w:t xml:space="preserve">               6 hours</w:t>
      </w:r>
    </w:p>
    <w:p w14:paraId="39630DB9" w14:textId="77777777" w:rsidR="00F45F3D" w:rsidRPr="00452D34" w:rsidRDefault="00F45F3D" w:rsidP="00F45F3D">
      <w:pPr>
        <w:autoSpaceDE w:val="0"/>
        <w:autoSpaceDN w:val="0"/>
        <w:adjustRightInd w:val="0"/>
        <w:ind w:left="720" w:firstLine="0"/>
        <w:rPr>
          <w:rFonts w:asciiTheme="minorHAnsi" w:hAnsiTheme="minorHAnsi" w:cstheme="minorHAnsi"/>
          <w:color w:val="231F20"/>
          <w:szCs w:val="24"/>
          <w:lang w:val="en-US"/>
        </w:rPr>
      </w:pPr>
      <w:r w:rsidRPr="00452D34">
        <w:rPr>
          <w:rFonts w:asciiTheme="minorHAnsi" w:hAnsiTheme="minorHAnsi" w:cstheme="minorHAnsi"/>
          <w:color w:val="231F20"/>
          <w:szCs w:val="24"/>
          <w:lang w:val="en-US"/>
        </w:rPr>
        <w:t>Fridge: 5 to 10°C:</w:t>
      </w:r>
      <w:r w:rsidRPr="00452D34">
        <w:rPr>
          <w:rFonts w:asciiTheme="minorHAnsi" w:hAnsiTheme="minorHAnsi" w:cstheme="minorHAnsi"/>
          <w:color w:val="231F20"/>
          <w:szCs w:val="24"/>
          <w:lang w:val="en-US"/>
        </w:rPr>
        <w:tab/>
      </w:r>
      <w:r w:rsidRPr="00452D34">
        <w:rPr>
          <w:rFonts w:asciiTheme="minorHAnsi" w:hAnsiTheme="minorHAnsi" w:cstheme="minorHAnsi"/>
          <w:color w:val="231F20"/>
          <w:szCs w:val="24"/>
          <w:lang w:val="en-US"/>
        </w:rPr>
        <w:tab/>
        <w:t xml:space="preserve">               3 days</w:t>
      </w:r>
    </w:p>
    <w:p w14:paraId="28124514" w14:textId="77777777" w:rsidR="00F45F3D" w:rsidRPr="00452D34" w:rsidRDefault="00F45F3D" w:rsidP="00F45F3D">
      <w:pPr>
        <w:autoSpaceDE w:val="0"/>
        <w:autoSpaceDN w:val="0"/>
        <w:adjustRightInd w:val="0"/>
        <w:ind w:left="720" w:firstLine="0"/>
        <w:rPr>
          <w:rFonts w:asciiTheme="minorHAnsi" w:hAnsiTheme="minorHAnsi" w:cstheme="minorHAnsi"/>
          <w:color w:val="231F20"/>
          <w:szCs w:val="24"/>
          <w:lang w:val="en-US"/>
        </w:rPr>
      </w:pPr>
      <w:r w:rsidRPr="00452D34">
        <w:rPr>
          <w:rFonts w:asciiTheme="minorHAnsi" w:hAnsiTheme="minorHAnsi" w:cstheme="minorHAnsi"/>
          <w:color w:val="231F20"/>
          <w:szCs w:val="24"/>
          <w:lang w:val="en-US"/>
        </w:rPr>
        <w:t>Fridge: 0 to 4°C:</w:t>
      </w:r>
      <w:r w:rsidRPr="00452D34">
        <w:rPr>
          <w:rFonts w:asciiTheme="minorHAnsi" w:hAnsiTheme="minorHAnsi" w:cstheme="minorHAnsi"/>
          <w:color w:val="231F20"/>
          <w:szCs w:val="24"/>
          <w:lang w:val="en-US"/>
        </w:rPr>
        <w:tab/>
      </w:r>
      <w:r w:rsidRPr="00452D34">
        <w:rPr>
          <w:rFonts w:asciiTheme="minorHAnsi" w:hAnsiTheme="minorHAnsi" w:cstheme="minorHAnsi"/>
          <w:color w:val="231F20"/>
          <w:szCs w:val="24"/>
          <w:lang w:val="en-US"/>
        </w:rPr>
        <w:tab/>
        <w:t xml:space="preserve">               5 days</w:t>
      </w:r>
    </w:p>
    <w:p w14:paraId="5FF0E60F" w14:textId="77777777" w:rsidR="00F45F3D" w:rsidRPr="00452D34" w:rsidRDefault="00F45F3D" w:rsidP="00F45F3D">
      <w:pPr>
        <w:autoSpaceDE w:val="0"/>
        <w:autoSpaceDN w:val="0"/>
        <w:adjustRightInd w:val="0"/>
        <w:ind w:left="720" w:firstLine="0"/>
        <w:rPr>
          <w:rFonts w:asciiTheme="minorHAnsi" w:hAnsiTheme="minorHAnsi" w:cstheme="minorHAnsi"/>
          <w:color w:val="231F20"/>
          <w:szCs w:val="24"/>
          <w:lang w:val="en-US"/>
        </w:rPr>
      </w:pPr>
      <w:r w:rsidRPr="00452D34">
        <w:rPr>
          <w:rFonts w:asciiTheme="minorHAnsi" w:hAnsiTheme="minorHAnsi" w:cstheme="minorHAnsi"/>
          <w:color w:val="231F20"/>
          <w:szCs w:val="24"/>
          <w:lang w:val="en-US"/>
        </w:rPr>
        <w:t>Freezer: -18°C or lower:</w:t>
      </w:r>
      <w:r w:rsidRPr="00452D34">
        <w:rPr>
          <w:rFonts w:asciiTheme="minorHAnsi" w:hAnsiTheme="minorHAnsi" w:cstheme="minorHAnsi"/>
          <w:color w:val="231F20"/>
          <w:szCs w:val="24"/>
          <w:lang w:val="en-US"/>
        </w:rPr>
        <w:tab/>
        <w:t xml:space="preserve">               6 month</w:t>
      </w:r>
    </w:p>
    <w:p w14:paraId="37B6A677" w14:textId="77777777" w:rsidR="00F45F3D" w:rsidRPr="00452D34" w:rsidRDefault="00F45F3D" w:rsidP="00F45F3D">
      <w:pPr>
        <w:autoSpaceDE w:val="0"/>
        <w:autoSpaceDN w:val="0"/>
        <w:adjustRightInd w:val="0"/>
        <w:ind w:left="720" w:firstLine="0"/>
        <w:rPr>
          <w:rFonts w:asciiTheme="minorHAnsi" w:hAnsiTheme="minorHAnsi" w:cstheme="minorHAnsi"/>
          <w:szCs w:val="24"/>
          <w:u w:val="single"/>
          <w:lang w:val="en-US"/>
        </w:rPr>
      </w:pPr>
      <w:r w:rsidRPr="00452D34">
        <w:rPr>
          <w:rFonts w:asciiTheme="minorHAnsi" w:hAnsiTheme="minorHAnsi" w:cstheme="minorHAnsi"/>
          <w:szCs w:val="24"/>
          <w:u w:val="single"/>
          <w:lang w:val="en-US"/>
        </w:rPr>
        <w:t>Previously frozen breastmilk:</w:t>
      </w:r>
    </w:p>
    <w:p w14:paraId="751CF4F9" w14:textId="77777777" w:rsidR="00F45F3D" w:rsidRPr="00452D34" w:rsidRDefault="00F45F3D" w:rsidP="00F45F3D">
      <w:pPr>
        <w:autoSpaceDE w:val="0"/>
        <w:autoSpaceDN w:val="0"/>
        <w:adjustRightInd w:val="0"/>
        <w:ind w:left="0" w:firstLine="720"/>
        <w:rPr>
          <w:rFonts w:asciiTheme="minorHAnsi" w:hAnsiTheme="minorHAnsi" w:cstheme="minorHAnsi"/>
          <w:color w:val="231F20"/>
          <w:szCs w:val="24"/>
          <w:lang w:val="en-US"/>
        </w:rPr>
      </w:pPr>
      <w:r w:rsidRPr="00452D34">
        <w:rPr>
          <w:rFonts w:asciiTheme="minorHAnsi" w:hAnsiTheme="minorHAnsi" w:cstheme="minorHAnsi"/>
          <w:color w:val="231F20"/>
          <w:szCs w:val="24"/>
          <w:lang w:val="en-US"/>
        </w:rPr>
        <w:t>Defrosted in fridge:</w:t>
      </w:r>
      <w:r w:rsidRPr="00452D34">
        <w:rPr>
          <w:rFonts w:asciiTheme="minorHAnsi" w:hAnsiTheme="minorHAnsi" w:cstheme="minorHAnsi"/>
          <w:color w:val="231F20"/>
          <w:szCs w:val="24"/>
          <w:lang w:val="en-US"/>
        </w:rPr>
        <w:tab/>
      </w:r>
      <w:r w:rsidRPr="00452D34">
        <w:rPr>
          <w:rFonts w:asciiTheme="minorHAnsi" w:hAnsiTheme="minorHAnsi" w:cstheme="minorHAnsi"/>
          <w:color w:val="231F20"/>
          <w:szCs w:val="24"/>
          <w:lang w:val="en-US"/>
        </w:rPr>
        <w:tab/>
        <w:t xml:space="preserve"> </w:t>
      </w:r>
      <w:r w:rsidRPr="00452D34">
        <w:rPr>
          <w:rFonts w:asciiTheme="minorHAnsi" w:hAnsiTheme="minorHAnsi" w:cstheme="minorHAnsi"/>
          <w:color w:val="231F20"/>
          <w:szCs w:val="24"/>
          <w:lang w:val="en-US"/>
        </w:rPr>
        <w:tab/>
        <w:t>12 hours</w:t>
      </w:r>
    </w:p>
    <w:p w14:paraId="72EEFB2D" w14:textId="77777777" w:rsidR="00F45F3D" w:rsidRPr="00452D34" w:rsidRDefault="00F45F3D" w:rsidP="00F45F3D">
      <w:pPr>
        <w:autoSpaceDE w:val="0"/>
        <w:autoSpaceDN w:val="0"/>
        <w:adjustRightInd w:val="0"/>
        <w:ind w:left="720" w:firstLine="0"/>
        <w:rPr>
          <w:rFonts w:asciiTheme="minorHAnsi" w:hAnsiTheme="minorHAnsi" w:cstheme="minorHAnsi"/>
          <w:color w:val="231F20"/>
          <w:szCs w:val="24"/>
          <w:lang w:val="en-US"/>
        </w:rPr>
      </w:pPr>
      <w:r w:rsidRPr="00452D34">
        <w:rPr>
          <w:rFonts w:asciiTheme="minorHAnsi" w:hAnsiTheme="minorHAnsi" w:cstheme="minorHAnsi"/>
          <w:color w:val="231F20"/>
          <w:szCs w:val="24"/>
          <w:lang w:val="en-US"/>
        </w:rPr>
        <w:t>Defrosted outside fridge:</w:t>
      </w:r>
      <w:r w:rsidRPr="00452D34">
        <w:rPr>
          <w:rFonts w:asciiTheme="minorHAnsi" w:hAnsiTheme="minorHAnsi" w:cstheme="minorHAnsi"/>
          <w:color w:val="231F20"/>
          <w:szCs w:val="24"/>
          <w:lang w:val="en-US"/>
        </w:rPr>
        <w:tab/>
        <w:t xml:space="preserve"> </w:t>
      </w:r>
      <w:r w:rsidRPr="00452D34">
        <w:rPr>
          <w:rFonts w:asciiTheme="minorHAnsi" w:hAnsiTheme="minorHAnsi" w:cstheme="minorHAnsi"/>
          <w:color w:val="231F20"/>
          <w:szCs w:val="24"/>
          <w:lang w:val="en-US"/>
        </w:rPr>
        <w:tab/>
        <w:t>Use immediately</w:t>
      </w:r>
    </w:p>
    <w:p w14:paraId="5526DDF7" w14:textId="77777777" w:rsidR="00F45F3D" w:rsidRPr="00452D34" w:rsidRDefault="00F45F3D" w:rsidP="00F45F3D">
      <w:pPr>
        <w:autoSpaceDE w:val="0"/>
        <w:autoSpaceDN w:val="0"/>
        <w:adjustRightInd w:val="0"/>
        <w:ind w:left="0" w:firstLine="0"/>
        <w:rPr>
          <w:rFonts w:asciiTheme="minorHAnsi" w:hAnsiTheme="minorHAnsi" w:cstheme="minorHAnsi"/>
          <w:color w:val="231F20"/>
          <w:szCs w:val="24"/>
          <w:lang w:val="en-US"/>
        </w:rPr>
      </w:pPr>
    </w:p>
    <w:p w14:paraId="4F1E26DE" w14:textId="77777777" w:rsidR="00F45F3D" w:rsidRPr="00213410" w:rsidRDefault="00F45F3D" w:rsidP="00F45F3D">
      <w:pPr>
        <w:pStyle w:val="Heading3"/>
        <w:rPr>
          <w:rFonts w:asciiTheme="minorHAnsi" w:hAnsiTheme="minorHAnsi" w:cstheme="minorHAnsi"/>
          <w:color w:val="000000" w:themeColor="text1"/>
          <w:szCs w:val="24"/>
        </w:rPr>
      </w:pPr>
      <w:r w:rsidRPr="00213410">
        <w:rPr>
          <w:rFonts w:asciiTheme="minorHAnsi" w:hAnsiTheme="minorHAnsi" w:cstheme="minorHAnsi"/>
          <w:color w:val="000000" w:themeColor="text1"/>
          <w:szCs w:val="24"/>
        </w:rPr>
        <w:tab/>
      </w:r>
      <w:bookmarkStart w:id="275" w:name="_Toc53493310"/>
      <w:bookmarkStart w:id="276" w:name="_Toc119144846"/>
      <w:r w:rsidRPr="00213410">
        <w:rPr>
          <w:rFonts w:asciiTheme="minorHAnsi" w:hAnsiTheme="minorHAnsi" w:cstheme="minorHAnsi"/>
          <w:color w:val="000000" w:themeColor="text1"/>
          <w:szCs w:val="24"/>
        </w:rPr>
        <w:t>2.2</w:t>
      </w:r>
      <w:r w:rsidRPr="00213410">
        <w:rPr>
          <w:rFonts w:asciiTheme="minorHAnsi" w:hAnsiTheme="minorHAnsi" w:cstheme="minorHAnsi"/>
          <w:color w:val="000000" w:themeColor="text1"/>
          <w:szCs w:val="24"/>
        </w:rPr>
        <w:tab/>
        <w:t>Transportation of Breastmilk</w:t>
      </w:r>
      <w:bookmarkEnd w:id="275"/>
      <w:bookmarkEnd w:id="276"/>
    </w:p>
    <w:p w14:paraId="52C60031" w14:textId="77777777" w:rsidR="00F45F3D" w:rsidRPr="00452D34" w:rsidRDefault="00F45F3D" w:rsidP="00F45F3D">
      <w:pPr>
        <w:ind w:left="720" w:firstLine="0"/>
        <w:rPr>
          <w:rFonts w:asciiTheme="minorHAnsi" w:hAnsiTheme="minorHAnsi" w:cstheme="minorHAnsi"/>
          <w:szCs w:val="24"/>
        </w:rPr>
      </w:pPr>
      <w:r w:rsidRPr="00452D34">
        <w:rPr>
          <w:rFonts w:asciiTheme="minorHAnsi" w:hAnsiTheme="minorHAnsi" w:cstheme="minorHAnsi"/>
          <w:szCs w:val="24"/>
        </w:rPr>
        <w:t>The outside of the container of breastmilk should be thoroughly wiped clean using a universal cleaning wipe (e.g. a Clinell wipe). This should done by the person collecting and transporting the breastmilk, and also by the person who is taking receipt of the milk.</w:t>
      </w:r>
    </w:p>
    <w:p w14:paraId="11024713" w14:textId="77777777" w:rsidR="00F45F3D" w:rsidRPr="00452D34" w:rsidRDefault="00F45F3D" w:rsidP="00F45F3D">
      <w:pPr>
        <w:autoSpaceDE w:val="0"/>
        <w:autoSpaceDN w:val="0"/>
        <w:adjustRightInd w:val="0"/>
        <w:ind w:left="0" w:firstLine="0"/>
        <w:rPr>
          <w:rFonts w:asciiTheme="minorHAnsi" w:hAnsiTheme="minorHAnsi" w:cstheme="minorHAnsi"/>
          <w:szCs w:val="24"/>
        </w:rPr>
      </w:pPr>
    </w:p>
    <w:p w14:paraId="1F6D4D44" w14:textId="77777777" w:rsidR="00F45F3D" w:rsidRPr="00452D34" w:rsidRDefault="00F45F3D">
      <w:pPr>
        <w:pStyle w:val="ListParagraph"/>
        <w:numPr>
          <w:ilvl w:val="0"/>
          <w:numId w:val="149"/>
        </w:numPr>
        <w:autoSpaceDE w:val="0"/>
        <w:autoSpaceDN w:val="0"/>
        <w:adjustRightInd w:val="0"/>
        <w:spacing w:after="0" w:line="240" w:lineRule="auto"/>
        <w:contextualSpacing/>
        <w:rPr>
          <w:rFonts w:asciiTheme="minorHAnsi" w:hAnsiTheme="minorHAnsi" w:cstheme="minorHAnsi"/>
          <w:szCs w:val="24"/>
        </w:rPr>
      </w:pPr>
      <w:r w:rsidRPr="00452D34">
        <w:rPr>
          <w:rFonts w:asciiTheme="minorHAnsi" w:hAnsiTheme="minorHAnsi" w:cstheme="minorHAnsi"/>
          <w:szCs w:val="24"/>
        </w:rPr>
        <w:t xml:space="preserve">Transport breastmilk in an insulated bag or other container that can be easily cleaned. The transport bag should be wiped down using disinfectant wipes before and after transportation. </w:t>
      </w:r>
    </w:p>
    <w:p w14:paraId="3F39E75F" w14:textId="77777777" w:rsidR="00F45F3D" w:rsidRPr="00452D34" w:rsidRDefault="00F45F3D">
      <w:pPr>
        <w:pStyle w:val="ListParagraph"/>
        <w:numPr>
          <w:ilvl w:val="0"/>
          <w:numId w:val="149"/>
        </w:numPr>
        <w:autoSpaceDE w:val="0"/>
        <w:autoSpaceDN w:val="0"/>
        <w:adjustRightInd w:val="0"/>
        <w:spacing w:after="0" w:line="240" w:lineRule="auto"/>
        <w:contextualSpacing/>
        <w:rPr>
          <w:rFonts w:asciiTheme="minorHAnsi" w:hAnsiTheme="minorHAnsi" w:cstheme="minorHAnsi"/>
          <w:szCs w:val="24"/>
        </w:rPr>
      </w:pPr>
      <w:r w:rsidRPr="00452D34">
        <w:rPr>
          <w:rFonts w:asciiTheme="minorHAnsi" w:hAnsiTheme="minorHAnsi" w:cstheme="minorHAnsi"/>
          <w:szCs w:val="24"/>
        </w:rPr>
        <w:t xml:space="preserve">Where possible, and particularly for longer journey times, use a coolant block to maintain stable temperature. </w:t>
      </w:r>
    </w:p>
    <w:p w14:paraId="2B6DEDCC" w14:textId="77777777" w:rsidR="00F45F3D" w:rsidRPr="00452D34" w:rsidRDefault="00F45F3D">
      <w:pPr>
        <w:pStyle w:val="ListParagraph"/>
        <w:numPr>
          <w:ilvl w:val="0"/>
          <w:numId w:val="149"/>
        </w:numPr>
        <w:autoSpaceDE w:val="0"/>
        <w:autoSpaceDN w:val="0"/>
        <w:adjustRightInd w:val="0"/>
        <w:spacing w:after="0" w:line="240" w:lineRule="auto"/>
        <w:contextualSpacing/>
        <w:rPr>
          <w:rFonts w:asciiTheme="minorHAnsi" w:hAnsiTheme="minorHAnsi" w:cstheme="minorHAnsi"/>
          <w:szCs w:val="24"/>
        </w:rPr>
      </w:pPr>
      <w:r w:rsidRPr="00452D34">
        <w:rPr>
          <w:rFonts w:asciiTheme="minorHAnsi" w:hAnsiTheme="minorHAnsi" w:cstheme="minorHAnsi"/>
          <w:szCs w:val="24"/>
        </w:rPr>
        <w:t>Journey times should be kept to a minimum to preserve the condition of the breastmilk.</w:t>
      </w:r>
    </w:p>
    <w:p w14:paraId="33486D1F" w14:textId="77777777" w:rsidR="00F45F3D" w:rsidRPr="00213410" w:rsidRDefault="00F45F3D" w:rsidP="00F45F3D">
      <w:pPr>
        <w:autoSpaceDE w:val="0"/>
        <w:autoSpaceDN w:val="0"/>
        <w:adjustRightInd w:val="0"/>
        <w:ind w:left="0" w:firstLine="0"/>
        <w:rPr>
          <w:rFonts w:asciiTheme="minorHAnsi" w:hAnsiTheme="minorHAnsi" w:cstheme="minorHAnsi"/>
          <w:color w:val="000000" w:themeColor="text1"/>
          <w:szCs w:val="24"/>
          <w:highlight w:val="yellow"/>
        </w:rPr>
      </w:pPr>
    </w:p>
    <w:p w14:paraId="18C1CD70" w14:textId="0F71E2B8" w:rsidR="00F45F3D" w:rsidRPr="00A92294" w:rsidRDefault="00F45F3D" w:rsidP="00A92294">
      <w:pPr>
        <w:rPr>
          <w:rFonts w:asciiTheme="minorHAnsi" w:hAnsiTheme="minorHAnsi" w:cstheme="minorHAnsi"/>
          <w:b/>
          <w:bCs/>
        </w:rPr>
      </w:pPr>
      <w:bookmarkStart w:id="277" w:name="_Toc53493311"/>
      <w:bookmarkStart w:id="278" w:name="_Toc119144847"/>
      <w:bookmarkStart w:id="279" w:name="_Toc119145735"/>
      <w:bookmarkStart w:id="280" w:name="_Toc119150066"/>
      <w:r w:rsidRPr="00A92294">
        <w:rPr>
          <w:rFonts w:asciiTheme="minorHAnsi" w:hAnsiTheme="minorHAnsi" w:cstheme="minorHAnsi"/>
          <w:b/>
          <w:bCs/>
        </w:rPr>
        <w:t>3.0</w:t>
      </w:r>
      <w:r w:rsidRPr="00A92294">
        <w:rPr>
          <w:rFonts w:asciiTheme="minorHAnsi" w:hAnsiTheme="minorHAnsi" w:cstheme="minorHAnsi"/>
          <w:b/>
          <w:bCs/>
        </w:rPr>
        <w:tab/>
        <w:t>Antenatal Information and Discharge Planning/Entering a Care Placement</w:t>
      </w:r>
      <w:bookmarkEnd w:id="277"/>
      <w:bookmarkEnd w:id="278"/>
      <w:bookmarkEnd w:id="279"/>
      <w:bookmarkEnd w:id="280"/>
      <w:r w:rsidRPr="00A92294">
        <w:rPr>
          <w:rFonts w:asciiTheme="minorHAnsi" w:hAnsiTheme="minorHAnsi" w:cstheme="minorHAnsi"/>
          <w:b/>
          <w:bCs/>
        </w:rPr>
        <w:t xml:space="preserve"> </w:t>
      </w:r>
    </w:p>
    <w:p w14:paraId="501DF69D" w14:textId="1F136053" w:rsidR="00F45F3D" w:rsidRPr="00213410" w:rsidRDefault="00F45F3D" w:rsidP="00213410">
      <w:pPr>
        <w:ind w:left="720" w:firstLine="0"/>
        <w:rPr>
          <w:rFonts w:asciiTheme="minorHAnsi" w:hAnsiTheme="minorHAnsi" w:cstheme="minorHAnsi"/>
          <w:szCs w:val="24"/>
        </w:rPr>
      </w:pPr>
      <w:r w:rsidRPr="00213410">
        <w:rPr>
          <w:rFonts w:asciiTheme="minorHAnsi" w:hAnsiTheme="minorHAnsi" w:cstheme="minorHAnsi"/>
          <w:color w:val="000000" w:themeColor="text1"/>
          <w:szCs w:val="24"/>
        </w:rPr>
        <w:t xml:space="preserve">Method of infant feeding should be considered as part of the </w:t>
      </w:r>
      <w:r w:rsidRPr="00452D34">
        <w:rPr>
          <w:rFonts w:asciiTheme="minorHAnsi" w:hAnsiTheme="minorHAnsi" w:cstheme="minorHAnsi"/>
          <w:szCs w:val="24"/>
        </w:rPr>
        <w:t xml:space="preserve">safeguarding plan. Whether a mother plans to initiate breastfeeding at birth, or continue breastfeeding an older infant or child, this should be incorporated into hospital discharge or care placement planning, as appropriate. Considerations regarding safety, expression and transportation of breastmilk should be addressed in advance to ensure the child can continue to receive breastmilk without interruption. </w:t>
      </w:r>
    </w:p>
    <w:p w14:paraId="288ACB9D" w14:textId="77777777" w:rsidR="00F45F3D" w:rsidRPr="00213410" w:rsidRDefault="00F45F3D" w:rsidP="00F45F3D">
      <w:pPr>
        <w:pStyle w:val="Heading3"/>
        <w:rPr>
          <w:rFonts w:asciiTheme="minorHAnsi" w:hAnsiTheme="minorHAnsi" w:cstheme="minorHAnsi"/>
          <w:color w:val="000000" w:themeColor="text1"/>
          <w:szCs w:val="24"/>
        </w:rPr>
      </w:pPr>
      <w:r w:rsidRPr="00213410">
        <w:rPr>
          <w:rFonts w:asciiTheme="minorHAnsi" w:hAnsiTheme="minorHAnsi" w:cstheme="minorHAnsi"/>
          <w:color w:val="000000" w:themeColor="text1"/>
          <w:szCs w:val="24"/>
        </w:rPr>
        <w:tab/>
      </w:r>
      <w:bookmarkStart w:id="281" w:name="_Toc53493312"/>
      <w:bookmarkStart w:id="282" w:name="_Toc119144848"/>
      <w:r w:rsidRPr="00213410">
        <w:rPr>
          <w:rFonts w:asciiTheme="minorHAnsi" w:hAnsiTheme="minorHAnsi" w:cstheme="minorHAnsi"/>
          <w:color w:val="000000" w:themeColor="text1"/>
          <w:szCs w:val="24"/>
        </w:rPr>
        <w:t>3.1</w:t>
      </w:r>
      <w:r w:rsidRPr="00213410">
        <w:rPr>
          <w:rFonts w:asciiTheme="minorHAnsi" w:hAnsiTheme="minorHAnsi" w:cstheme="minorHAnsi"/>
          <w:color w:val="000000" w:themeColor="text1"/>
          <w:szCs w:val="24"/>
        </w:rPr>
        <w:tab/>
        <w:t>Antenatal Conversations</w:t>
      </w:r>
      <w:bookmarkEnd w:id="281"/>
      <w:bookmarkEnd w:id="282"/>
      <w:r w:rsidRPr="00213410">
        <w:rPr>
          <w:rFonts w:asciiTheme="minorHAnsi" w:hAnsiTheme="minorHAnsi" w:cstheme="minorHAnsi"/>
          <w:color w:val="000000" w:themeColor="text1"/>
          <w:szCs w:val="24"/>
        </w:rPr>
        <w:t xml:space="preserve"> </w:t>
      </w:r>
    </w:p>
    <w:p w14:paraId="6FB2130F" w14:textId="77777777" w:rsidR="00F45F3D" w:rsidRPr="00452D34" w:rsidRDefault="00F45F3D" w:rsidP="00F45F3D">
      <w:pPr>
        <w:ind w:left="720" w:firstLine="12"/>
        <w:rPr>
          <w:rFonts w:asciiTheme="minorHAnsi" w:hAnsiTheme="minorHAnsi" w:cstheme="minorHAnsi"/>
          <w:szCs w:val="24"/>
        </w:rPr>
      </w:pPr>
      <w:r w:rsidRPr="00452D34">
        <w:rPr>
          <w:rFonts w:asciiTheme="minorHAnsi" w:hAnsiTheme="minorHAnsi" w:cstheme="minorHAnsi"/>
          <w:szCs w:val="24"/>
        </w:rPr>
        <w:t>As part of the antenatal conversation, Midwives and Health Visitors discuss the mother’s plans for infant feeding in a sensitive and non-judgemental manner.  Where breastfeeding is an option, information regarding the value of giving human milk will form a key part of this discussion. Information on hand-expressing should be provided (</w:t>
      </w:r>
      <w:r w:rsidRPr="00452D34">
        <w:rPr>
          <w:rStyle w:val="Hyperlink"/>
          <w:rFonts w:asciiTheme="minorHAnsi" w:hAnsiTheme="minorHAnsi" w:cstheme="minorHAnsi"/>
          <w:color w:val="auto"/>
          <w:szCs w:val="24"/>
        </w:rPr>
        <w:t>Appendix 1</w:t>
      </w:r>
      <w:r w:rsidRPr="00452D34">
        <w:rPr>
          <w:rFonts w:asciiTheme="minorHAnsi" w:hAnsiTheme="minorHAnsi" w:cstheme="minorHAnsi"/>
          <w:szCs w:val="24"/>
        </w:rPr>
        <w:t>) and discussions around colostrum harvesting should be held (for mothers or babies where this is indicated) to increase confidence and familiarity with handling the breast.</w:t>
      </w:r>
    </w:p>
    <w:p w14:paraId="1D921C2A" w14:textId="77777777" w:rsidR="00F45F3D" w:rsidRPr="00452D34" w:rsidRDefault="00F45F3D" w:rsidP="00F45F3D">
      <w:pPr>
        <w:ind w:left="0" w:firstLine="0"/>
        <w:rPr>
          <w:rFonts w:asciiTheme="minorHAnsi" w:hAnsiTheme="minorHAnsi" w:cstheme="minorHAnsi"/>
          <w:szCs w:val="24"/>
        </w:rPr>
      </w:pPr>
    </w:p>
    <w:p w14:paraId="094F3886" w14:textId="77777777" w:rsidR="00F45F3D" w:rsidRPr="00452D34" w:rsidRDefault="00F45F3D" w:rsidP="00F45F3D">
      <w:pPr>
        <w:ind w:left="720" w:firstLine="12"/>
        <w:rPr>
          <w:rFonts w:asciiTheme="minorHAnsi" w:hAnsiTheme="minorHAnsi" w:cstheme="minorHAnsi"/>
          <w:szCs w:val="24"/>
        </w:rPr>
      </w:pPr>
      <w:r w:rsidRPr="00452D34">
        <w:rPr>
          <w:rFonts w:asciiTheme="minorHAnsi" w:hAnsiTheme="minorHAnsi" w:cstheme="minorHAnsi"/>
          <w:szCs w:val="24"/>
        </w:rPr>
        <w:t xml:space="preserve">A discussion regarding the benefits of skin-to-skin contact should be held and information provided to all </w:t>
      </w:r>
      <w:r w:rsidRPr="00452D34">
        <w:rPr>
          <w:rFonts w:asciiTheme="minorHAnsi" w:hAnsiTheme="minorHAnsi" w:cstheme="minorHAnsi"/>
          <w:color w:val="auto"/>
          <w:szCs w:val="24"/>
        </w:rPr>
        <w:t>mothers (</w:t>
      </w:r>
      <w:hyperlink w:anchor="_APPENDIX_3_–" w:history="1">
        <w:r w:rsidRPr="00452D34">
          <w:rPr>
            <w:rStyle w:val="Hyperlink"/>
            <w:rFonts w:asciiTheme="minorHAnsi" w:hAnsiTheme="minorHAnsi" w:cstheme="minorHAnsi"/>
            <w:color w:val="auto"/>
            <w:szCs w:val="24"/>
          </w:rPr>
          <w:t>Appendix</w:t>
        </w:r>
      </w:hyperlink>
      <w:r w:rsidRPr="00452D34">
        <w:rPr>
          <w:rStyle w:val="Hyperlink"/>
          <w:rFonts w:asciiTheme="minorHAnsi" w:hAnsiTheme="minorHAnsi" w:cstheme="minorHAnsi"/>
          <w:color w:val="auto"/>
          <w:szCs w:val="24"/>
        </w:rPr>
        <w:t xml:space="preserve"> 2</w:t>
      </w:r>
      <w:r w:rsidRPr="00452D34">
        <w:rPr>
          <w:rFonts w:asciiTheme="minorHAnsi" w:hAnsiTheme="minorHAnsi" w:cstheme="minorHAnsi"/>
          <w:color w:val="auto"/>
          <w:szCs w:val="24"/>
        </w:rPr>
        <w:t xml:space="preserve">). </w:t>
      </w:r>
      <w:r w:rsidRPr="00452D34">
        <w:rPr>
          <w:rFonts w:asciiTheme="minorHAnsi" w:hAnsiTheme="minorHAnsi" w:cstheme="minorHAnsi"/>
          <w:szCs w:val="24"/>
        </w:rPr>
        <w:t xml:space="preserve">Skin-to-skin is almost always possible immediately after birth and should be encouraged during all contacts between mother and baby.  </w:t>
      </w:r>
    </w:p>
    <w:p w14:paraId="3F38282C" w14:textId="77777777" w:rsidR="00F45F3D" w:rsidRPr="00452D34" w:rsidRDefault="00F45F3D" w:rsidP="00F45F3D">
      <w:pPr>
        <w:ind w:left="0" w:firstLine="0"/>
        <w:rPr>
          <w:rFonts w:asciiTheme="minorHAnsi" w:hAnsiTheme="minorHAnsi" w:cstheme="minorHAnsi"/>
          <w:szCs w:val="24"/>
        </w:rPr>
      </w:pPr>
      <w:r w:rsidRPr="00452D34">
        <w:rPr>
          <w:rFonts w:asciiTheme="minorHAnsi" w:hAnsiTheme="minorHAnsi" w:cstheme="minorHAnsi"/>
          <w:szCs w:val="24"/>
        </w:rPr>
        <w:t xml:space="preserve">           </w:t>
      </w:r>
    </w:p>
    <w:p w14:paraId="686A025D" w14:textId="77777777" w:rsidR="00F45F3D" w:rsidRPr="00452D34" w:rsidRDefault="00F45F3D" w:rsidP="00F45F3D">
      <w:pPr>
        <w:ind w:left="720" w:firstLine="0"/>
        <w:rPr>
          <w:rFonts w:asciiTheme="minorHAnsi" w:hAnsiTheme="minorHAnsi" w:cstheme="minorHAnsi"/>
          <w:szCs w:val="24"/>
        </w:rPr>
      </w:pPr>
      <w:r w:rsidRPr="00452D34">
        <w:rPr>
          <w:rFonts w:asciiTheme="minorHAnsi" w:hAnsiTheme="minorHAnsi" w:cstheme="minorHAnsi"/>
          <w:szCs w:val="24"/>
        </w:rPr>
        <w:t>Baby Friendly Initiative information on responsive bottle feeding should be provided for mothers and foster carers (</w:t>
      </w:r>
      <w:r w:rsidRPr="00452D34">
        <w:rPr>
          <w:rStyle w:val="Hyperlink"/>
          <w:rFonts w:asciiTheme="minorHAnsi" w:hAnsiTheme="minorHAnsi" w:cstheme="minorHAnsi"/>
          <w:color w:val="auto"/>
          <w:szCs w:val="24"/>
        </w:rPr>
        <w:t>Appendix 3</w:t>
      </w:r>
      <w:r w:rsidRPr="00452D34">
        <w:rPr>
          <w:rFonts w:asciiTheme="minorHAnsi" w:hAnsiTheme="minorHAnsi" w:cstheme="minorHAnsi"/>
          <w:color w:val="auto"/>
          <w:szCs w:val="24"/>
        </w:rPr>
        <w:t xml:space="preserve">) </w:t>
      </w:r>
      <w:r w:rsidRPr="00452D34">
        <w:rPr>
          <w:rFonts w:asciiTheme="minorHAnsi" w:hAnsiTheme="minorHAnsi" w:cstheme="minorHAnsi"/>
          <w:szCs w:val="24"/>
        </w:rPr>
        <w:t xml:space="preserve">and they should be supported to give feeds in this way at all times, when bottle feeding either breastmilk or formula milk. Information should be provided to foster carers on storage and usage of breastmilk and safe formula feeding. Breastmilk and formula should be given separately to avoid wastage of breastmilk. Breastmilk should be given first to ensure maximum intake then formula top-ups offered if needed. If a baby has been feeding exclusively on breastmilk but will be transitioning to formula, then this should be introduced gradually over several days. </w:t>
      </w:r>
    </w:p>
    <w:p w14:paraId="2D42A214" w14:textId="45631277" w:rsidR="00F45F3D" w:rsidRPr="00213410" w:rsidRDefault="00F45F3D" w:rsidP="00213410">
      <w:pPr>
        <w:ind w:left="672" w:firstLine="0"/>
        <w:rPr>
          <w:rFonts w:asciiTheme="minorHAnsi" w:hAnsiTheme="minorHAnsi" w:cstheme="minorHAnsi"/>
          <w:szCs w:val="24"/>
          <w:highlight w:val="yellow"/>
        </w:rPr>
      </w:pPr>
      <w:r w:rsidRPr="00452D34">
        <w:rPr>
          <w:rFonts w:asciiTheme="minorHAnsi" w:hAnsiTheme="minorHAnsi" w:cstheme="minorHAnsi"/>
          <w:szCs w:val="24"/>
        </w:rPr>
        <w:t xml:space="preserve">Information should be shared with mothers/fathers in an accessible way. Consideration should be given to literacy and level of English as well as the presence of any learning disabilities or additional needs. </w:t>
      </w:r>
    </w:p>
    <w:p w14:paraId="7050ABD5" w14:textId="77777777" w:rsidR="00F45F3D" w:rsidRPr="00213410" w:rsidRDefault="00F45F3D" w:rsidP="00F45F3D">
      <w:pPr>
        <w:pStyle w:val="Heading3"/>
        <w:rPr>
          <w:rFonts w:asciiTheme="minorHAnsi" w:hAnsiTheme="minorHAnsi" w:cstheme="minorHAnsi"/>
          <w:color w:val="000000" w:themeColor="text1"/>
          <w:szCs w:val="24"/>
        </w:rPr>
      </w:pPr>
      <w:r w:rsidRPr="00213410">
        <w:rPr>
          <w:rFonts w:asciiTheme="minorHAnsi" w:hAnsiTheme="minorHAnsi" w:cstheme="minorHAnsi"/>
          <w:color w:val="000000" w:themeColor="text1"/>
          <w:szCs w:val="24"/>
        </w:rPr>
        <w:tab/>
      </w:r>
      <w:bookmarkStart w:id="283" w:name="_Toc53493313"/>
      <w:bookmarkStart w:id="284" w:name="_Toc119144849"/>
      <w:r w:rsidRPr="00213410">
        <w:rPr>
          <w:rFonts w:asciiTheme="minorHAnsi" w:hAnsiTheme="minorHAnsi" w:cstheme="minorHAnsi"/>
          <w:color w:val="000000" w:themeColor="text1"/>
          <w:szCs w:val="24"/>
        </w:rPr>
        <w:t>3.2</w:t>
      </w:r>
      <w:r w:rsidRPr="00213410">
        <w:rPr>
          <w:rFonts w:asciiTheme="minorHAnsi" w:hAnsiTheme="minorHAnsi" w:cstheme="minorHAnsi"/>
          <w:color w:val="000000" w:themeColor="text1"/>
          <w:szCs w:val="24"/>
        </w:rPr>
        <w:tab/>
        <w:t>Discharge Planning/Entering a Care Placement</w:t>
      </w:r>
      <w:bookmarkEnd w:id="283"/>
      <w:bookmarkEnd w:id="284"/>
    </w:p>
    <w:p w14:paraId="61DD1106" w14:textId="77777777" w:rsidR="00F45F3D" w:rsidRPr="00452D34" w:rsidRDefault="00F45F3D" w:rsidP="00F45F3D">
      <w:pPr>
        <w:ind w:left="672" w:firstLine="0"/>
        <w:rPr>
          <w:rFonts w:asciiTheme="minorHAnsi" w:hAnsiTheme="minorHAnsi" w:cstheme="minorHAnsi"/>
          <w:szCs w:val="24"/>
        </w:rPr>
      </w:pPr>
      <w:r w:rsidRPr="00452D34">
        <w:rPr>
          <w:rFonts w:asciiTheme="minorHAnsi" w:hAnsiTheme="minorHAnsi" w:cstheme="minorHAnsi"/>
          <w:szCs w:val="24"/>
        </w:rPr>
        <w:t xml:space="preserve">Where it is known that an infant will be discharged from hospital into a care placement, discharge planning should be completed in advance and in the antenatal period where possible. Where an older breastfeeding infant or child is to enter a care placement, a timely and comprehensive approach to planning should also be ensured. The discharge checklist in </w:t>
      </w:r>
      <w:r w:rsidRPr="00452D34">
        <w:rPr>
          <w:rStyle w:val="Hyperlink"/>
          <w:rFonts w:asciiTheme="minorHAnsi" w:hAnsiTheme="minorHAnsi" w:cstheme="minorHAnsi"/>
          <w:color w:val="auto"/>
          <w:szCs w:val="24"/>
        </w:rPr>
        <w:t>Appendix 6</w:t>
      </w:r>
      <w:r w:rsidRPr="00452D34">
        <w:rPr>
          <w:rFonts w:asciiTheme="minorHAnsi" w:hAnsiTheme="minorHAnsi" w:cstheme="minorHAnsi"/>
          <w:color w:val="auto"/>
          <w:szCs w:val="24"/>
        </w:rPr>
        <w:t xml:space="preserve"> </w:t>
      </w:r>
      <w:r w:rsidRPr="00452D34">
        <w:rPr>
          <w:rFonts w:asciiTheme="minorHAnsi" w:hAnsiTheme="minorHAnsi" w:cstheme="minorHAnsi"/>
          <w:szCs w:val="24"/>
        </w:rPr>
        <w:t>can be used by the multidisciplinary team to aid this process. Consideration should also be given to the following during discharge/care placement planning:</w:t>
      </w:r>
    </w:p>
    <w:p w14:paraId="78E2FCC0" w14:textId="77777777" w:rsidR="00F45F3D" w:rsidRPr="00452D34" w:rsidRDefault="00F45F3D" w:rsidP="00F45F3D">
      <w:pPr>
        <w:ind w:left="0" w:firstLine="0"/>
        <w:jc w:val="left"/>
        <w:rPr>
          <w:rFonts w:asciiTheme="minorHAnsi" w:hAnsiTheme="minorHAnsi" w:cstheme="minorHAnsi"/>
          <w:b/>
          <w:szCs w:val="24"/>
        </w:rPr>
      </w:pPr>
    </w:p>
    <w:p w14:paraId="37074F55" w14:textId="77777777" w:rsidR="00F45F3D" w:rsidRPr="00452D34" w:rsidRDefault="00F45F3D">
      <w:pPr>
        <w:pStyle w:val="ListParagraph"/>
        <w:numPr>
          <w:ilvl w:val="0"/>
          <w:numId w:val="150"/>
        </w:numPr>
        <w:spacing w:after="0" w:line="240" w:lineRule="auto"/>
        <w:ind w:left="1032"/>
        <w:contextualSpacing/>
        <w:rPr>
          <w:rFonts w:asciiTheme="minorHAnsi" w:hAnsiTheme="minorHAnsi" w:cstheme="minorHAnsi"/>
          <w:szCs w:val="24"/>
        </w:rPr>
      </w:pPr>
      <w:r w:rsidRPr="00452D34">
        <w:rPr>
          <w:rFonts w:asciiTheme="minorHAnsi" w:hAnsiTheme="minorHAnsi" w:cstheme="minorHAnsi"/>
          <w:szCs w:val="24"/>
        </w:rPr>
        <w:t>When a baby enters a care placement, an item of clothing or fabric such as a muslin square should be exchanged between baby and mother (so each has an item from the other). This will help the mother to express more successfully and will comfort the baby, encourage them to feed in the care placement and support the transition back to the breast at contact. This item should be changed regularly.</w:t>
      </w:r>
    </w:p>
    <w:p w14:paraId="2E7B33D7" w14:textId="77777777" w:rsidR="00F45F3D" w:rsidRPr="00452D34" w:rsidRDefault="00F45F3D">
      <w:pPr>
        <w:pStyle w:val="ListParagraph"/>
        <w:numPr>
          <w:ilvl w:val="0"/>
          <w:numId w:val="150"/>
        </w:numPr>
        <w:spacing w:after="0" w:line="240" w:lineRule="auto"/>
        <w:ind w:left="1032"/>
        <w:contextualSpacing/>
        <w:rPr>
          <w:rFonts w:asciiTheme="minorHAnsi" w:hAnsiTheme="minorHAnsi" w:cstheme="minorHAnsi"/>
          <w:szCs w:val="24"/>
        </w:rPr>
      </w:pPr>
      <w:r w:rsidRPr="00452D34">
        <w:rPr>
          <w:rFonts w:asciiTheme="minorHAnsi" w:hAnsiTheme="minorHAnsi" w:cstheme="minorHAnsi"/>
          <w:szCs w:val="24"/>
        </w:rPr>
        <w:t>Funding and purchasing of any equipment should be discussed and a clear plan made. Mothers should be made aware as soon as possible if they will be expected to pay for some equipment (e.g. milk storage bags). Funding from Social Care or third sector enterprises may be required to support mothers with this.</w:t>
      </w:r>
    </w:p>
    <w:p w14:paraId="47808F47" w14:textId="77777777" w:rsidR="00F45F3D" w:rsidRPr="00452D34" w:rsidRDefault="00F45F3D" w:rsidP="00F45F3D">
      <w:pPr>
        <w:ind w:left="0" w:firstLine="0"/>
        <w:rPr>
          <w:rFonts w:asciiTheme="minorHAnsi" w:hAnsiTheme="minorHAnsi" w:cstheme="minorHAnsi"/>
          <w:b/>
          <w:szCs w:val="24"/>
        </w:rPr>
      </w:pPr>
      <w:r w:rsidRPr="00452D34">
        <w:rPr>
          <w:rFonts w:asciiTheme="minorHAnsi" w:hAnsiTheme="minorHAnsi" w:cstheme="minorHAnsi"/>
          <w:szCs w:val="24"/>
          <w:highlight w:val="yellow"/>
        </w:rPr>
        <w:t xml:space="preserve">  </w:t>
      </w:r>
    </w:p>
    <w:p w14:paraId="2A057E45" w14:textId="77777777" w:rsidR="00F45F3D" w:rsidRPr="00213410" w:rsidRDefault="00F45F3D" w:rsidP="00213410">
      <w:pPr>
        <w:jc w:val="left"/>
        <w:rPr>
          <w:rFonts w:asciiTheme="minorHAnsi" w:hAnsiTheme="minorHAnsi" w:cstheme="minorHAnsi"/>
          <w:b/>
          <w:szCs w:val="24"/>
        </w:rPr>
      </w:pPr>
      <w:r w:rsidRPr="00213410">
        <w:rPr>
          <w:rFonts w:asciiTheme="minorHAnsi" w:hAnsiTheme="minorHAnsi" w:cstheme="minorHAnsi"/>
          <w:b/>
          <w:szCs w:val="24"/>
        </w:rPr>
        <w:t xml:space="preserve">3.3 Transportation of Breastmilk and Contact Between Mother and Baby </w:t>
      </w:r>
    </w:p>
    <w:p w14:paraId="2FC9F0FD" w14:textId="77777777" w:rsidR="00F45F3D" w:rsidRPr="00452D34" w:rsidRDefault="00F45F3D" w:rsidP="00F45F3D">
      <w:pPr>
        <w:ind w:left="672" w:firstLine="0"/>
        <w:jc w:val="left"/>
        <w:rPr>
          <w:rFonts w:asciiTheme="minorHAnsi" w:hAnsiTheme="minorHAnsi" w:cstheme="minorHAnsi"/>
          <w:szCs w:val="24"/>
        </w:rPr>
      </w:pPr>
      <w:r w:rsidRPr="00452D34">
        <w:rPr>
          <w:rFonts w:asciiTheme="minorHAnsi" w:hAnsiTheme="minorHAnsi" w:cstheme="minorHAnsi"/>
          <w:szCs w:val="24"/>
        </w:rPr>
        <w:t xml:space="preserve">Professionals involved in transporting breastmilk should always follow the safe storage, handling and transportation of breastmilk guideline outlined in section 2.0 of this guideline.  </w:t>
      </w:r>
    </w:p>
    <w:p w14:paraId="712EDE2B" w14:textId="77777777" w:rsidR="00F45F3D" w:rsidRPr="00452D34" w:rsidRDefault="00F45F3D" w:rsidP="00F45F3D">
      <w:pPr>
        <w:ind w:left="672" w:firstLine="0"/>
        <w:jc w:val="left"/>
        <w:rPr>
          <w:rFonts w:asciiTheme="minorHAnsi" w:hAnsiTheme="minorHAnsi" w:cstheme="minorHAnsi"/>
          <w:szCs w:val="24"/>
        </w:rPr>
      </w:pPr>
    </w:p>
    <w:p w14:paraId="2E0E03AB" w14:textId="77777777" w:rsidR="00F45F3D" w:rsidRPr="00452D34" w:rsidRDefault="00F45F3D">
      <w:pPr>
        <w:pStyle w:val="ListParagraph"/>
        <w:numPr>
          <w:ilvl w:val="0"/>
          <w:numId w:val="151"/>
        </w:numPr>
        <w:spacing w:after="0" w:line="240" w:lineRule="auto"/>
        <w:contextualSpacing/>
        <w:rPr>
          <w:rFonts w:asciiTheme="minorHAnsi" w:hAnsiTheme="minorHAnsi" w:cstheme="minorHAnsi"/>
          <w:szCs w:val="24"/>
        </w:rPr>
      </w:pPr>
      <w:r w:rsidRPr="00452D34">
        <w:rPr>
          <w:rFonts w:asciiTheme="minorHAnsi" w:hAnsiTheme="minorHAnsi" w:cstheme="minorHAnsi"/>
          <w:szCs w:val="24"/>
        </w:rPr>
        <w:t xml:space="preserve">Ideally, breastmilk should be brought by the mother to contact sessions and given to the carer, with additional transportation of breastmilk arranged around contact as necessary. Skin-to-skin and breastfeeding should be encouraged during contact sessions. </w:t>
      </w:r>
    </w:p>
    <w:p w14:paraId="6AAF8E43" w14:textId="77777777" w:rsidR="00F45F3D" w:rsidRPr="00452D34" w:rsidRDefault="00F45F3D">
      <w:pPr>
        <w:pStyle w:val="ListParagraph"/>
        <w:numPr>
          <w:ilvl w:val="0"/>
          <w:numId w:val="151"/>
        </w:numPr>
        <w:spacing w:after="0" w:line="240" w:lineRule="auto"/>
        <w:contextualSpacing/>
        <w:rPr>
          <w:rFonts w:asciiTheme="minorHAnsi" w:hAnsiTheme="minorHAnsi" w:cstheme="minorHAnsi"/>
          <w:szCs w:val="24"/>
        </w:rPr>
      </w:pPr>
      <w:r w:rsidRPr="00452D34">
        <w:rPr>
          <w:rFonts w:asciiTheme="minorHAnsi" w:hAnsiTheme="minorHAnsi" w:cstheme="minorHAnsi"/>
          <w:szCs w:val="24"/>
        </w:rPr>
        <w:t>Family time centres will need to be equipped with a suitable fridge to store the breastmilk during contact.</w:t>
      </w:r>
    </w:p>
    <w:p w14:paraId="6BF183B1" w14:textId="77777777" w:rsidR="00F45F3D" w:rsidRPr="00452D34" w:rsidRDefault="00F45F3D">
      <w:pPr>
        <w:pStyle w:val="ListParagraph"/>
        <w:numPr>
          <w:ilvl w:val="0"/>
          <w:numId w:val="151"/>
        </w:numPr>
        <w:spacing w:after="0" w:line="240" w:lineRule="auto"/>
        <w:contextualSpacing/>
        <w:rPr>
          <w:rFonts w:asciiTheme="minorHAnsi" w:hAnsiTheme="minorHAnsi" w:cstheme="minorHAnsi"/>
          <w:szCs w:val="24"/>
        </w:rPr>
      </w:pPr>
      <w:r w:rsidRPr="00452D34">
        <w:rPr>
          <w:rFonts w:asciiTheme="minorHAnsi" w:hAnsiTheme="minorHAnsi" w:cstheme="minorHAnsi"/>
          <w:szCs w:val="24"/>
        </w:rPr>
        <w:t xml:space="preserve">Contact sessions should be facilitated around feeding to encourage and support breastfeeding. For this reason, carers should avoid giving large feeds immediately prior to contact time where possible.  </w:t>
      </w:r>
    </w:p>
    <w:p w14:paraId="2B5617F6" w14:textId="77777777" w:rsidR="00F45F3D" w:rsidRPr="00452D34" w:rsidRDefault="00F45F3D">
      <w:pPr>
        <w:pStyle w:val="ListParagraph"/>
        <w:numPr>
          <w:ilvl w:val="0"/>
          <w:numId w:val="151"/>
        </w:numPr>
        <w:spacing w:after="0" w:line="240" w:lineRule="auto"/>
        <w:contextualSpacing/>
        <w:rPr>
          <w:rFonts w:asciiTheme="minorHAnsi" w:hAnsiTheme="minorHAnsi" w:cstheme="minorHAnsi"/>
          <w:szCs w:val="24"/>
        </w:rPr>
      </w:pPr>
      <w:r w:rsidRPr="00452D34">
        <w:rPr>
          <w:rFonts w:asciiTheme="minorHAnsi" w:hAnsiTheme="minorHAnsi" w:cstheme="minorHAnsi"/>
          <w:szCs w:val="24"/>
        </w:rPr>
        <w:t>If family time is not taking place frequently enough for all necessary breastmilk to be transferred, a clear plan for regular transportation of breastmilk should be arranged.  The plan will need to include who will transport the breastmilk, and how frequently this needs to be done. This may vary depending on the needs of the infant/child and the mother’s milk supply. This plan may involve multiple professionals transporting the milk, using a rota-type system. It is likely that more than one transport bag will be required to avoid the extra travelling of returning it to the mother. One bag should always be kept at the biological mother’s home.</w:t>
      </w:r>
    </w:p>
    <w:p w14:paraId="20E1F92F" w14:textId="77777777" w:rsidR="00F45F3D" w:rsidRPr="00452D34" w:rsidRDefault="00F45F3D">
      <w:pPr>
        <w:pStyle w:val="ListParagraph"/>
        <w:numPr>
          <w:ilvl w:val="0"/>
          <w:numId w:val="151"/>
        </w:numPr>
        <w:spacing w:after="0" w:line="240" w:lineRule="auto"/>
        <w:contextualSpacing/>
        <w:rPr>
          <w:rFonts w:asciiTheme="minorHAnsi" w:hAnsiTheme="minorHAnsi" w:cstheme="minorHAnsi"/>
          <w:szCs w:val="24"/>
        </w:rPr>
      </w:pPr>
      <w:r w:rsidRPr="00452D34">
        <w:rPr>
          <w:rFonts w:asciiTheme="minorHAnsi" w:hAnsiTheme="minorHAnsi" w:cstheme="minorHAnsi"/>
          <w:szCs w:val="24"/>
        </w:rPr>
        <w:t xml:space="preserve">Contingency planning should be made for occasions when contact or transportation of breastmilk does not go ahead (coronavirus, holidays, sickness etc.) There should be a clear plan in place of how breastmilk will be transported in a timely manner in these situations. The same needs to be done for planned periods of longer separation.  </w:t>
      </w:r>
    </w:p>
    <w:p w14:paraId="18213820" w14:textId="77777777" w:rsidR="00F45F3D" w:rsidRPr="00452D34" w:rsidRDefault="00F45F3D">
      <w:pPr>
        <w:pStyle w:val="ListParagraph"/>
        <w:numPr>
          <w:ilvl w:val="0"/>
          <w:numId w:val="151"/>
        </w:numPr>
        <w:spacing w:after="0" w:line="240" w:lineRule="auto"/>
        <w:contextualSpacing/>
        <w:rPr>
          <w:rFonts w:asciiTheme="minorHAnsi" w:hAnsiTheme="minorHAnsi" w:cstheme="minorHAnsi"/>
          <w:szCs w:val="24"/>
        </w:rPr>
      </w:pPr>
      <w:r w:rsidRPr="00452D34">
        <w:rPr>
          <w:rFonts w:asciiTheme="minorHAnsi" w:hAnsiTheme="minorHAnsi" w:cstheme="minorHAnsi"/>
          <w:szCs w:val="24"/>
        </w:rPr>
        <w:t>If a care placement runs out of breastmilk, first stage infant formula can be given. This should be given in the first year of birth and full fat cows’ milk or plant based thereafter. However, efforts to avoid this should be made where the mother has a supply of breastmilk available, particularly for babies who have been receiving exclusive breastmilk.</w:t>
      </w:r>
    </w:p>
    <w:p w14:paraId="4D72D201" w14:textId="77777777" w:rsidR="00F45F3D" w:rsidRPr="00452D34" w:rsidRDefault="00F45F3D">
      <w:pPr>
        <w:pStyle w:val="ListParagraph"/>
        <w:numPr>
          <w:ilvl w:val="0"/>
          <w:numId w:val="151"/>
        </w:numPr>
        <w:spacing w:after="0" w:line="240" w:lineRule="auto"/>
        <w:contextualSpacing/>
        <w:rPr>
          <w:rFonts w:asciiTheme="minorHAnsi" w:hAnsiTheme="minorHAnsi" w:cstheme="minorHAnsi"/>
          <w:szCs w:val="24"/>
        </w:rPr>
      </w:pPr>
      <w:r w:rsidRPr="00452D34">
        <w:rPr>
          <w:rFonts w:asciiTheme="minorHAnsi" w:hAnsiTheme="minorHAnsi" w:cstheme="minorHAnsi"/>
          <w:szCs w:val="24"/>
        </w:rPr>
        <w:t>If a mother is planning to sterilise and reuse breastmilk containers, this needs to be considered as they will have to be returned to her.</w:t>
      </w:r>
    </w:p>
    <w:p w14:paraId="48EF5AE9" w14:textId="77777777" w:rsidR="00F45F3D" w:rsidRPr="00452D34" w:rsidRDefault="00F45F3D">
      <w:pPr>
        <w:pStyle w:val="ListParagraph"/>
        <w:numPr>
          <w:ilvl w:val="0"/>
          <w:numId w:val="151"/>
        </w:numPr>
        <w:spacing w:after="0" w:line="240" w:lineRule="auto"/>
        <w:contextualSpacing/>
        <w:rPr>
          <w:rFonts w:asciiTheme="minorHAnsi" w:hAnsiTheme="minorHAnsi" w:cstheme="minorHAnsi"/>
          <w:szCs w:val="24"/>
        </w:rPr>
      </w:pPr>
      <w:r w:rsidRPr="00452D34">
        <w:rPr>
          <w:rFonts w:asciiTheme="minorHAnsi" w:hAnsiTheme="minorHAnsi" w:cstheme="minorHAnsi"/>
          <w:szCs w:val="24"/>
        </w:rPr>
        <w:t>Consideration should be given to providing a female contact support worker where possible or where requested.</w:t>
      </w:r>
    </w:p>
    <w:p w14:paraId="217F81BA" w14:textId="77777777" w:rsidR="00F45F3D" w:rsidRPr="00452D34" w:rsidRDefault="00F45F3D">
      <w:pPr>
        <w:pStyle w:val="ListParagraph"/>
        <w:numPr>
          <w:ilvl w:val="0"/>
          <w:numId w:val="151"/>
        </w:numPr>
        <w:spacing w:after="0" w:line="240" w:lineRule="auto"/>
        <w:contextualSpacing/>
        <w:rPr>
          <w:rFonts w:asciiTheme="minorHAnsi" w:hAnsiTheme="minorHAnsi" w:cstheme="minorHAnsi"/>
          <w:szCs w:val="24"/>
        </w:rPr>
      </w:pPr>
      <w:r w:rsidRPr="00452D34">
        <w:rPr>
          <w:rFonts w:asciiTheme="minorHAnsi" w:hAnsiTheme="minorHAnsi" w:cstheme="minorHAnsi"/>
          <w:szCs w:val="24"/>
        </w:rPr>
        <w:t>A private space in which to offer breast milk and skin to skin contact is necessary.</w:t>
      </w:r>
    </w:p>
    <w:p w14:paraId="33A07152" w14:textId="77777777" w:rsidR="00F45F3D" w:rsidRPr="00452D34" w:rsidRDefault="00F45F3D" w:rsidP="00F45F3D">
      <w:pPr>
        <w:pStyle w:val="ListParagraph"/>
        <w:ind w:left="0" w:firstLine="0"/>
        <w:jc w:val="left"/>
        <w:rPr>
          <w:rFonts w:asciiTheme="minorHAnsi" w:hAnsiTheme="minorHAnsi" w:cstheme="minorHAnsi"/>
          <w:b/>
          <w:szCs w:val="24"/>
        </w:rPr>
      </w:pPr>
    </w:p>
    <w:p w14:paraId="2D282BD6" w14:textId="77777777" w:rsidR="00F45F3D" w:rsidRPr="00213410" w:rsidRDefault="00F45F3D" w:rsidP="00213410">
      <w:pPr>
        <w:jc w:val="left"/>
        <w:rPr>
          <w:rFonts w:asciiTheme="minorHAnsi" w:hAnsiTheme="minorHAnsi" w:cstheme="minorHAnsi"/>
          <w:b/>
          <w:szCs w:val="24"/>
        </w:rPr>
      </w:pPr>
      <w:r w:rsidRPr="00213410">
        <w:rPr>
          <w:rFonts w:asciiTheme="minorHAnsi" w:hAnsiTheme="minorHAnsi" w:cstheme="minorHAnsi"/>
          <w:b/>
          <w:szCs w:val="24"/>
        </w:rPr>
        <w:t>3.4 Introducing a bottle</w:t>
      </w:r>
    </w:p>
    <w:p w14:paraId="79266A6F" w14:textId="77777777" w:rsidR="00F45F3D" w:rsidRPr="00452D34" w:rsidRDefault="00F45F3D">
      <w:pPr>
        <w:pStyle w:val="ListParagraph"/>
        <w:numPr>
          <w:ilvl w:val="0"/>
          <w:numId w:val="152"/>
        </w:numPr>
        <w:spacing w:after="0" w:line="240" w:lineRule="auto"/>
        <w:contextualSpacing/>
        <w:rPr>
          <w:rFonts w:asciiTheme="minorHAnsi" w:hAnsiTheme="minorHAnsi" w:cstheme="minorHAnsi"/>
          <w:szCs w:val="24"/>
        </w:rPr>
      </w:pPr>
      <w:r w:rsidRPr="00452D34">
        <w:rPr>
          <w:rFonts w:asciiTheme="minorHAnsi" w:hAnsiTheme="minorHAnsi" w:cstheme="minorHAnsi"/>
          <w:szCs w:val="24"/>
        </w:rPr>
        <w:t>For an infant that has been feeding exclusively at the breast, consideration should be given to introducing a bottle prior to entering a care placement to avoid additional stress to the child. Responsive feeding (</w:t>
      </w:r>
      <w:r w:rsidRPr="00452D34">
        <w:rPr>
          <w:rStyle w:val="Hyperlink"/>
          <w:rFonts w:asciiTheme="minorHAnsi" w:hAnsiTheme="minorHAnsi" w:cstheme="minorHAnsi"/>
          <w:color w:val="auto"/>
          <w:szCs w:val="24"/>
        </w:rPr>
        <w:t>Appendix 3</w:t>
      </w:r>
      <w:r w:rsidRPr="00452D34">
        <w:rPr>
          <w:rFonts w:asciiTheme="minorHAnsi" w:hAnsiTheme="minorHAnsi" w:cstheme="minorHAnsi"/>
          <w:szCs w:val="24"/>
        </w:rPr>
        <w:t>) will support the baby to return to the breast during family time sessions. Where formula is introduced and given instead of breastmilk, this will have an impact on the mother’s milk supply as the demand for breastmilk decreases. Carers and mothers should be counselled regarding the value for exclusive breastmilk feeding for the first 6 months of an infant’s life, continuing alongside introduction of complementary foods. Where formula is introduced, families should be counselled in the benefits of maximising breastmilk given (</w:t>
      </w:r>
      <w:hyperlink w:anchor="_APPENDIX_5_–" w:history="1">
        <w:r w:rsidRPr="00452D34">
          <w:rPr>
            <w:rStyle w:val="Hyperlink"/>
            <w:rFonts w:asciiTheme="minorHAnsi" w:hAnsiTheme="minorHAnsi" w:cstheme="minorHAnsi"/>
            <w:color w:val="auto"/>
            <w:szCs w:val="24"/>
          </w:rPr>
          <w:t>Appendix</w:t>
        </w:r>
      </w:hyperlink>
      <w:r w:rsidRPr="00452D34">
        <w:rPr>
          <w:rStyle w:val="Hyperlink"/>
          <w:rFonts w:asciiTheme="minorHAnsi" w:hAnsiTheme="minorHAnsi" w:cstheme="minorHAnsi"/>
          <w:color w:val="auto"/>
          <w:szCs w:val="24"/>
        </w:rPr>
        <w:t xml:space="preserve"> 4</w:t>
      </w:r>
      <w:r w:rsidRPr="00452D34">
        <w:rPr>
          <w:rFonts w:asciiTheme="minorHAnsi" w:hAnsiTheme="minorHAnsi" w:cstheme="minorHAnsi"/>
          <w:szCs w:val="24"/>
        </w:rPr>
        <w:t>).</w:t>
      </w:r>
    </w:p>
    <w:p w14:paraId="51CE1F48" w14:textId="77777777" w:rsidR="00F45F3D" w:rsidRPr="00452D34" w:rsidRDefault="00F45F3D" w:rsidP="00F45F3D">
      <w:pPr>
        <w:pStyle w:val="ListParagraph"/>
        <w:ind w:left="0" w:firstLine="0"/>
        <w:jc w:val="left"/>
        <w:rPr>
          <w:rFonts w:asciiTheme="minorHAnsi" w:hAnsiTheme="minorHAnsi" w:cstheme="minorHAnsi"/>
          <w:b/>
          <w:szCs w:val="24"/>
        </w:rPr>
      </w:pPr>
    </w:p>
    <w:p w14:paraId="6B92E9D7" w14:textId="77777777" w:rsidR="00F45F3D" w:rsidRPr="00213410" w:rsidRDefault="00F45F3D" w:rsidP="00213410">
      <w:pPr>
        <w:jc w:val="left"/>
        <w:rPr>
          <w:rFonts w:asciiTheme="minorHAnsi" w:hAnsiTheme="minorHAnsi" w:cstheme="minorHAnsi"/>
          <w:b/>
          <w:szCs w:val="24"/>
        </w:rPr>
      </w:pPr>
      <w:r w:rsidRPr="00213410">
        <w:rPr>
          <w:rFonts w:asciiTheme="minorHAnsi" w:hAnsiTheme="minorHAnsi" w:cstheme="minorHAnsi"/>
          <w:b/>
          <w:szCs w:val="24"/>
        </w:rPr>
        <w:t xml:space="preserve">3.5 Equipment </w:t>
      </w:r>
    </w:p>
    <w:p w14:paraId="7E21D164" w14:textId="77777777" w:rsidR="00F45F3D" w:rsidRPr="00452D34" w:rsidRDefault="00F45F3D">
      <w:pPr>
        <w:pStyle w:val="ListParagraph"/>
        <w:numPr>
          <w:ilvl w:val="0"/>
          <w:numId w:val="152"/>
        </w:numPr>
        <w:spacing w:after="0" w:line="240" w:lineRule="auto"/>
        <w:contextualSpacing/>
        <w:rPr>
          <w:rFonts w:asciiTheme="minorHAnsi" w:hAnsiTheme="minorHAnsi" w:cstheme="minorHAnsi"/>
          <w:szCs w:val="24"/>
        </w:rPr>
      </w:pPr>
      <w:r w:rsidRPr="00452D34">
        <w:rPr>
          <w:rFonts w:asciiTheme="minorHAnsi" w:hAnsiTheme="minorHAnsi" w:cstheme="minorHAnsi"/>
          <w:szCs w:val="24"/>
        </w:rPr>
        <w:t xml:space="preserve">The mother will require access to sterile containers, sterilising equipment, labels for containers and expressing equipment prior to being discharged home/the child entering a care placement. Labels should show the child’s details. Families should be made aware if they are expected to buy these items and/or may need support with purchasing. </w:t>
      </w:r>
    </w:p>
    <w:p w14:paraId="726AE5EE" w14:textId="77777777" w:rsidR="00F45F3D" w:rsidRPr="00452D34" w:rsidRDefault="00F45F3D" w:rsidP="00F45F3D">
      <w:pPr>
        <w:pStyle w:val="ListParagraph"/>
        <w:ind w:firstLine="0"/>
        <w:jc w:val="left"/>
        <w:rPr>
          <w:rFonts w:asciiTheme="minorHAnsi" w:hAnsiTheme="minorHAnsi" w:cstheme="minorHAnsi"/>
          <w:b/>
          <w:szCs w:val="24"/>
          <w:highlight w:val="yellow"/>
        </w:rPr>
      </w:pPr>
    </w:p>
    <w:p w14:paraId="0A03DE5D" w14:textId="77777777" w:rsidR="00F45F3D" w:rsidRPr="00213410" w:rsidRDefault="00F45F3D" w:rsidP="00213410">
      <w:pPr>
        <w:jc w:val="left"/>
        <w:rPr>
          <w:rFonts w:asciiTheme="minorHAnsi" w:hAnsiTheme="minorHAnsi" w:cstheme="minorHAnsi"/>
          <w:b/>
          <w:szCs w:val="24"/>
        </w:rPr>
      </w:pPr>
      <w:r w:rsidRPr="00213410">
        <w:rPr>
          <w:rFonts w:asciiTheme="minorHAnsi" w:hAnsiTheme="minorHAnsi" w:cstheme="minorHAnsi"/>
          <w:b/>
          <w:szCs w:val="24"/>
        </w:rPr>
        <w:t>3.6 Supply of Expressed Breastmilk</w:t>
      </w:r>
    </w:p>
    <w:p w14:paraId="517655D9" w14:textId="77777777" w:rsidR="00F45F3D" w:rsidRPr="00452D34" w:rsidRDefault="00F45F3D">
      <w:pPr>
        <w:pStyle w:val="ListParagraph"/>
        <w:numPr>
          <w:ilvl w:val="0"/>
          <w:numId w:val="153"/>
        </w:numPr>
        <w:spacing w:after="0" w:line="240" w:lineRule="auto"/>
        <w:contextualSpacing/>
        <w:rPr>
          <w:rFonts w:asciiTheme="minorHAnsi" w:hAnsiTheme="minorHAnsi" w:cstheme="minorHAnsi"/>
          <w:szCs w:val="24"/>
        </w:rPr>
      </w:pPr>
      <w:r w:rsidRPr="00452D34">
        <w:rPr>
          <w:rFonts w:asciiTheme="minorHAnsi" w:hAnsiTheme="minorHAnsi" w:cstheme="minorHAnsi"/>
          <w:szCs w:val="24"/>
        </w:rPr>
        <w:t>Where possible, mothers should be encouraged and supported to build up a supply of breastmilk prior to the infant entering the care placement. However, professionals should be mindful that this may not be possible where infants are entering a care placement in the first days after birth as the mother will still be producing colostrum in small amounts, rather than mature milk.</w:t>
      </w:r>
    </w:p>
    <w:p w14:paraId="43C84B49" w14:textId="77777777" w:rsidR="00F45F3D" w:rsidRPr="00452D34" w:rsidRDefault="00F45F3D">
      <w:pPr>
        <w:pStyle w:val="ListParagraph"/>
        <w:numPr>
          <w:ilvl w:val="0"/>
          <w:numId w:val="153"/>
        </w:numPr>
        <w:spacing w:after="0" w:line="240" w:lineRule="auto"/>
        <w:contextualSpacing/>
        <w:rPr>
          <w:rFonts w:asciiTheme="minorHAnsi" w:hAnsiTheme="minorHAnsi" w:cstheme="minorHAnsi"/>
          <w:szCs w:val="24"/>
        </w:rPr>
      </w:pPr>
      <w:r w:rsidRPr="00452D34">
        <w:rPr>
          <w:rFonts w:asciiTheme="minorHAnsi" w:hAnsiTheme="minorHAnsi" w:cstheme="minorHAnsi"/>
          <w:szCs w:val="24"/>
        </w:rPr>
        <w:t>Where infants enter a care placement directly, or in the first few weeks after birth, the mother should be supported to express breastmilk between 8-10 times per 24 hours, with at least one expressing session at night, in order to provide sufficient breastmilk for exclusive breastmilk feeding. This can be adjusted over time as knowledge of the mother’s capacity to make milk and the infant’s needs become clearer.</w:t>
      </w:r>
    </w:p>
    <w:p w14:paraId="75FD071C" w14:textId="77777777" w:rsidR="00F45F3D" w:rsidRPr="00452D34" w:rsidRDefault="00F45F3D">
      <w:pPr>
        <w:pStyle w:val="ListParagraph"/>
        <w:numPr>
          <w:ilvl w:val="0"/>
          <w:numId w:val="153"/>
        </w:numPr>
        <w:spacing w:after="0" w:line="240" w:lineRule="auto"/>
        <w:contextualSpacing/>
        <w:rPr>
          <w:rFonts w:asciiTheme="minorHAnsi" w:hAnsiTheme="minorHAnsi" w:cstheme="minorHAnsi"/>
          <w:szCs w:val="24"/>
        </w:rPr>
      </w:pPr>
      <w:r w:rsidRPr="00452D34">
        <w:rPr>
          <w:rFonts w:asciiTheme="minorHAnsi" w:hAnsiTheme="minorHAnsi" w:cstheme="minorHAnsi"/>
          <w:szCs w:val="24"/>
        </w:rPr>
        <w:t xml:space="preserve">Families should have ongoing access to lactation support to be able to meet their breastfeeding goals. </w:t>
      </w:r>
    </w:p>
    <w:p w14:paraId="0706A3FA" w14:textId="77777777" w:rsidR="00F45F3D" w:rsidRPr="00452D34" w:rsidRDefault="00F45F3D">
      <w:pPr>
        <w:pStyle w:val="ListParagraph"/>
        <w:numPr>
          <w:ilvl w:val="0"/>
          <w:numId w:val="153"/>
        </w:numPr>
        <w:spacing w:after="0" w:line="240" w:lineRule="auto"/>
        <w:contextualSpacing/>
        <w:rPr>
          <w:rFonts w:asciiTheme="minorHAnsi" w:hAnsiTheme="minorHAnsi" w:cstheme="minorHAnsi"/>
          <w:szCs w:val="24"/>
        </w:rPr>
      </w:pPr>
      <w:r w:rsidRPr="00452D34">
        <w:rPr>
          <w:rFonts w:asciiTheme="minorHAnsi" w:hAnsiTheme="minorHAnsi" w:cstheme="minorHAnsi"/>
          <w:szCs w:val="24"/>
        </w:rPr>
        <w:t xml:space="preserve"> Carers should have access to infant feeding support to maximise successful breastmilk feeding.</w:t>
      </w:r>
    </w:p>
    <w:p w14:paraId="24CD6964" w14:textId="77777777" w:rsidR="00F45F3D" w:rsidRPr="00452D34" w:rsidRDefault="00F45F3D">
      <w:pPr>
        <w:pStyle w:val="ListParagraph"/>
        <w:numPr>
          <w:ilvl w:val="0"/>
          <w:numId w:val="153"/>
        </w:numPr>
        <w:spacing w:after="0" w:line="240" w:lineRule="auto"/>
        <w:contextualSpacing/>
        <w:rPr>
          <w:rFonts w:asciiTheme="minorHAnsi" w:hAnsiTheme="minorHAnsi" w:cstheme="minorHAnsi"/>
          <w:szCs w:val="24"/>
        </w:rPr>
      </w:pPr>
      <w:r w:rsidRPr="00452D34">
        <w:rPr>
          <w:rFonts w:asciiTheme="minorHAnsi" w:hAnsiTheme="minorHAnsi" w:cstheme="minorHAnsi"/>
          <w:szCs w:val="24"/>
        </w:rPr>
        <w:t>Mothers should be supported to stop breastfeeding or expressing gradually to avoid complications associated with sudden breastfeeding cessation (i.e. blocked ducts, mastitis, abscess, mood disturbances).</w:t>
      </w:r>
    </w:p>
    <w:p w14:paraId="7750E450" w14:textId="77777777" w:rsidR="00F45F3D" w:rsidRPr="00452D34" w:rsidRDefault="00F45F3D">
      <w:pPr>
        <w:pStyle w:val="ListParagraph"/>
        <w:numPr>
          <w:ilvl w:val="0"/>
          <w:numId w:val="153"/>
        </w:numPr>
        <w:spacing w:after="0" w:line="240" w:lineRule="auto"/>
        <w:contextualSpacing/>
        <w:rPr>
          <w:rFonts w:asciiTheme="minorHAnsi" w:hAnsiTheme="minorHAnsi" w:cstheme="minorHAnsi"/>
          <w:szCs w:val="24"/>
        </w:rPr>
      </w:pPr>
      <w:r w:rsidRPr="00452D34">
        <w:rPr>
          <w:rFonts w:asciiTheme="minorHAnsi" w:hAnsiTheme="minorHAnsi" w:cstheme="minorHAnsi"/>
          <w:szCs w:val="24"/>
        </w:rPr>
        <w:t xml:space="preserve"> Carers should be encouraged complete a log of feed times and volumes so that mothers can be guided in how much milk to express to meet their baby’s needs. </w:t>
      </w:r>
    </w:p>
    <w:p w14:paraId="7553B9BC" w14:textId="77777777" w:rsidR="00F45F3D" w:rsidRPr="00452D34" w:rsidRDefault="00F45F3D">
      <w:pPr>
        <w:pStyle w:val="ListParagraph"/>
        <w:numPr>
          <w:ilvl w:val="0"/>
          <w:numId w:val="153"/>
        </w:numPr>
        <w:spacing w:after="0" w:line="240" w:lineRule="auto"/>
        <w:contextualSpacing/>
        <w:rPr>
          <w:rFonts w:asciiTheme="minorHAnsi" w:hAnsiTheme="minorHAnsi" w:cstheme="minorHAnsi"/>
          <w:szCs w:val="24"/>
        </w:rPr>
      </w:pPr>
      <w:r w:rsidRPr="00452D34">
        <w:rPr>
          <w:rFonts w:asciiTheme="minorHAnsi" w:hAnsiTheme="minorHAnsi" w:cstheme="minorHAnsi"/>
          <w:szCs w:val="24"/>
        </w:rPr>
        <w:t xml:space="preserve">Breastmilk naturally separates and this should not be used as an indicator that it has ‘gone off’. If breastmilk has ‘gone off’ it will smell foul or unpleasant (different to normal) and should not be used (NCT, 2019). </w:t>
      </w:r>
    </w:p>
    <w:p w14:paraId="2809580F" w14:textId="77777777" w:rsidR="00F45F3D" w:rsidRPr="00452D34" w:rsidRDefault="00F45F3D">
      <w:pPr>
        <w:pStyle w:val="ListParagraph"/>
        <w:numPr>
          <w:ilvl w:val="0"/>
          <w:numId w:val="153"/>
        </w:numPr>
        <w:spacing w:after="0" w:line="240" w:lineRule="auto"/>
        <w:contextualSpacing/>
        <w:rPr>
          <w:rFonts w:asciiTheme="minorHAnsi" w:hAnsiTheme="minorHAnsi" w:cstheme="minorHAnsi"/>
          <w:szCs w:val="24"/>
        </w:rPr>
      </w:pPr>
      <w:r w:rsidRPr="00452D34">
        <w:rPr>
          <w:rFonts w:asciiTheme="minorHAnsi" w:hAnsiTheme="minorHAnsi" w:cstheme="minorHAnsi"/>
          <w:szCs w:val="24"/>
        </w:rPr>
        <w:t>Close and loving relationships, family time between parents and baby should be optimal, encouraging cuddles and closeness, and talk time. Face to face, eye to eye contact should be encouraged. Carers should be aware of the importance of cuddling responding to baby, talk time, face to face, eye to eye contact, knowing it is not possible to spoil a baby. Interaction and responsiveness is critical to the babies’ development long term. There is a huge body of evidence demonstrating that close loving relationships develop baby’s brain and help them feel safe and secure</w:t>
      </w:r>
    </w:p>
    <w:p w14:paraId="09840D8C" w14:textId="77777777" w:rsidR="00F45F3D" w:rsidRPr="00452D34" w:rsidRDefault="00F45F3D" w:rsidP="00F45F3D">
      <w:pPr>
        <w:ind w:left="0" w:firstLine="0"/>
        <w:rPr>
          <w:rFonts w:asciiTheme="minorHAnsi" w:hAnsiTheme="minorHAnsi" w:cstheme="minorHAnsi"/>
          <w:szCs w:val="24"/>
        </w:rPr>
      </w:pPr>
    </w:p>
    <w:p w14:paraId="1DBF1372" w14:textId="2F7F05C9" w:rsidR="00F45F3D" w:rsidRPr="00216217" w:rsidRDefault="00F45F3D" w:rsidP="00213410">
      <w:pPr>
        <w:rPr>
          <w:rFonts w:asciiTheme="minorHAnsi" w:hAnsiTheme="minorHAnsi" w:cstheme="minorHAnsi"/>
          <w:b/>
          <w:color w:val="000000" w:themeColor="text1"/>
          <w:szCs w:val="24"/>
        </w:rPr>
      </w:pPr>
      <w:r w:rsidRPr="00452D34">
        <w:rPr>
          <w:rFonts w:asciiTheme="minorHAnsi" w:hAnsiTheme="minorHAnsi" w:cstheme="minorHAnsi"/>
          <w:b/>
          <w:szCs w:val="24"/>
        </w:rPr>
        <w:t>3.7 Multivitamins and Vitamin D</w:t>
      </w:r>
      <w:r w:rsidR="00213410">
        <w:rPr>
          <w:rFonts w:asciiTheme="minorHAnsi" w:hAnsiTheme="minorHAnsi" w:cstheme="minorHAnsi"/>
          <w:b/>
          <w:szCs w:val="24"/>
        </w:rPr>
        <w:t xml:space="preserve"> - </w:t>
      </w:r>
      <w:r w:rsidRPr="00452D34">
        <w:rPr>
          <w:rFonts w:asciiTheme="minorHAnsi" w:hAnsiTheme="minorHAnsi" w:cstheme="minorHAnsi"/>
          <w:b/>
          <w:szCs w:val="24"/>
        </w:rPr>
        <w:t xml:space="preserve">(also see </w:t>
      </w:r>
      <w:r w:rsidRPr="00216217">
        <w:rPr>
          <w:rFonts w:asciiTheme="minorHAnsi" w:hAnsiTheme="minorHAnsi" w:cstheme="minorHAnsi"/>
          <w:b/>
          <w:color w:val="000000" w:themeColor="text1"/>
          <w:szCs w:val="24"/>
        </w:rPr>
        <w:t xml:space="preserve">guideline on </w:t>
      </w:r>
      <w:hyperlink w:anchor="CompFdg" w:history="1">
        <w:r w:rsidR="005D6797" w:rsidRPr="00216217">
          <w:rPr>
            <w:rStyle w:val="Hyperlink"/>
            <w:rFonts w:asciiTheme="minorHAnsi" w:hAnsiTheme="minorHAnsi" w:cstheme="minorHAnsi"/>
            <w:b/>
            <w:color w:val="000000" w:themeColor="text1"/>
            <w:szCs w:val="24"/>
          </w:rPr>
          <w:t>C</w:t>
        </w:r>
        <w:r w:rsidRPr="00216217">
          <w:rPr>
            <w:rStyle w:val="Hyperlink"/>
            <w:rFonts w:asciiTheme="minorHAnsi" w:hAnsiTheme="minorHAnsi" w:cstheme="minorHAnsi"/>
            <w:b/>
            <w:color w:val="000000" w:themeColor="text1"/>
            <w:szCs w:val="24"/>
          </w:rPr>
          <w:t xml:space="preserve">omplementary </w:t>
        </w:r>
        <w:r w:rsidR="005D6797" w:rsidRPr="00216217">
          <w:rPr>
            <w:rStyle w:val="Hyperlink"/>
            <w:rFonts w:asciiTheme="minorHAnsi" w:hAnsiTheme="minorHAnsi" w:cstheme="minorHAnsi"/>
            <w:b/>
            <w:color w:val="000000" w:themeColor="text1"/>
            <w:szCs w:val="24"/>
          </w:rPr>
          <w:t>F</w:t>
        </w:r>
        <w:r w:rsidRPr="00216217">
          <w:rPr>
            <w:rStyle w:val="Hyperlink"/>
            <w:rFonts w:asciiTheme="minorHAnsi" w:hAnsiTheme="minorHAnsi" w:cstheme="minorHAnsi"/>
            <w:b/>
            <w:color w:val="000000" w:themeColor="text1"/>
            <w:szCs w:val="24"/>
          </w:rPr>
          <w:t>eeding and Vitamin D</w:t>
        </w:r>
      </w:hyperlink>
      <w:r w:rsidRPr="00216217">
        <w:rPr>
          <w:rFonts w:asciiTheme="minorHAnsi" w:hAnsiTheme="minorHAnsi" w:cstheme="minorHAnsi"/>
          <w:b/>
          <w:color w:val="000000" w:themeColor="text1"/>
          <w:szCs w:val="24"/>
        </w:rPr>
        <w:t>)</w:t>
      </w:r>
    </w:p>
    <w:p w14:paraId="4659B7E8" w14:textId="77777777" w:rsidR="00F45F3D" w:rsidRPr="00216217" w:rsidRDefault="00F45F3D" w:rsidP="00F45F3D">
      <w:pPr>
        <w:ind w:left="672" w:firstLine="0"/>
        <w:rPr>
          <w:rFonts w:asciiTheme="minorHAnsi" w:hAnsiTheme="minorHAnsi" w:cstheme="minorHAnsi"/>
          <w:color w:val="000000" w:themeColor="text1"/>
          <w:szCs w:val="24"/>
        </w:rPr>
      </w:pPr>
      <w:r w:rsidRPr="00216217">
        <w:rPr>
          <w:rFonts w:asciiTheme="minorHAnsi" w:hAnsiTheme="minorHAnsi" w:cstheme="minorHAnsi"/>
          <w:color w:val="000000" w:themeColor="text1"/>
          <w:szCs w:val="24"/>
        </w:rPr>
        <w:t xml:space="preserve">All breastfeeding mothers are advised to take a daily vitamin D supplement (containing 10mcg). All infants who are receiving only breastmilk or having less than 500mls of formula a day should be given a daily vitamin D supplement containing 8.5-10mcg (NHS 2020, SACN, 2016). Once a baby is six months old, and up until 5 years of age, they should receive a daily vitamin A, C and D supplement if they are receiving less than 500mls formula a day (NHS, 2020). </w:t>
      </w:r>
    </w:p>
    <w:p w14:paraId="7AF121A9" w14:textId="77777777" w:rsidR="00F45F3D" w:rsidRPr="00216217" w:rsidRDefault="00F45F3D" w:rsidP="00F45F3D">
      <w:pPr>
        <w:ind w:left="0" w:firstLine="0"/>
        <w:rPr>
          <w:rFonts w:asciiTheme="minorHAnsi" w:hAnsiTheme="minorHAnsi" w:cstheme="minorHAnsi"/>
          <w:color w:val="000000" w:themeColor="text1"/>
          <w:szCs w:val="24"/>
        </w:rPr>
      </w:pPr>
    </w:p>
    <w:p w14:paraId="0FA53D32" w14:textId="77777777" w:rsidR="00F45F3D" w:rsidRPr="00216217" w:rsidRDefault="00F45F3D" w:rsidP="00F45F3D">
      <w:pPr>
        <w:pStyle w:val="NormalWeb"/>
        <w:shd w:val="clear" w:color="auto" w:fill="FFFFFF"/>
        <w:spacing w:before="0" w:beforeAutospacing="0" w:after="0" w:afterAutospacing="0"/>
        <w:ind w:left="672"/>
        <w:rPr>
          <w:rFonts w:asciiTheme="minorHAnsi" w:hAnsiTheme="minorHAnsi" w:cstheme="minorHAnsi"/>
          <w:color w:val="000000" w:themeColor="text1"/>
        </w:rPr>
      </w:pPr>
      <w:r w:rsidRPr="00216217">
        <w:rPr>
          <w:rFonts w:asciiTheme="minorHAnsi" w:hAnsiTheme="minorHAnsi" w:cstheme="minorHAnsi"/>
          <w:color w:val="000000" w:themeColor="text1"/>
        </w:rPr>
        <w:t xml:space="preserve">Depending on eligibility these may be provided free of charge through the government’s Healthy Start scheme. Information and support should be given by health professionals to mothers and foster carers about accessing vitamins. </w:t>
      </w:r>
    </w:p>
    <w:p w14:paraId="512950C0" w14:textId="77777777" w:rsidR="00F45F3D" w:rsidRPr="00216217" w:rsidRDefault="00F45F3D" w:rsidP="00F45F3D">
      <w:pPr>
        <w:pStyle w:val="NormalWeb"/>
        <w:shd w:val="clear" w:color="auto" w:fill="FFFFFF"/>
        <w:spacing w:before="0" w:beforeAutospacing="0" w:after="0" w:afterAutospacing="0"/>
        <w:ind w:left="672"/>
        <w:rPr>
          <w:rFonts w:asciiTheme="minorHAnsi" w:hAnsiTheme="minorHAnsi" w:cstheme="minorHAnsi"/>
          <w:color w:val="000000" w:themeColor="text1"/>
        </w:rPr>
      </w:pPr>
    </w:p>
    <w:p w14:paraId="390BA852" w14:textId="77777777" w:rsidR="00F45F3D" w:rsidRPr="00216217" w:rsidRDefault="00F45F3D" w:rsidP="00F45F3D">
      <w:pPr>
        <w:pStyle w:val="Heading1"/>
        <w:rPr>
          <w:rFonts w:asciiTheme="minorHAnsi" w:hAnsiTheme="minorHAnsi" w:cstheme="minorHAnsi"/>
          <w:b w:val="0"/>
          <w:color w:val="000000" w:themeColor="text1"/>
          <w:sz w:val="24"/>
          <w:szCs w:val="24"/>
        </w:rPr>
      </w:pPr>
      <w:bookmarkStart w:id="285" w:name="_Toc119144850"/>
      <w:r w:rsidRPr="00216217">
        <w:rPr>
          <w:rFonts w:asciiTheme="minorHAnsi" w:hAnsiTheme="minorHAnsi" w:cstheme="minorHAnsi"/>
          <w:color w:val="000000" w:themeColor="text1"/>
          <w:sz w:val="24"/>
          <w:szCs w:val="24"/>
        </w:rPr>
        <w:t>References:</w:t>
      </w:r>
      <w:bookmarkEnd w:id="285"/>
    </w:p>
    <w:p w14:paraId="0F453213" w14:textId="77777777" w:rsidR="00F45F3D" w:rsidRPr="00216217" w:rsidRDefault="00F45F3D" w:rsidP="00F45F3D">
      <w:pPr>
        <w:ind w:left="0" w:firstLine="0"/>
        <w:rPr>
          <w:rFonts w:asciiTheme="minorHAnsi" w:hAnsiTheme="minorHAnsi" w:cstheme="minorHAnsi"/>
          <w:color w:val="000000" w:themeColor="text1"/>
          <w:szCs w:val="24"/>
          <w:lang w:val="en-US"/>
        </w:rPr>
      </w:pPr>
    </w:p>
    <w:p w14:paraId="6C9EC609" w14:textId="77777777" w:rsidR="00F45F3D" w:rsidRPr="00216217" w:rsidRDefault="00F45F3D">
      <w:pPr>
        <w:pStyle w:val="ListParagraph"/>
        <w:numPr>
          <w:ilvl w:val="0"/>
          <w:numId w:val="154"/>
        </w:numPr>
        <w:spacing w:after="0" w:line="240" w:lineRule="auto"/>
        <w:ind w:left="1080"/>
        <w:contextualSpacing/>
        <w:rPr>
          <w:rFonts w:asciiTheme="minorHAnsi" w:hAnsiTheme="minorHAnsi" w:cstheme="minorHAnsi"/>
          <w:color w:val="000000" w:themeColor="text1"/>
          <w:szCs w:val="24"/>
          <w:lang w:val="en-US"/>
        </w:rPr>
      </w:pPr>
      <w:r w:rsidRPr="00216217">
        <w:rPr>
          <w:rFonts w:asciiTheme="minorHAnsi" w:hAnsiTheme="minorHAnsi" w:cstheme="minorHAnsi"/>
          <w:color w:val="000000" w:themeColor="text1"/>
          <w:szCs w:val="24"/>
          <w:lang w:val="en-US"/>
        </w:rPr>
        <w:t xml:space="preserve">La Leche League (2016) </w:t>
      </w:r>
      <w:r w:rsidRPr="00216217">
        <w:rPr>
          <w:rFonts w:asciiTheme="minorHAnsi" w:hAnsiTheme="minorHAnsi" w:cstheme="minorHAnsi"/>
          <w:i/>
          <w:color w:val="000000" w:themeColor="text1"/>
          <w:szCs w:val="24"/>
          <w:lang w:val="en-US"/>
        </w:rPr>
        <w:t>Relactation and Induced Lactation.</w:t>
      </w:r>
      <w:r w:rsidRPr="00216217">
        <w:rPr>
          <w:rFonts w:asciiTheme="minorHAnsi" w:hAnsiTheme="minorHAnsi" w:cstheme="minorHAnsi"/>
          <w:color w:val="000000" w:themeColor="text1"/>
          <w:szCs w:val="24"/>
          <w:lang w:val="en-US"/>
        </w:rPr>
        <w:t xml:space="preserve"> [Online] [Accessed: 20 August 20] Available from: </w:t>
      </w:r>
    </w:p>
    <w:p w14:paraId="22203DE2" w14:textId="77777777" w:rsidR="00F45F3D" w:rsidRPr="00216217" w:rsidRDefault="00000000" w:rsidP="00F45F3D">
      <w:pPr>
        <w:pStyle w:val="ListParagraph"/>
        <w:ind w:left="1080" w:firstLine="0"/>
        <w:rPr>
          <w:rFonts w:asciiTheme="minorHAnsi" w:hAnsiTheme="minorHAnsi" w:cstheme="minorHAnsi"/>
          <w:color w:val="000000" w:themeColor="text1"/>
          <w:szCs w:val="24"/>
          <w:lang w:val="en-US"/>
        </w:rPr>
      </w:pPr>
      <w:hyperlink r:id="rId201" w:anchor="adopted" w:history="1">
        <w:r w:rsidR="00F45F3D" w:rsidRPr="00216217">
          <w:rPr>
            <w:rStyle w:val="Hyperlink"/>
            <w:rFonts w:asciiTheme="minorHAnsi" w:hAnsiTheme="minorHAnsi" w:cstheme="minorHAnsi"/>
            <w:color w:val="000000" w:themeColor="text1"/>
            <w:szCs w:val="24"/>
          </w:rPr>
          <w:t>https://www.laleche.org.uk/relactation-induced-lactation/#adopted</w:t>
        </w:r>
      </w:hyperlink>
    </w:p>
    <w:p w14:paraId="49F2CF42" w14:textId="77777777" w:rsidR="00F45F3D" w:rsidRPr="00216217" w:rsidRDefault="00F45F3D">
      <w:pPr>
        <w:pStyle w:val="ListParagraph"/>
        <w:keepNext/>
        <w:widowControl w:val="0"/>
        <w:numPr>
          <w:ilvl w:val="0"/>
          <w:numId w:val="154"/>
        </w:numPr>
        <w:spacing w:after="0" w:line="240" w:lineRule="auto"/>
        <w:ind w:left="1077" w:hanging="357"/>
        <w:contextualSpacing/>
        <w:jc w:val="left"/>
        <w:rPr>
          <w:rFonts w:asciiTheme="minorHAnsi" w:hAnsiTheme="minorHAnsi" w:cstheme="minorHAnsi"/>
          <w:color w:val="000000" w:themeColor="text1"/>
          <w:szCs w:val="24"/>
          <w:lang w:val="en"/>
        </w:rPr>
      </w:pPr>
      <w:r w:rsidRPr="00216217">
        <w:rPr>
          <w:rFonts w:asciiTheme="minorHAnsi" w:hAnsiTheme="minorHAnsi" w:cstheme="minorHAnsi"/>
          <w:color w:val="000000" w:themeColor="text1"/>
          <w:szCs w:val="24"/>
          <w:lang w:val="en"/>
        </w:rPr>
        <w:t xml:space="preserve">Law, C., Parkin, C., Lewis, H. (2012) Policies to tackle inequalities in child health: why haven't they worked (better)? </w:t>
      </w:r>
      <w:r w:rsidRPr="00216217">
        <w:rPr>
          <w:rFonts w:asciiTheme="minorHAnsi" w:hAnsiTheme="minorHAnsi" w:cstheme="minorHAnsi"/>
          <w:i/>
          <w:color w:val="000000" w:themeColor="text1"/>
          <w:szCs w:val="24"/>
          <w:lang w:val="en"/>
        </w:rPr>
        <w:t>Archives of Disease in Childhood</w:t>
      </w:r>
      <w:r w:rsidRPr="00216217">
        <w:rPr>
          <w:rFonts w:asciiTheme="minorHAnsi" w:hAnsiTheme="minorHAnsi" w:cstheme="minorHAnsi"/>
          <w:color w:val="000000" w:themeColor="text1"/>
          <w:szCs w:val="24"/>
          <w:lang w:val="en"/>
        </w:rPr>
        <w:t xml:space="preserve">; 97:301-303. </w:t>
      </w:r>
    </w:p>
    <w:p w14:paraId="0305EDBF" w14:textId="77777777" w:rsidR="00F45F3D" w:rsidRPr="00216217" w:rsidRDefault="00000000" w:rsidP="00F45F3D">
      <w:pPr>
        <w:pStyle w:val="ListParagraph"/>
        <w:keepNext/>
        <w:widowControl w:val="0"/>
        <w:ind w:left="1077" w:firstLine="0"/>
        <w:jc w:val="left"/>
        <w:rPr>
          <w:rFonts w:asciiTheme="minorHAnsi" w:hAnsiTheme="minorHAnsi" w:cstheme="minorHAnsi"/>
          <w:color w:val="000000" w:themeColor="text1"/>
          <w:szCs w:val="24"/>
          <w:lang w:val="en"/>
        </w:rPr>
      </w:pPr>
      <w:hyperlink r:id="rId202" w:tgtFrame="_new" w:history="1">
        <w:r w:rsidR="00F45F3D" w:rsidRPr="00216217">
          <w:rPr>
            <w:rStyle w:val="Hyperlink"/>
            <w:rFonts w:asciiTheme="minorHAnsi" w:hAnsiTheme="minorHAnsi" w:cstheme="minorHAnsi"/>
            <w:color w:val="000000" w:themeColor="text1"/>
            <w:szCs w:val="24"/>
            <w:lang w:val="en"/>
          </w:rPr>
          <w:t>http://dx.doi.org/10.1136/archdischild-2011-300827</w:t>
        </w:r>
      </w:hyperlink>
    </w:p>
    <w:p w14:paraId="157E78E7" w14:textId="77777777" w:rsidR="00F45F3D" w:rsidRPr="00216217" w:rsidRDefault="00F45F3D">
      <w:pPr>
        <w:pStyle w:val="ListParagraph"/>
        <w:numPr>
          <w:ilvl w:val="0"/>
          <w:numId w:val="154"/>
        </w:numPr>
        <w:spacing w:after="0" w:line="240" w:lineRule="auto"/>
        <w:ind w:left="1080"/>
        <w:contextualSpacing/>
        <w:rPr>
          <w:rStyle w:val="Hyperlink"/>
          <w:rFonts w:asciiTheme="minorHAnsi" w:hAnsiTheme="minorHAnsi" w:cstheme="minorHAnsi"/>
          <w:color w:val="000000" w:themeColor="text1"/>
          <w:szCs w:val="24"/>
          <w:shd w:val="clear" w:color="auto" w:fill="FFFFFF"/>
        </w:rPr>
      </w:pPr>
      <w:r w:rsidRPr="00216217">
        <w:rPr>
          <w:rFonts w:asciiTheme="minorHAnsi" w:hAnsiTheme="minorHAnsi" w:cstheme="minorHAnsi"/>
          <w:color w:val="000000" w:themeColor="text1"/>
          <w:szCs w:val="24"/>
          <w:shd w:val="clear" w:color="auto" w:fill="FFFFFF"/>
        </w:rPr>
        <w:t>Martin, C. R., Ling, P. R., &amp; Blackburn, G. L. (2016). Review of Infant Feeding: Key Features of Breast Milk and Infant Formula. </w:t>
      </w:r>
      <w:r w:rsidRPr="00216217">
        <w:rPr>
          <w:rFonts w:asciiTheme="minorHAnsi" w:hAnsiTheme="minorHAnsi" w:cstheme="minorHAnsi"/>
          <w:i/>
          <w:iCs/>
          <w:color w:val="000000" w:themeColor="text1"/>
          <w:szCs w:val="24"/>
        </w:rPr>
        <w:t>Nutrients</w:t>
      </w:r>
      <w:r w:rsidRPr="00216217">
        <w:rPr>
          <w:rFonts w:asciiTheme="minorHAnsi" w:hAnsiTheme="minorHAnsi" w:cstheme="minorHAnsi"/>
          <w:color w:val="000000" w:themeColor="text1"/>
          <w:szCs w:val="24"/>
          <w:shd w:val="clear" w:color="auto" w:fill="FFFFFF"/>
        </w:rPr>
        <w:t>, </w:t>
      </w:r>
      <w:r w:rsidRPr="00216217">
        <w:rPr>
          <w:rFonts w:asciiTheme="minorHAnsi" w:hAnsiTheme="minorHAnsi" w:cstheme="minorHAnsi"/>
          <w:i/>
          <w:iCs/>
          <w:color w:val="000000" w:themeColor="text1"/>
          <w:szCs w:val="24"/>
        </w:rPr>
        <w:t>8</w:t>
      </w:r>
      <w:r w:rsidRPr="00216217">
        <w:rPr>
          <w:rFonts w:asciiTheme="minorHAnsi" w:hAnsiTheme="minorHAnsi" w:cstheme="minorHAnsi"/>
          <w:color w:val="000000" w:themeColor="text1"/>
          <w:szCs w:val="24"/>
          <w:shd w:val="clear" w:color="auto" w:fill="FFFFFF"/>
        </w:rPr>
        <w:t xml:space="preserve">(5), 279. </w:t>
      </w:r>
      <w:hyperlink r:id="rId203" w:history="1">
        <w:r w:rsidRPr="00216217">
          <w:rPr>
            <w:rStyle w:val="Hyperlink"/>
            <w:rFonts w:asciiTheme="minorHAnsi" w:hAnsiTheme="minorHAnsi" w:cstheme="minorHAnsi"/>
            <w:color w:val="000000" w:themeColor="text1"/>
            <w:szCs w:val="24"/>
            <w:shd w:val="clear" w:color="auto" w:fill="FFFFFF"/>
          </w:rPr>
          <w:t>https://doi.org/10.3390/nu8050279</w:t>
        </w:r>
      </w:hyperlink>
    </w:p>
    <w:p w14:paraId="2FF0F875" w14:textId="77777777" w:rsidR="00F45F3D" w:rsidRPr="00216217" w:rsidRDefault="00F45F3D">
      <w:pPr>
        <w:pStyle w:val="ListParagraph"/>
        <w:numPr>
          <w:ilvl w:val="0"/>
          <w:numId w:val="154"/>
        </w:numPr>
        <w:spacing w:after="0" w:line="240" w:lineRule="auto"/>
        <w:ind w:left="1080"/>
        <w:contextualSpacing/>
        <w:rPr>
          <w:rStyle w:val="Hyperlink"/>
          <w:rFonts w:asciiTheme="minorHAnsi" w:hAnsiTheme="minorHAnsi" w:cstheme="minorHAnsi"/>
          <w:color w:val="000000" w:themeColor="text1"/>
          <w:szCs w:val="24"/>
          <w:shd w:val="clear" w:color="auto" w:fill="FFFFFF"/>
        </w:rPr>
      </w:pPr>
      <w:r w:rsidRPr="00216217">
        <w:rPr>
          <w:rStyle w:val="Hyperlink"/>
          <w:rFonts w:asciiTheme="minorHAnsi" w:hAnsiTheme="minorHAnsi" w:cstheme="minorHAnsi"/>
          <w:color w:val="000000" w:themeColor="text1"/>
          <w:szCs w:val="24"/>
          <w:shd w:val="clear" w:color="auto" w:fill="FFFFFF"/>
        </w:rPr>
        <w:t xml:space="preserve">NCT (2019) </w:t>
      </w:r>
      <w:r w:rsidRPr="00216217">
        <w:rPr>
          <w:rStyle w:val="Hyperlink"/>
          <w:rFonts w:asciiTheme="minorHAnsi" w:hAnsiTheme="minorHAnsi" w:cstheme="minorHAnsi"/>
          <w:i/>
          <w:color w:val="000000" w:themeColor="text1"/>
          <w:szCs w:val="24"/>
          <w:shd w:val="clear" w:color="auto" w:fill="FFFFFF"/>
        </w:rPr>
        <w:t>Expressed milk: you questions answered</w:t>
      </w:r>
      <w:r w:rsidRPr="00216217">
        <w:rPr>
          <w:rStyle w:val="Hyperlink"/>
          <w:rFonts w:asciiTheme="minorHAnsi" w:hAnsiTheme="minorHAnsi" w:cstheme="minorHAnsi"/>
          <w:color w:val="000000" w:themeColor="text1"/>
          <w:szCs w:val="24"/>
          <w:shd w:val="clear" w:color="auto" w:fill="FFFFFF"/>
        </w:rPr>
        <w:t>. [Online] [Accessed 10 September 20] Available from:</w:t>
      </w:r>
    </w:p>
    <w:p w14:paraId="4A78765F" w14:textId="77777777" w:rsidR="00F45F3D" w:rsidRPr="00216217" w:rsidRDefault="00000000" w:rsidP="00F45F3D">
      <w:pPr>
        <w:pStyle w:val="ListParagraph"/>
        <w:ind w:left="1080" w:firstLine="0"/>
        <w:rPr>
          <w:rStyle w:val="Hyperlink"/>
          <w:rFonts w:asciiTheme="minorHAnsi" w:hAnsiTheme="minorHAnsi" w:cstheme="minorHAnsi"/>
          <w:color w:val="000000" w:themeColor="text1"/>
          <w:szCs w:val="24"/>
          <w:shd w:val="clear" w:color="auto" w:fill="FFFFFF"/>
        </w:rPr>
      </w:pPr>
      <w:hyperlink r:id="rId204" w:history="1">
        <w:r w:rsidR="00F45F3D" w:rsidRPr="00216217">
          <w:rPr>
            <w:rStyle w:val="Hyperlink"/>
            <w:rFonts w:asciiTheme="minorHAnsi" w:hAnsiTheme="minorHAnsi" w:cstheme="minorHAnsi"/>
            <w:color w:val="000000" w:themeColor="text1"/>
            <w:szCs w:val="24"/>
          </w:rPr>
          <w:t>https://www.nct.org.uk/baby-toddler/feeding/practical-tips/expressed-milk-your-questions-answered</w:t>
        </w:r>
      </w:hyperlink>
    </w:p>
    <w:p w14:paraId="0A61FA80" w14:textId="77777777" w:rsidR="00F45F3D" w:rsidRPr="00216217" w:rsidRDefault="00F45F3D">
      <w:pPr>
        <w:pStyle w:val="ListParagraph"/>
        <w:numPr>
          <w:ilvl w:val="0"/>
          <w:numId w:val="154"/>
        </w:numPr>
        <w:spacing w:after="0" w:line="240" w:lineRule="auto"/>
        <w:ind w:left="1080"/>
        <w:contextualSpacing/>
        <w:rPr>
          <w:rStyle w:val="Hyperlink"/>
          <w:rFonts w:asciiTheme="minorHAnsi" w:hAnsiTheme="minorHAnsi" w:cstheme="minorHAnsi"/>
          <w:color w:val="000000" w:themeColor="text1"/>
          <w:szCs w:val="24"/>
          <w:shd w:val="clear" w:color="auto" w:fill="FFFFFF"/>
        </w:rPr>
      </w:pPr>
      <w:r w:rsidRPr="00216217">
        <w:rPr>
          <w:rStyle w:val="Hyperlink"/>
          <w:rFonts w:asciiTheme="minorHAnsi" w:hAnsiTheme="minorHAnsi" w:cstheme="minorHAnsi"/>
          <w:color w:val="000000" w:themeColor="text1"/>
          <w:szCs w:val="24"/>
          <w:shd w:val="clear" w:color="auto" w:fill="FFFFFF"/>
        </w:rPr>
        <w:t xml:space="preserve">NHS (2020) </w:t>
      </w:r>
      <w:r w:rsidRPr="00216217">
        <w:rPr>
          <w:rStyle w:val="Hyperlink"/>
          <w:rFonts w:asciiTheme="minorHAnsi" w:hAnsiTheme="minorHAnsi" w:cstheme="minorHAnsi"/>
          <w:i/>
          <w:color w:val="000000" w:themeColor="text1"/>
          <w:szCs w:val="24"/>
          <w:shd w:val="clear" w:color="auto" w:fill="FFFFFF"/>
        </w:rPr>
        <w:t>Vitamins for mum and baby.</w:t>
      </w:r>
      <w:r w:rsidRPr="00216217">
        <w:rPr>
          <w:rStyle w:val="Hyperlink"/>
          <w:rFonts w:asciiTheme="minorHAnsi" w:hAnsiTheme="minorHAnsi" w:cstheme="minorHAnsi"/>
          <w:color w:val="000000" w:themeColor="text1"/>
          <w:szCs w:val="24"/>
          <w:shd w:val="clear" w:color="auto" w:fill="FFFFFF"/>
        </w:rPr>
        <w:t xml:space="preserve"> [Online] [Accessed 13 August 20] Available from: </w:t>
      </w:r>
    </w:p>
    <w:p w14:paraId="6BD3A7C3" w14:textId="77777777" w:rsidR="00F45F3D" w:rsidRPr="00216217" w:rsidRDefault="00000000" w:rsidP="00F45F3D">
      <w:pPr>
        <w:pStyle w:val="ListParagraph"/>
        <w:ind w:left="1080" w:firstLine="0"/>
        <w:rPr>
          <w:rStyle w:val="Hyperlink"/>
          <w:rFonts w:asciiTheme="minorHAnsi" w:hAnsiTheme="minorHAnsi" w:cstheme="minorHAnsi"/>
          <w:color w:val="000000" w:themeColor="text1"/>
          <w:szCs w:val="24"/>
          <w:shd w:val="clear" w:color="auto" w:fill="FFFFFF"/>
        </w:rPr>
      </w:pPr>
      <w:hyperlink r:id="rId205" w:history="1">
        <w:r w:rsidR="00F45F3D" w:rsidRPr="00216217">
          <w:rPr>
            <w:rStyle w:val="Hyperlink"/>
            <w:rFonts w:asciiTheme="minorHAnsi" w:hAnsiTheme="minorHAnsi" w:cstheme="minorHAnsi"/>
            <w:color w:val="000000" w:themeColor="text1"/>
            <w:szCs w:val="24"/>
          </w:rPr>
          <w:t>https://www.nhs.uk/start4life/baby/breastfeeding/healthy-diet/vitamins-for-mum-and-baby/</w:t>
        </w:r>
      </w:hyperlink>
    </w:p>
    <w:p w14:paraId="31D7C493" w14:textId="77777777" w:rsidR="00F45F3D" w:rsidRPr="00216217" w:rsidRDefault="00F45F3D">
      <w:pPr>
        <w:pStyle w:val="ListParagraph"/>
        <w:numPr>
          <w:ilvl w:val="0"/>
          <w:numId w:val="154"/>
        </w:numPr>
        <w:spacing w:after="0" w:line="240" w:lineRule="auto"/>
        <w:ind w:left="1080"/>
        <w:contextualSpacing/>
        <w:rPr>
          <w:rStyle w:val="Hyperlink"/>
          <w:rFonts w:asciiTheme="minorHAnsi" w:hAnsiTheme="minorHAnsi" w:cstheme="minorHAnsi"/>
          <w:color w:val="000000" w:themeColor="text1"/>
          <w:szCs w:val="24"/>
          <w:shd w:val="clear" w:color="auto" w:fill="FFFFFF"/>
        </w:rPr>
      </w:pPr>
      <w:r w:rsidRPr="00216217">
        <w:rPr>
          <w:rStyle w:val="Hyperlink"/>
          <w:rFonts w:asciiTheme="minorHAnsi" w:hAnsiTheme="minorHAnsi" w:cstheme="minorHAnsi"/>
          <w:color w:val="000000" w:themeColor="text1"/>
          <w:szCs w:val="24"/>
          <w:shd w:val="clear" w:color="auto" w:fill="FFFFFF"/>
        </w:rPr>
        <w:t xml:space="preserve">Royal College of Obstetricians and Gynaecologists (2020) </w:t>
      </w:r>
      <w:r w:rsidRPr="00216217">
        <w:rPr>
          <w:rStyle w:val="Hyperlink"/>
          <w:rFonts w:asciiTheme="minorHAnsi" w:hAnsiTheme="minorHAnsi" w:cstheme="minorHAnsi"/>
          <w:i/>
          <w:color w:val="000000" w:themeColor="text1"/>
          <w:szCs w:val="24"/>
          <w:shd w:val="clear" w:color="auto" w:fill="FFFFFF"/>
        </w:rPr>
        <w:t xml:space="preserve">Coronavirus (COVID-19) Infection in Pregnancy. </w:t>
      </w:r>
      <w:r w:rsidRPr="00216217">
        <w:rPr>
          <w:rStyle w:val="Hyperlink"/>
          <w:rFonts w:asciiTheme="minorHAnsi" w:hAnsiTheme="minorHAnsi" w:cstheme="minorHAnsi"/>
          <w:color w:val="000000" w:themeColor="text1"/>
          <w:szCs w:val="24"/>
          <w:shd w:val="clear" w:color="auto" w:fill="FFFFFF"/>
        </w:rPr>
        <w:t xml:space="preserve">[Online [Accessed: 12 August 2020]. Available from: </w:t>
      </w:r>
      <w:hyperlink r:id="rId206" w:history="1">
        <w:r w:rsidRPr="00216217">
          <w:rPr>
            <w:rStyle w:val="Hyperlink"/>
            <w:rFonts w:asciiTheme="minorHAnsi" w:hAnsiTheme="minorHAnsi" w:cstheme="minorHAnsi"/>
            <w:color w:val="000000" w:themeColor="text1"/>
            <w:szCs w:val="24"/>
            <w:shd w:val="clear" w:color="auto" w:fill="FFFFFF"/>
          </w:rPr>
          <w:t>https://www.rcog.org.uk/globalassets/documents/guidelines/2020-07-24-coronavirus-covid-19-infection-in-pregnancy.pdf</w:t>
        </w:r>
      </w:hyperlink>
      <w:r w:rsidRPr="00216217">
        <w:rPr>
          <w:rStyle w:val="Hyperlink"/>
          <w:rFonts w:asciiTheme="minorHAnsi" w:hAnsiTheme="minorHAnsi" w:cstheme="minorHAnsi"/>
          <w:color w:val="000000" w:themeColor="text1"/>
          <w:szCs w:val="24"/>
          <w:shd w:val="clear" w:color="auto" w:fill="FFFFFF"/>
        </w:rPr>
        <w:t xml:space="preserve"> </w:t>
      </w:r>
    </w:p>
    <w:p w14:paraId="3D9D020F" w14:textId="77777777" w:rsidR="00F45F3D" w:rsidRPr="00216217" w:rsidRDefault="00F45F3D">
      <w:pPr>
        <w:pStyle w:val="ListParagraph"/>
        <w:numPr>
          <w:ilvl w:val="0"/>
          <w:numId w:val="154"/>
        </w:numPr>
        <w:spacing w:after="0" w:line="240" w:lineRule="auto"/>
        <w:ind w:left="1080"/>
        <w:contextualSpacing/>
        <w:rPr>
          <w:rStyle w:val="Hyperlink"/>
          <w:rFonts w:asciiTheme="minorHAnsi" w:hAnsiTheme="minorHAnsi" w:cstheme="minorHAnsi"/>
          <w:color w:val="000000" w:themeColor="text1"/>
          <w:szCs w:val="24"/>
          <w:shd w:val="clear" w:color="auto" w:fill="FFFFFF"/>
        </w:rPr>
      </w:pPr>
      <w:r w:rsidRPr="00216217">
        <w:rPr>
          <w:rStyle w:val="Hyperlink"/>
          <w:rFonts w:asciiTheme="minorHAnsi" w:hAnsiTheme="minorHAnsi" w:cstheme="minorHAnsi"/>
          <w:color w:val="000000" w:themeColor="text1"/>
          <w:szCs w:val="24"/>
          <w:shd w:val="clear" w:color="auto" w:fill="FFFFFF"/>
        </w:rPr>
        <w:t xml:space="preserve">Scientific Advisory Committee on Nutrition (SACN) (2016) Vitamin D and Health. [Online] [Accessed: 13 August 20] Available from: </w:t>
      </w:r>
      <w:hyperlink r:id="rId207" w:history="1">
        <w:r w:rsidRPr="00216217">
          <w:rPr>
            <w:rStyle w:val="Hyperlink"/>
            <w:rFonts w:asciiTheme="minorHAnsi" w:hAnsiTheme="minorHAnsi" w:cstheme="minorHAnsi"/>
            <w:color w:val="000000" w:themeColor="text1"/>
            <w:szCs w:val="24"/>
          </w:rPr>
          <w:t>https://assets.publishing.service.gov.uk/government/uploads/system/uploads/attachment_data/file/537616/SACN_Vitamin_D_and_Health_report.pdf</w:t>
        </w:r>
      </w:hyperlink>
    </w:p>
    <w:p w14:paraId="4B64DE4D" w14:textId="77777777" w:rsidR="00F45F3D" w:rsidRPr="00216217" w:rsidRDefault="00F45F3D">
      <w:pPr>
        <w:pStyle w:val="ListParagraph"/>
        <w:numPr>
          <w:ilvl w:val="0"/>
          <w:numId w:val="154"/>
        </w:numPr>
        <w:spacing w:after="0" w:line="240" w:lineRule="auto"/>
        <w:ind w:left="1080"/>
        <w:contextualSpacing/>
        <w:rPr>
          <w:rFonts w:asciiTheme="minorHAnsi" w:hAnsiTheme="minorHAnsi" w:cstheme="minorHAnsi"/>
          <w:color w:val="000000" w:themeColor="text1"/>
          <w:szCs w:val="24"/>
        </w:rPr>
      </w:pPr>
      <w:r w:rsidRPr="00216217">
        <w:rPr>
          <w:rFonts w:asciiTheme="minorHAnsi" w:hAnsiTheme="minorHAnsi" w:cstheme="minorHAnsi"/>
          <w:color w:val="000000" w:themeColor="text1"/>
          <w:szCs w:val="24"/>
          <w:lang w:val="en"/>
        </w:rPr>
        <w:t xml:space="preserve">UNICEF UK Baby Friendly Initiative (2020). </w:t>
      </w:r>
      <w:r w:rsidRPr="00216217">
        <w:rPr>
          <w:rFonts w:asciiTheme="minorHAnsi" w:hAnsiTheme="minorHAnsi" w:cstheme="minorHAnsi"/>
          <w:i/>
          <w:color w:val="000000" w:themeColor="text1"/>
          <w:szCs w:val="24"/>
          <w:lang w:val="en"/>
        </w:rPr>
        <w:t>Education Refresher Pack During the Coronavirus Outbreak: Sheet 1. Why Breastfeeding Matters.</w:t>
      </w:r>
      <w:r w:rsidRPr="00216217">
        <w:rPr>
          <w:rFonts w:asciiTheme="minorHAnsi" w:hAnsiTheme="minorHAnsi" w:cstheme="minorHAnsi"/>
          <w:color w:val="000000" w:themeColor="text1"/>
          <w:szCs w:val="24"/>
          <w:lang w:val="en"/>
        </w:rPr>
        <w:t xml:space="preserve"> [Online] [Accessed: 20 May 2020]. Available from: </w:t>
      </w:r>
      <w:hyperlink r:id="rId208" w:history="1">
        <w:r w:rsidRPr="00216217">
          <w:rPr>
            <w:rStyle w:val="Hyperlink"/>
            <w:rFonts w:asciiTheme="minorHAnsi" w:hAnsiTheme="minorHAnsi" w:cstheme="minorHAnsi"/>
            <w:color w:val="000000" w:themeColor="text1"/>
            <w:szCs w:val="24"/>
            <w:lang w:val="en"/>
          </w:rPr>
          <w:t>https://www.unicef.org.uk/babyfriendly/wp-content/uploads/sites/2/2020/04/Unicef-UK-Baby-Friendly-Initiative-education-refresher-sheet-1.pdf</w:t>
        </w:r>
      </w:hyperlink>
      <w:r w:rsidRPr="00216217">
        <w:rPr>
          <w:rFonts w:asciiTheme="minorHAnsi" w:hAnsiTheme="minorHAnsi" w:cstheme="minorHAnsi"/>
          <w:color w:val="000000" w:themeColor="text1"/>
          <w:szCs w:val="24"/>
          <w:lang w:val="en"/>
        </w:rPr>
        <w:t xml:space="preserve"> </w:t>
      </w:r>
    </w:p>
    <w:p w14:paraId="77B11C8A" w14:textId="77777777" w:rsidR="00F45F3D" w:rsidRPr="00216217" w:rsidRDefault="00F45F3D">
      <w:pPr>
        <w:pStyle w:val="ListParagraph"/>
        <w:numPr>
          <w:ilvl w:val="0"/>
          <w:numId w:val="154"/>
        </w:numPr>
        <w:spacing w:after="0" w:line="240" w:lineRule="auto"/>
        <w:ind w:left="1080"/>
        <w:contextualSpacing/>
        <w:rPr>
          <w:rFonts w:asciiTheme="minorHAnsi" w:hAnsiTheme="minorHAnsi" w:cstheme="minorHAnsi"/>
          <w:color w:val="000000" w:themeColor="text1"/>
          <w:szCs w:val="24"/>
          <w:lang w:val="en"/>
        </w:rPr>
      </w:pPr>
      <w:r w:rsidRPr="00216217">
        <w:rPr>
          <w:rFonts w:asciiTheme="minorHAnsi" w:hAnsiTheme="minorHAnsi" w:cstheme="minorHAnsi"/>
          <w:color w:val="000000" w:themeColor="text1"/>
          <w:szCs w:val="24"/>
          <w:lang w:val="en"/>
        </w:rPr>
        <w:t xml:space="preserve">Victora CG, Bahl R, Barros AJ, et al. (2016) Breastfeeding in the 21st century: epidemiology, mechanisms, and lifelong effect. </w:t>
      </w:r>
      <w:r w:rsidRPr="00216217">
        <w:rPr>
          <w:rFonts w:asciiTheme="minorHAnsi" w:hAnsiTheme="minorHAnsi" w:cstheme="minorHAnsi"/>
          <w:i/>
          <w:color w:val="000000" w:themeColor="text1"/>
          <w:szCs w:val="24"/>
          <w:lang w:val="en"/>
        </w:rPr>
        <w:t>The Lancet.</w:t>
      </w:r>
      <w:r w:rsidRPr="00216217">
        <w:rPr>
          <w:rFonts w:asciiTheme="minorHAnsi" w:hAnsiTheme="minorHAnsi" w:cstheme="minorHAnsi"/>
          <w:color w:val="000000" w:themeColor="text1"/>
          <w:szCs w:val="24"/>
          <w:lang w:val="en"/>
        </w:rPr>
        <w:t xml:space="preserve"> 30; 387(10017):475–90. doi: 10.1016/s0140-6736(15)01024-7 </w:t>
      </w:r>
    </w:p>
    <w:p w14:paraId="60A0E1E7" w14:textId="77777777" w:rsidR="00F45F3D" w:rsidRPr="00216217" w:rsidRDefault="00F45F3D">
      <w:pPr>
        <w:pStyle w:val="ListParagraph"/>
        <w:numPr>
          <w:ilvl w:val="0"/>
          <w:numId w:val="154"/>
        </w:numPr>
        <w:spacing w:after="0" w:line="240" w:lineRule="auto"/>
        <w:ind w:left="1080"/>
        <w:contextualSpacing/>
        <w:rPr>
          <w:rFonts w:asciiTheme="minorHAnsi" w:hAnsiTheme="minorHAnsi" w:cstheme="minorHAnsi"/>
          <w:color w:val="000000" w:themeColor="text1"/>
          <w:szCs w:val="24"/>
          <w:lang w:val="en"/>
        </w:rPr>
      </w:pPr>
      <w:r w:rsidRPr="00216217">
        <w:rPr>
          <w:rFonts w:asciiTheme="minorHAnsi" w:hAnsiTheme="minorHAnsi" w:cstheme="minorHAnsi"/>
          <w:color w:val="000000" w:themeColor="text1"/>
          <w:szCs w:val="24"/>
          <w:lang w:val="en"/>
        </w:rPr>
        <w:t xml:space="preserve">Weaver, J. M., Schofield, T. J., &amp; Papp, L. M. (2018). Breastfeeding duration predicts greater maternal sensitivity over the next decade. </w:t>
      </w:r>
      <w:r w:rsidRPr="00216217">
        <w:rPr>
          <w:rStyle w:val="Emphasis"/>
          <w:rFonts w:asciiTheme="minorHAnsi" w:hAnsiTheme="minorHAnsi" w:cstheme="minorHAnsi"/>
          <w:color w:val="000000" w:themeColor="text1"/>
          <w:szCs w:val="24"/>
          <w:lang w:val="en"/>
        </w:rPr>
        <w:t>Developmental Psychology, 54</w:t>
      </w:r>
      <w:r w:rsidRPr="00216217">
        <w:rPr>
          <w:rFonts w:asciiTheme="minorHAnsi" w:hAnsiTheme="minorHAnsi" w:cstheme="minorHAnsi"/>
          <w:color w:val="000000" w:themeColor="text1"/>
          <w:szCs w:val="24"/>
          <w:lang w:val="en"/>
        </w:rPr>
        <w:t xml:space="preserve">(2), 220–227. </w:t>
      </w:r>
    </w:p>
    <w:p w14:paraId="170739DB" w14:textId="77777777" w:rsidR="00F45F3D" w:rsidRPr="00216217" w:rsidRDefault="00000000" w:rsidP="00F45F3D">
      <w:pPr>
        <w:pStyle w:val="ListParagraph"/>
        <w:ind w:left="1080" w:firstLine="0"/>
        <w:rPr>
          <w:rFonts w:asciiTheme="minorHAnsi" w:hAnsiTheme="minorHAnsi" w:cstheme="minorHAnsi"/>
          <w:color w:val="000000" w:themeColor="text1"/>
          <w:szCs w:val="24"/>
          <w:lang w:val="en"/>
        </w:rPr>
      </w:pPr>
      <w:hyperlink r:id="rId209" w:tgtFrame="_blank" w:history="1">
        <w:r w:rsidR="00F45F3D" w:rsidRPr="00216217">
          <w:rPr>
            <w:rStyle w:val="Hyperlink"/>
            <w:rFonts w:asciiTheme="minorHAnsi" w:hAnsiTheme="minorHAnsi" w:cstheme="minorHAnsi"/>
            <w:color w:val="000000" w:themeColor="text1"/>
            <w:szCs w:val="24"/>
            <w:lang w:val="en"/>
          </w:rPr>
          <w:t>https://doi.org/10.1037/dev0000425</w:t>
        </w:r>
      </w:hyperlink>
    </w:p>
    <w:p w14:paraId="0B433F5C" w14:textId="77777777" w:rsidR="00F45F3D" w:rsidRPr="00216217" w:rsidRDefault="00F45F3D">
      <w:pPr>
        <w:pStyle w:val="ListParagraph"/>
        <w:numPr>
          <w:ilvl w:val="0"/>
          <w:numId w:val="154"/>
        </w:numPr>
        <w:spacing w:after="0" w:line="240" w:lineRule="auto"/>
        <w:ind w:left="1080"/>
        <w:contextualSpacing/>
        <w:rPr>
          <w:rFonts w:asciiTheme="minorHAnsi" w:hAnsiTheme="minorHAnsi" w:cstheme="minorHAnsi"/>
          <w:color w:val="000000" w:themeColor="text1"/>
          <w:szCs w:val="24"/>
          <w:lang w:val="en"/>
        </w:rPr>
      </w:pPr>
      <w:r w:rsidRPr="00216217">
        <w:rPr>
          <w:rFonts w:asciiTheme="minorHAnsi" w:hAnsiTheme="minorHAnsi" w:cstheme="minorHAnsi"/>
          <w:color w:val="000000" w:themeColor="text1"/>
          <w:szCs w:val="24"/>
          <w:lang w:val="en"/>
        </w:rPr>
        <w:t>World Health Organisation (WHO) (2020), Infant and Young Child Feeding Factsheet [Accessed 7</w:t>
      </w:r>
      <w:r w:rsidRPr="00216217">
        <w:rPr>
          <w:rFonts w:asciiTheme="minorHAnsi" w:hAnsiTheme="minorHAnsi" w:cstheme="minorHAnsi"/>
          <w:color w:val="000000" w:themeColor="text1"/>
          <w:szCs w:val="24"/>
          <w:vertAlign w:val="superscript"/>
          <w:lang w:val="en"/>
        </w:rPr>
        <w:t xml:space="preserve"> </w:t>
      </w:r>
      <w:r w:rsidRPr="00216217">
        <w:rPr>
          <w:rFonts w:asciiTheme="minorHAnsi" w:hAnsiTheme="minorHAnsi" w:cstheme="minorHAnsi"/>
          <w:color w:val="000000" w:themeColor="text1"/>
          <w:szCs w:val="24"/>
          <w:lang w:val="en"/>
        </w:rPr>
        <w:t xml:space="preserve">July 2020]. Available from: </w:t>
      </w:r>
    </w:p>
    <w:p w14:paraId="2DE253C3" w14:textId="77777777" w:rsidR="00F45F3D" w:rsidRPr="00216217" w:rsidRDefault="00000000" w:rsidP="00F45F3D">
      <w:pPr>
        <w:pStyle w:val="ListParagraph"/>
        <w:ind w:left="1080" w:firstLine="0"/>
        <w:rPr>
          <w:rFonts w:asciiTheme="minorHAnsi" w:hAnsiTheme="minorHAnsi" w:cstheme="minorHAnsi"/>
          <w:color w:val="000000" w:themeColor="text1"/>
          <w:szCs w:val="24"/>
          <w:lang w:val="en"/>
        </w:rPr>
      </w:pPr>
      <w:hyperlink r:id="rId210" w:history="1">
        <w:r w:rsidR="00F45F3D" w:rsidRPr="00216217">
          <w:rPr>
            <w:rStyle w:val="Hyperlink"/>
            <w:rFonts w:asciiTheme="minorHAnsi" w:hAnsiTheme="minorHAnsi" w:cstheme="minorHAnsi"/>
            <w:color w:val="000000" w:themeColor="text1"/>
            <w:szCs w:val="24"/>
            <w:lang w:val="en"/>
          </w:rPr>
          <w:t>https://www.who.int/en/news-room/fact-sheets/detail/infant-and-young-child-feeding</w:t>
        </w:r>
      </w:hyperlink>
    </w:p>
    <w:p w14:paraId="5EB4212D" w14:textId="77777777" w:rsidR="00F45F3D" w:rsidRPr="00216217" w:rsidRDefault="00F45F3D">
      <w:pPr>
        <w:pStyle w:val="ListParagraph"/>
        <w:numPr>
          <w:ilvl w:val="0"/>
          <w:numId w:val="154"/>
        </w:numPr>
        <w:spacing w:after="0" w:line="240" w:lineRule="auto"/>
        <w:ind w:left="1080"/>
        <w:contextualSpacing/>
        <w:rPr>
          <w:rFonts w:asciiTheme="minorHAnsi" w:hAnsiTheme="minorHAnsi" w:cstheme="minorHAnsi"/>
          <w:color w:val="000000" w:themeColor="text1"/>
          <w:szCs w:val="24"/>
          <w:lang w:val="en"/>
        </w:rPr>
      </w:pPr>
      <w:r w:rsidRPr="00216217">
        <w:rPr>
          <w:rFonts w:asciiTheme="minorHAnsi" w:hAnsiTheme="minorHAnsi" w:cstheme="minorHAnsi"/>
          <w:color w:val="000000" w:themeColor="text1"/>
          <w:szCs w:val="24"/>
          <w:lang w:val="en"/>
        </w:rPr>
        <w:t xml:space="preserve">World Health Organisation (2020). </w:t>
      </w:r>
      <w:r w:rsidRPr="00216217">
        <w:rPr>
          <w:rFonts w:asciiTheme="minorHAnsi" w:hAnsiTheme="minorHAnsi" w:cstheme="minorHAnsi"/>
          <w:i/>
          <w:color w:val="000000" w:themeColor="text1"/>
          <w:szCs w:val="24"/>
          <w:lang w:val="en"/>
        </w:rPr>
        <w:t>Q&amp;A Breastfeeding and Covid-19.</w:t>
      </w:r>
      <w:r w:rsidRPr="00216217">
        <w:rPr>
          <w:rFonts w:asciiTheme="minorHAnsi" w:hAnsiTheme="minorHAnsi" w:cstheme="minorHAnsi"/>
          <w:color w:val="000000" w:themeColor="text1"/>
          <w:szCs w:val="24"/>
          <w:lang w:val="en"/>
        </w:rPr>
        <w:t xml:space="preserve"> [Online]. [Accessed 20 May 2020]. Available from:</w:t>
      </w:r>
    </w:p>
    <w:p w14:paraId="3F69A42C" w14:textId="77777777" w:rsidR="00F45F3D" w:rsidRPr="00216217" w:rsidRDefault="00000000" w:rsidP="00F45F3D">
      <w:pPr>
        <w:pStyle w:val="ListParagraph"/>
        <w:ind w:left="1080" w:firstLine="0"/>
        <w:rPr>
          <w:rFonts w:asciiTheme="minorHAnsi" w:hAnsiTheme="minorHAnsi" w:cstheme="minorHAnsi"/>
          <w:color w:val="000000" w:themeColor="text1"/>
          <w:szCs w:val="24"/>
          <w:u w:val="single"/>
          <w:lang w:val="en"/>
        </w:rPr>
      </w:pPr>
      <w:hyperlink r:id="rId211" w:history="1">
        <w:r w:rsidR="00F45F3D" w:rsidRPr="00216217">
          <w:rPr>
            <w:rStyle w:val="Hyperlink"/>
            <w:rFonts w:asciiTheme="minorHAnsi" w:hAnsiTheme="minorHAnsi" w:cstheme="minorHAnsi"/>
            <w:color w:val="000000" w:themeColor="text1"/>
            <w:szCs w:val="24"/>
            <w:lang w:val="en"/>
          </w:rPr>
          <w:t>https://www.who.int/emergencies/diseases/novel-coronavirus-2019/question-and-answers-hub/q-a-detail/q-a-on-covid-19-and-breastfeeding</w:t>
        </w:r>
      </w:hyperlink>
      <w:bookmarkStart w:id="286" w:name="_Toc53493325"/>
    </w:p>
    <w:p w14:paraId="52CC0A3E" w14:textId="77777777" w:rsidR="00F45F3D" w:rsidRPr="00216217" w:rsidRDefault="00F45F3D" w:rsidP="00F45F3D">
      <w:pPr>
        <w:pStyle w:val="NormalWeb"/>
        <w:shd w:val="clear" w:color="auto" w:fill="FFFFFF"/>
        <w:spacing w:before="0" w:beforeAutospacing="0" w:after="0" w:afterAutospacing="0"/>
        <w:rPr>
          <w:rFonts w:asciiTheme="minorHAnsi" w:hAnsiTheme="minorHAnsi" w:cstheme="minorHAnsi"/>
          <w:b/>
          <w:color w:val="000000" w:themeColor="text1"/>
        </w:rPr>
      </w:pPr>
    </w:p>
    <w:p w14:paraId="78B1D9B1" w14:textId="77777777" w:rsidR="00F45F3D" w:rsidRPr="00216217" w:rsidRDefault="00F45F3D" w:rsidP="00F45F3D">
      <w:pPr>
        <w:pStyle w:val="NormalWeb"/>
        <w:shd w:val="clear" w:color="auto" w:fill="FFFFFF"/>
        <w:spacing w:before="0" w:beforeAutospacing="0" w:after="0" w:afterAutospacing="0"/>
        <w:rPr>
          <w:rFonts w:asciiTheme="minorHAnsi" w:hAnsiTheme="minorHAnsi" w:cstheme="minorHAnsi"/>
          <w:b/>
          <w:color w:val="000000" w:themeColor="text1"/>
        </w:rPr>
      </w:pPr>
      <w:r w:rsidRPr="00216217">
        <w:rPr>
          <w:rFonts w:asciiTheme="minorHAnsi" w:hAnsiTheme="minorHAnsi" w:cstheme="minorHAnsi"/>
          <w:b/>
          <w:color w:val="000000" w:themeColor="text1"/>
        </w:rPr>
        <w:t>APPENDIX 1 – EXPRESSING AND STORING BREASTMILK</w:t>
      </w:r>
      <w:bookmarkEnd w:id="286"/>
    </w:p>
    <w:p w14:paraId="59F94E17" w14:textId="77777777" w:rsidR="00F45F3D" w:rsidRPr="00216217" w:rsidRDefault="00F45F3D" w:rsidP="00F45F3D">
      <w:pPr>
        <w:pStyle w:val="NormalWeb"/>
        <w:shd w:val="clear" w:color="auto" w:fill="FFFFFF"/>
        <w:spacing w:before="0" w:beforeAutospacing="0" w:after="0" w:afterAutospacing="0"/>
        <w:ind w:left="672"/>
        <w:rPr>
          <w:rFonts w:asciiTheme="minorHAnsi" w:hAnsiTheme="minorHAnsi" w:cstheme="minorHAnsi"/>
          <w:b/>
          <w:color w:val="000000" w:themeColor="text1"/>
        </w:rPr>
      </w:pPr>
    </w:p>
    <w:p w14:paraId="4C35ACAF" w14:textId="77777777" w:rsidR="00F45F3D" w:rsidRPr="00216217" w:rsidRDefault="00F45F3D" w:rsidP="00F45F3D">
      <w:pPr>
        <w:pStyle w:val="NormalWeb"/>
        <w:shd w:val="clear" w:color="auto" w:fill="FFFFFF"/>
        <w:spacing w:before="0" w:beforeAutospacing="0" w:after="0" w:afterAutospacing="0"/>
        <w:rPr>
          <w:rStyle w:val="Hyperlink"/>
          <w:rFonts w:asciiTheme="minorHAnsi" w:hAnsiTheme="minorHAnsi" w:cstheme="minorHAnsi"/>
          <w:color w:val="000000" w:themeColor="text1"/>
        </w:rPr>
      </w:pPr>
      <w:r w:rsidRPr="00216217">
        <w:rPr>
          <w:rFonts w:asciiTheme="minorHAnsi" w:hAnsiTheme="minorHAnsi" w:cstheme="minorHAnsi"/>
          <w:color w:val="000000" w:themeColor="text1"/>
        </w:rPr>
        <w:t xml:space="preserve">A PDF of this leaflet can be downloaded from the following site: </w:t>
      </w:r>
      <w:hyperlink r:id="rId212" w:history="1">
        <w:r w:rsidRPr="00216217">
          <w:rPr>
            <w:rStyle w:val="Hyperlink"/>
            <w:rFonts w:asciiTheme="minorHAnsi" w:hAnsiTheme="minorHAnsi" w:cstheme="minorHAnsi"/>
            <w:color w:val="000000" w:themeColor="text1"/>
          </w:rPr>
          <w:t>http://www.breastfeedingnetwork.org.uk/wp-content/pdfs/BFN%20Expressing%20Leaflet%202019.pdf</w:t>
        </w:r>
      </w:hyperlink>
    </w:p>
    <w:p w14:paraId="422E97BB" w14:textId="77777777" w:rsidR="00F45F3D" w:rsidRPr="00216217" w:rsidRDefault="00F45F3D" w:rsidP="00F45F3D">
      <w:pPr>
        <w:pStyle w:val="NormalWeb"/>
        <w:shd w:val="clear" w:color="auto" w:fill="FFFFFF"/>
        <w:spacing w:before="0" w:beforeAutospacing="0" w:after="0" w:afterAutospacing="0"/>
        <w:ind w:left="0" w:firstLine="0"/>
        <w:rPr>
          <w:rStyle w:val="Hyperlink"/>
          <w:rFonts w:asciiTheme="minorHAnsi" w:hAnsiTheme="minorHAnsi" w:cstheme="minorHAnsi"/>
          <w:color w:val="000000" w:themeColor="text1"/>
        </w:rPr>
      </w:pPr>
    </w:p>
    <w:p w14:paraId="107FB8D4" w14:textId="77777777" w:rsidR="00F45F3D" w:rsidRPr="00216217" w:rsidRDefault="00F45F3D" w:rsidP="00F45F3D">
      <w:pPr>
        <w:pStyle w:val="Heading1"/>
        <w:jc w:val="left"/>
        <w:rPr>
          <w:rFonts w:asciiTheme="minorHAnsi" w:hAnsiTheme="minorHAnsi" w:cstheme="minorHAnsi"/>
          <w:b w:val="0"/>
          <w:color w:val="000000" w:themeColor="text1"/>
          <w:sz w:val="24"/>
          <w:szCs w:val="24"/>
        </w:rPr>
      </w:pPr>
      <w:bookmarkStart w:id="287" w:name="_Toc53493327"/>
      <w:bookmarkStart w:id="288" w:name="_Toc119144851"/>
      <w:r w:rsidRPr="00216217">
        <w:rPr>
          <w:rFonts w:asciiTheme="minorHAnsi" w:hAnsiTheme="minorHAnsi" w:cstheme="minorHAnsi"/>
          <w:color w:val="000000" w:themeColor="text1"/>
          <w:sz w:val="24"/>
          <w:szCs w:val="24"/>
        </w:rPr>
        <w:t>APPENDIX 2 – INFORMATION ON SKIN TO SKIN</w:t>
      </w:r>
      <w:bookmarkEnd w:id="287"/>
      <w:bookmarkEnd w:id="288"/>
      <w:r w:rsidRPr="00216217">
        <w:rPr>
          <w:rFonts w:asciiTheme="minorHAnsi" w:hAnsiTheme="minorHAnsi" w:cstheme="minorHAnsi"/>
          <w:color w:val="000000" w:themeColor="text1"/>
          <w:sz w:val="24"/>
          <w:szCs w:val="24"/>
        </w:rPr>
        <w:t xml:space="preserve"> </w:t>
      </w:r>
    </w:p>
    <w:p w14:paraId="0EE252F8" w14:textId="77777777" w:rsidR="00F45F3D" w:rsidRPr="00216217" w:rsidRDefault="00F45F3D" w:rsidP="00F45F3D">
      <w:pPr>
        <w:jc w:val="left"/>
        <w:rPr>
          <w:rFonts w:asciiTheme="minorHAnsi" w:hAnsiTheme="minorHAnsi" w:cstheme="minorHAnsi"/>
          <w:color w:val="000000" w:themeColor="text1"/>
          <w:szCs w:val="24"/>
        </w:rPr>
      </w:pPr>
    </w:p>
    <w:p w14:paraId="1B959F2E" w14:textId="77777777" w:rsidR="00F45F3D" w:rsidRPr="00216217" w:rsidRDefault="00F45F3D" w:rsidP="00F45F3D">
      <w:pPr>
        <w:ind w:left="0" w:firstLine="0"/>
        <w:jc w:val="left"/>
        <w:rPr>
          <w:rFonts w:asciiTheme="minorHAnsi" w:hAnsiTheme="minorHAnsi" w:cstheme="minorHAnsi"/>
          <w:color w:val="000000" w:themeColor="text1"/>
          <w:szCs w:val="24"/>
        </w:rPr>
      </w:pPr>
      <w:r w:rsidRPr="00216217">
        <w:rPr>
          <w:rFonts w:asciiTheme="minorHAnsi" w:hAnsiTheme="minorHAnsi" w:cstheme="minorHAnsi"/>
          <w:color w:val="000000" w:themeColor="text1"/>
          <w:szCs w:val="24"/>
        </w:rPr>
        <w:t xml:space="preserve">UNICEF resources on how to facilitate skin to skin and the importance of this for babies and breastfeeding: </w:t>
      </w:r>
    </w:p>
    <w:p w14:paraId="60CFA190" w14:textId="204A06A4" w:rsidR="00F45F3D" w:rsidRPr="00216217" w:rsidRDefault="00000000" w:rsidP="00F45F3D">
      <w:pPr>
        <w:ind w:left="0" w:firstLine="0"/>
        <w:jc w:val="left"/>
        <w:rPr>
          <w:rFonts w:asciiTheme="minorHAnsi" w:hAnsiTheme="minorHAnsi" w:cstheme="minorHAnsi"/>
          <w:color w:val="000000" w:themeColor="text1"/>
          <w:szCs w:val="24"/>
        </w:rPr>
      </w:pPr>
      <w:hyperlink r:id="rId213" w:history="1">
        <w:r w:rsidR="00F45F3D" w:rsidRPr="00216217">
          <w:rPr>
            <w:rStyle w:val="Hyperlink"/>
            <w:rFonts w:asciiTheme="minorHAnsi" w:hAnsiTheme="minorHAnsi" w:cstheme="minorHAnsi"/>
            <w:color w:val="000000" w:themeColor="text1"/>
            <w:szCs w:val="24"/>
          </w:rPr>
          <w:t>https://www.unicef.org.uk/babyfriendly/baby-friendly-resources/implementing-standards-resources/skin-to-skin-contact/</w:t>
        </w:r>
      </w:hyperlink>
    </w:p>
    <w:p w14:paraId="187609A6" w14:textId="77777777" w:rsidR="00F45F3D" w:rsidRPr="00216217" w:rsidRDefault="00F45F3D" w:rsidP="00F45F3D">
      <w:pPr>
        <w:pStyle w:val="Heading1"/>
        <w:jc w:val="left"/>
        <w:rPr>
          <w:rFonts w:asciiTheme="minorHAnsi" w:hAnsiTheme="minorHAnsi" w:cstheme="minorHAnsi"/>
          <w:b w:val="0"/>
          <w:color w:val="000000" w:themeColor="text1"/>
          <w:sz w:val="24"/>
          <w:szCs w:val="24"/>
        </w:rPr>
      </w:pPr>
      <w:bookmarkStart w:id="289" w:name="_APPENDIX_4_–"/>
      <w:bookmarkStart w:id="290" w:name="_Toc53493328"/>
      <w:bookmarkStart w:id="291" w:name="_Toc119144852"/>
      <w:bookmarkEnd w:id="289"/>
      <w:r w:rsidRPr="00216217">
        <w:rPr>
          <w:rFonts w:asciiTheme="minorHAnsi" w:hAnsiTheme="minorHAnsi" w:cstheme="minorHAnsi"/>
          <w:color w:val="000000" w:themeColor="text1"/>
          <w:sz w:val="24"/>
          <w:szCs w:val="24"/>
        </w:rPr>
        <w:t>APPENDIX 3 – INFORMATION ON RESPONSIVE BOTTLE FEEDING</w:t>
      </w:r>
      <w:bookmarkEnd w:id="290"/>
      <w:bookmarkEnd w:id="291"/>
      <w:r w:rsidRPr="00216217">
        <w:rPr>
          <w:rFonts w:asciiTheme="minorHAnsi" w:hAnsiTheme="minorHAnsi" w:cstheme="minorHAnsi"/>
          <w:color w:val="000000" w:themeColor="text1"/>
          <w:sz w:val="24"/>
          <w:szCs w:val="24"/>
        </w:rPr>
        <w:t xml:space="preserve"> </w:t>
      </w:r>
    </w:p>
    <w:p w14:paraId="035CF435" w14:textId="77777777" w:rsidR="00F45F3D" w:rsidRPr="00216217" w:rsidRDefault="00F45F3D" w:rsidP="00F45F3D">
      <w:pPr>
        <w:jc w:val="left"/>
        <w:rPr>
          <w:rFonts w:asciiTheme="minorHAnsi" w:hAnsiTheme="minorHAnsi" w:cstheme="minorHAnsi"/>
          <w:color w:val="000000" w:themeColor="text1"/>
          <w:szCs w:val="24"/>
        </w:rPr>
      </w:pPr>
    </w:p>
    <w:p w14:paraId="201152FF" w14:textId="77777777" w:rsidR="00F45F3D" w:rsidRPr="00216217" w:rsidRDefault="00F45F3D" w:rsidP="00F45F3D">
      <w:pPr>
        <w:jc w:val="left"/>
        <w:rPr>
          <w:rFonts w:asciiTheme="minorHAnsi" w:hAnsiTheme="minorHAnsi" w:cstheme="minorHAnsi"/>
          <w:color w:val="000000" w:themeColor="text1"/>
          <w:szCs w:val="24"/>
        </w:rPr>
      </w:pPr>
      <w:r w:rsidRPr="00216217">
        <w:rPr>
          <w:rFonts w:asciiTheme="minorHAnsi" w:hAnsiTheme="minorHAnsi" w:cstheme="minorHAnsi"/>
          <w:color w:val="000000" w:themeColor="text1"/>
          <w:szCs w:val="24"/>
        </w:rPr>
        <w:t>UNICEF resources on responsive bottle feeding and formula milks:</w:t>
      </w:r>
    </w:p>
    <w:p w14:paraId="4BA72DEB" w14:textId="52ED847D" w:rsidR="00F45F3D" w:rsidRPr="00216217" w:rsidRDefault="00000000" w:rsidP="00F45F3D">
      <w:pPr>
        <w:ind w:left="0" w:firstLine="0"/>
        <w:jc w:val="left"/>
        <w:rPr>
          <w:rFonts w:asciiTheme="minorHAnsi" w:hAnsiTheme="minorHAnsi" w:cstheme="minorHAnsi"/>
          <w:color w:val="000000" w:themeColor="text1"/>
          <w:szCs w:val="24"/>
        </w:rPr>
      </w:pPr>
      <w:hyperlink r:id="rId214" w:history="1">
        <w:r w:rsidR="00F45F3D" w:rsidRPr="00216217">
          <w:rPr>
            <w:rStyle w:val="Hyperlink"/>
            <w:rFonts w:asciiTheme="minorHAnsi" w:hAnsiTheme="minorHAnsi" w:cstheme="minorHAnsi"/>
            <w:color w:val="000000" w:themeColor="text1"/>
            <w:szCs w:val="24"/>
          </w:rPr>
          <w:t>https://www.unicef.org.uk/babyfriendly/wp-content/uploads/sites/2/2019/04/Infant-formula-and-responsive-bottle-feeding.pdf</w:t>
        </w:r>
      </w:hyperlink>
      <w:r w:rsidR="00F45F3D" w:rsidRPr="00216217">
        <w:rPr>
          <w:rFonts w:asciiTheme="minorHAnsi" w:hAnsiTheme="minorHAnsi" w:cstheme="minorHAnsi"/>
          <w:color w:val="000000" w:themeColor="text1"/>
          <w:szCs w:val="24"/>
        </w:rPr>
        <w:t xml:space="preserve"> </w:t>
      </w:r>
    </w:p>
    <w:p w14:paraId="67996C4E" w14:textId="77777777" w:rsidR="00F45F3D" w:rsidRPr="00216217" w:rsidRDefault="00F45F3D" w:rsidP="00F45F3D">
      <w:pPr>
        <w:pStyle w:val="Heading1"/>
        <w:jc w:val="left"/>
        <w:rPr>
          <w:rFonts w:asciiTheme="minorHAnsi" w:hAnsiTheme="minorHAnsi" w:cstheme="minorHAnsi"/>
          <w:b w:val="0"/>
          <w:color w:val="000000" w:themeColor="text1"/>
          <w:sz w:val="24"/>
          <w:szCs w:val="24"/>
        </w:rPr>
      </w:pPr>
      <w:bookmarkStart w:id="292" w:name="_APPENDIX_5_–"/>
      <w:bookmarkStart w:id="293" w:name="_Toc53493329"/>
      <w:bookmarkStart w:id="294" w:name="_Toc119144853"/>
      <w:bookmarkEnd w:id="292"/>
      <w:r w:rsidRPr="00216217">
        <w:rPr>
          <w:rFonts w:asciiTheme="minorHAnsi" w:hAnsiTheme="minorHAnsi" w:cstheme="minorHAnsi"/>
          <w:color w:val="000000" w:themeColor="text1"/>
          <w:sz w:val="24"/>
          <w:szCs w:val="24"/>
        </w:rPr>
        <w:t>APPENDIX 4 – INFORMATION ON MAXIMISING BREASTMILK</w:t>
      </w:r>
      <w:bookmarkEnd w:id="293"/>
      <w:bookmarkEnd w:id="294"/>
      <w:r w:rsidRPr="00216217">
        <w:rPr>
          <w:rFonts w:asciiTheme="minorHAnsi" w:hAnsiTheme="minorHAnsi" w:cstheme="minorHAnsi"/>
          <w:color w:val="000000" w:themeColor="text1"/>
          <w:sz w:val="24"/>
          <w:szCs w:val="24"/>
        </w:rPr>
        <w:t xml:space="preserve"> </w:t>
      </w:r>
    </w:p>
    <w:p w14:paraId="03DCE7AC" w14:textId="77777777" w:rsidR="00F45F3D" w:rsidRPr="00216217" w:rsidRDefault="00F45F3D" w:rsidP="00F45F3D">
      <w:pPr>
        <w:jc w:val="left"/>
        <w:rPr>
          <w:rFonts w:asciiTheme="minorHAnsi" w:hAnsiTheme="minorHAnsi" w:cstheme="minorHAnsi"/>
          <w:color w:val="000000" w:themeColor="text1"/>
          <w:szCs w:val="24"/>
          <w:lang w:val="en-US"/>
        </w:rPr>
      </w:pPr>
    </w:p>
    <w:p w14:paraId="4CB06436" w14:textId="77777777" w:rsidR="00F45F3D" w:rsidRPr="00452D34" w:rsidRDefault="00F45F3D" w:rsidP="00F45F3D">
      <w:pPr>
        <w:jc w:val="left"/>
        <w:rPr>
          <w:rFonts w:asciiTheme="minorHAnsi" w:hAnsiTheme="minorHAnsi" w:cstheme="minorHAnsi"/>
          <w:color w:val="auto"/>
          <w:szCs w:val="24"/>
          <w:lang w:val="en-US"/>
        </w:rPr>
      </w:pPr>
      <w:r w:rsidRPr="00452D34">
        <w:rPr>
          <w:rFonts w:asciiTheme="minorHAnsi" w:hAnsiTheme="minorHAnsi" w:cstheme="minorHAnsi"/>
          <w:color w:val="auto"/>
          <w:szCs w:val="24"/>
          <w:lang w:val="en-US"/>
        </w:rPr>
        <w:t>UNICEF resources on maximizing breastmilk</w:t>
      </w:r>
    </w:p>
    <w:p w14:paraId="26014456" w14:textId="77777777" w:rsidR="00F45F3D" w:rsidRPr="00452D34" w:rsidRDefault="00000000" w:rsidP="00F45F3D">
      <w:pPr>
        <w:ind w:left="0" w:firstLine="0"/>
        <w:jc w:val="left"/>
        <w:rPr>
          <w:rFonts w:asciiTheme="minorHAnsi" w:hAnsiTheme="minorHAnsi" w:cstheme="minorHAnsi"/>
          <w:color w:val="auto"/>
          <w:szCs w:val="24"/>
          <w:lang w:val="en-US"/>
        </w:rPr>
      </w:pPr>
      <w:hyperlink r:id="rId215" w:history="1">
        <w:r w:rsidR="00F45F3D" w:rsidRPr="00452D34">
          <w:rPr>
            <w:rStyle w:val="Hyperlink"/>
            <w:rFonts w:asciiTheme="minorHAnsi" w:hAnsiTheme="minorHAnsi" w:cstheme="minorHAnsi"/>
            <w:color w:val="auto"/>
            <w:szCs w:val="24"/>
          </w:rPr>
          <w:t>https://www.unicef.org.uk/babyfriendly/baby-friendly-resources/implementing-standards-resources/maximising-breastmilk/</w:t>
        </w:r>
      </w:hyperlink>
      <w:r w:rsidR="00F45F3D" w:rsidRPr="00452D34">
        <w:rPr>
          <w:rFonts w:asciiTheme="minorHAnsi" w:hAnsiTheme="minorHAnsi" w:cstheme="minorHAnsi"/>
          <w:color w:val="auto"/>
          <w:szCs w:val="24"/>
          <w:lang w:val="en-US"/>
        </w:rPr>
        <w:t xml:space="preserve"> </w:t>
      </w:r>
    </w:p>
    <w:p w14:paraId="19A74D1E" w14:textId="77777777" w:rsidR="00F45F3D" w:rsidRPr="00452D34" w:rsidRDefault="00F45F3D" w:rsidP="00F45F3D">
      <w:pPr>
        <w:pStyle w:val="NormalWeb"/>
        <w:shd w:val="clear" w:color="auto" w:fill="FFFFFF"/>
        <w:spacing w:before="0" w:beforeAutospacing="0" w:after="0" w:afterAutospacing="0"/>
        <w:rPr>
          <w:rFonts w:asciiTheme="minorHAnsi" w:hAnsiTheme="minorHAnsi" w:cstheme="minorHAnsi"/>
          <w:b/>
        </w:rPr>
      </w:pPr>
    </w:p>
    <w:p w14:paraId="42464261" w14:textId="0305DB06" w:rsidR="00F45F3D" w:rsidRPr="00452D34" w:rsidRDefault="00DB5FEB" w:rsidP="00F45F3D">
      <w:pPr>
        <w:pStyle w:val="NormalWeb"/>
        <w:shd w:val="clear" w:color="auto" w:fill="FFFFFF"/>
        <w:spacing w:before="0" w:beforeAutospacing="0" w:after="0" w:afterAutospacing="0"/>
        <w:rPr>
          <w:rFonts w:asciiTheme="minorHAnsi" w:hAnsiTheme="minorHAnsi" w:cstheme="minorHAnsi"/>
          <w:b/>
        </w:rPr>
      </w:pPr>
      <w:r>
        <w:rPr>
          <w:rFonts w:asciiTheme="minorHAnsi" w:hAnsiTheme="minorHAnsi" w:cstheme="minorHAnsi"/>
          <w:noProof/>
        </w:rPr>
        <mc:AlternateContent>
          <mc:Choice Requires="wps">
            <w:drawing>
              <wp:anchor distT="0" distB="0" distL="114300" distR="114300" simplePos="0" relativeHeight="251847680" behindDoc="0" locked="0" layoutInCell="1" allowOverlap="1" wp14:anchorId="416DD9A8" wp14:editId="401E0858">
                <wp:simplePos x="0" y="0"/>
                <wp:positionH relativeFrom="column">
                  <wp:posOffset>4318000</wp:posOffset>
                </wp:positionH>
                <wp:positionV relativeFrom="paragraph">
                  <wp:posOffset>185420</wp:posOffset>
                </wp:positionV>
                <wp:extent cx="1752600" cy="317500"/>
                <wp:effectExtent l="0" t="0" r="12700" b="12700"/>
                <wp:wrapNone/>
                <wp:docPr id="976160697" name="Text Box 976160697">
                  <a:hlinkClick xmlns:a="http://schemas.openxmlformats.org/drawingml/2006/main" r:id="rId25"/>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6DA736DE"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DD9A8" id="Text Box 976160697" o:spid="_x0000_s1079" type="#_x0000_t202" href="#CONTENTS" style="position:absolute;left:0;text-align:left;margin-left:340pt;margin-top:14.6pt;width:138pt;height: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" o:button="t" fillcolor="#002060" strokeweight=".5pt">
                <v:fill o:detectmouseclick="t"/>
                <v:textbox>
                  <w:txbxContent>
                    <w:p w14:paraId="6DA736DE"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p w14:paraId="1C6D4BD9" w14:textId="62702344" w:rsidR="00F45F3D" w:rsidRPr="00452D34" w:rsidRDefault="00F45F3D" w:rsidP="00F45F3D">
      <w:pPr>
        <w:pStyle w:val="NormalWeb"/>
        <w:shd w:val="clear" w:color="auto" w:fill="FFFFFF"/>
        <w:spacing w:before="0" w:beforeAutospacing="0" w:after="0" w:afterAutospacing="0"/>
        <w:ind w:left="672"/>
        <w:rPr>
          <w:rStyle w:val="Hyperlink"/>
          <w:rFonts w:asciiTheme="minorHAnsi" w:hAnsiTheme="minorHAnsi" w:cstheme="minorHAnsi"/>
        </w:rPr>
      </w:pPr>
    </w:p>
    <w:p w14:paraId="280377AF" w14:textId="77777777" w:rsidR="00F45F3D" w:rsidRPr="00452D34" w:rsidRDefault="00F45F3D" w:rsidP="00F45F3D">
      <w:pPr>
        <w:rPr>
          <w:rFonts w:asciiTheme="minorHAnsi" w:hAnsiTheme="minorHAnsi" w:cstheme="minorHAnsi"/>
        </w:rPr>
      </w:pPr>
    </w:p>
    <w:p w14:paraId="281342BA" w14:textId="77777777" w:rsidR="00F45F3D" w:rsidRPr="00452D34" w:rsidRDefault="00F45F3D" w:rsidP="00F45F3D">
      <w:pPr>
        <w:pStyle w:val="NormalWeb"/>
        <w:shd w:val="clear" w:color="auto" w:fill="FFFFFF"/>
        <w:spacing w:before="0" w:beforeAutospacing="0" w:after="0" w:afterAutospacing="0"/>
        <w:ind w:left="672"/>
        <w:rPr>
          <w:rFonts w:asciiTheme="minorHAnsi" w:hAnsiTheme="minorHAnsi" w:cstheme="minorHAnsi"/>
          <w:b/>
          <w:color w:val="231F20"/>
        </w:rPr>
      </w:pPr>
    </w:p>
    <w:p w14:paraId="05F39E5C" w14:textId="77777777" w:rsidR="00F45F3D" w:rsidRPr="00452D34" w:rsidRDefault="00F45F3D" w:rsidP="00F45F3D">
      <w:pPr>
        <w:ind w:firstLine="0"/>
        <w:rPr>
          <w:rFonts w:asciiTheme="minorHAnsi" w:hAnsiTheme="minorHAnsi" w:cstheme="minorHAnsi"/>
          <w:szCs w:val="24"/>
        </w:rPr>
      </w:pPr>
    </w:p>
    <w:p w14:paraId="6E0ED928" w14:textId="77777777" w:rsidR="00F45F3D" w:rsidRPr="00452D34" w:rsidRDefault="00F45F3D" w:rsidP="00F45F3D">
      <w:pPr>
        <w:ind w:firstLine="0"/>
        <w:rPr>
          <w:rFonts w:asciiTheme="minorHAnsi" w:hAnsiTheme="minorHAnsi" w:cstheme="minorHAnsi"/>
          <w:szCs w:val="24"/>
        </w:rPr>
      </w:pPr>
    </w:p>
    <w:p w14:paraId="4AADB40A" w14:textId="77777777" w:rsidR="00F45F3D" w:rsidRPr="00452D34" w:rsidRDefault="00F45F3D" w:rsidP="00F45F3D">
      <w:pPr>
        <w:rPr>
          <w:rFonts w:asciiTheme="minorHAnsi" w:hAnsiTheme="minorHAnsi" w:cstheme="minorHAnsi"/>
          <w:b/>
          <w:szCs w:val="24"/>
        </w:rPr>
      </w:pPr>
      <w:r w:rsidRPr="00452D34">
        <w:rPr>
          <w:rFonts w:asciiTheme="minorHAnsi" w:hAnsiTheme="minorHAnsi" w:cstheme="minorHAnsi"/>
          <w:noProof/>
        </w:rPr>
        <w:drawing>
          <wp:anchor distT="0" distB="0" distL="114300" distR="114300" simplePos="0" relativeHeight="251751424" behindDoc="0" locked="0" layoutInCell="1" allowOverlap="1" wp14:anchorId="6A5D60FA" wp14:editId="198107E8">
            <wp:simplePos x="0" y="0"/>
            <wp:positionH relativeFrom="margin">
              <wp:posOffset>54610</wp:posOffset>
            </wp:positionH>
            <wp:positionV relativeFrom="paragraph">
              <wp:posOffset>179070</wp:posOffset>
            </wp:positionV>
            <wp:extent cx="6172200" cy="7593330"/>
            <wp:effectExtent l="0" t="0" r="0" b="1270"/>
            <wp:wrapThrough wrapText="bothSides">
              <wp:wrapPolygon edited="0">
                <wp:start x="0" y="0"/>
                <wp:lineTo x="0" y="21567"/>
                <wp:lineTo x="21556" y="21567"/>
                <wp:lineTo x="21556" y="0"/>
                <wp:lineTo x="0" y="0"/>
              </wp:wrapPolygon>
            </wp:wrapThrough>
            <wp:docPr id="289" name="Picture 289" descr="leaflet"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 rengers\AppData\Local\Microsoft\Windows\INetCache\Content.Word\Foster Carer information leaflet-page-001.jpg"/>
                    <pic:cNvPicPr>
                      <a:picLocks noChangeAspect="1" noChangeArrowheads="1"/>
                    </pic:cNvPicPr>
                  </pic:nvPicPr>
                  <pic:blipFill rotWithShape="1">
                    <a:blip r:embed="rId216">
                      <a:extLst>
                        <a:ext uri="{28A0092B-C50C-407E-A947-70E740481C1C}">
                          <a14:useLocalDpi xmlns:a14="http://schemas.microsoft.com/office/drawing/2010/main" val="0"/>
                        </a:ext>
                      </a:extLst>
                    </a:blip>
                    <a:srcRect t="5359"/>
                    <a:stretch/>
                  </pic:blipFill>
                  <pic:spPr bwMode="auto">
                    <a:xfrm>
                      <a:off x="0" y="0"/>
                      <a:ext cx="6172200" cy="7593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E0BBAD" w14:textId="77777777" w:rsidR="00F45F3D" w:rsidRPr="00452D34" w:rsidRDefault="00F45F3D" w:rsidP="00F45F3D">
      <w:pPr>
        <w:rPr>
          <w:rFonts w:asciiTheme="minorHAnsi" w:hAnsiTheme="minorHAnsi" w:cstheme="minorHAnsi"/>
          <w:szCs w:val="24"/>
        </w:rPr>
      </w:pPr>
    </w:p>
    <w:p w14:paraId="3C8C9FBC" w14:textId="77777777" w:rsidR="00F45F3D" w:rsidRPr="00452D34" w:rsidRDefault="00F45F3D" w:rsidP="00F45F3D">
      <w:pPr>
        <w:pStyle w:val="NormalWeb"/>
        <w:shd w:val="clear" w:color="auto" w:fill="FFFFFF"/>
        <w:spacing w:before="0" w:beforeAutospacing="0" w:after="0" w:afterAutospacing="0"/>
        <w:rPr>
          <w:rStyle w:val="Hyperlink"/>
          <w:rFonts w:asciiTheme="minorHAnsi" w:hAnsiTheme="minorHAnsi" w:cstheme="minorHAnsi"/>
          <w:b/>
        </w:rPr>
      </w:pPr>
      <w:r w:rsidRPr="00452D34">
        <w:rPr>
          <w:rFonts w:asciiTheme="minorHAnsi" w:hAnsiTheme="minorHAnsi" w:cstheme="minorHAnsi"/>
          <w:b/>
        </w:rPr>
        <w:t>APPENDIX 5 – FOSTER CARER INFORMATION ON THE STORAGE AND USE OF EXPRESSED BREASTMILK – part 1</w:t>
      </w:r>
    </w:p>
    <w:p w14:paraId="79D8B880" w14:textId="77777777" w:rsidR="00F45F3D" w:rsidRPr="00452D34" w:rsidRDefault="00F45F3D" w:rsidP="00F45F3D">
      <w:pPr>
        <w:rPr>
          <w:rFonts w:asciiTheme="minorHAnsi" w:hAnsiTheme="minorHAnsi" w:cstheme="minorHAnsi"/>
        </w:rPr>
      </w:pPr>
    </w:p>
    <w:p w14:paraId="0A2AF21A" w14:textId="77777777" w:rsidR="00F45F3D" w:rsidRPr="00452D34" w:rsidRDefault="00F45F3D" w:rsidP="00F45F3D">
      <w:pPr>
        <w:spacing w:after="160" w:line="259" w:lineRule="auto"/>
        <w:ind w:left="0" w:firstLine="0"/>
        <w:jc w:val="left"/>
        <w:rPr>
          <w:rFonts w:asciiTheme="minorHAnsi" w:hAnsiTheme="minorHAnsi" w:cstheme="minorHAnsi"/>
        </w:rPr>
      </w:pPr>
      <w:r w:rsidRPr="00452D34">
        <w:rPr>
          <w:rFonts w:asciiTheme="minorHAnsi" w:hAnsiTheme="minorHAnsi" w:cstheme="minorHAnsi"/>
          <w:noProof/>
        </w:rPr>
        <w:drawing>
          <wp:inline distT="0" distB="0" distL="0" distR="0" wp14:anchorId="0A99D13F" wp14:editId="2C48648C">
            <wp:extent cx="6197600" cy="8142847"/>
            <wp:effectExtent l="0" t="0" r="0" b="0"/>
            <wp:docPr id="290" name="Picture 290" descr="leaflet"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 rengers\AppData\Local\Microsoft\Windows\INetCache\Content.Word\Foster Carer information leaflet-page-002.jpg"/>
                    <pic:cNvPicPr>
                      <a:picLocks noChangeAspect="1" noChangeArrowheads="1"/>
                    </pic:cNvPicPr>
                  </pic:nvPicPr>
                  <pic:blipFill rotWithShape="1">
                    <a:blip r:embed="rId217">
                      <a:extLst>
                        <a:ext uri="{28A0092B-C50C-407E-A947-70E740481C1C}">
                          <a14:useLocalDpi xmlns:a14="http://schemas.microsoft.com/office/drawing/2010/main" val="0"/>
                        </a:ext>
                      </a:extLst>
                    </a:blip>
                    <a:srcRect t="3551"/>
                    <a:stretch/>
                  </pic:blipFill>
                  <pic:spPr bwMode="auto">
                    <a:xfrm>
                      <a:off x="0" y="0"/>
                      <a:ext cx="6201373" cy="8147804"/>
                    </a:xfrm>
                    <a:prstGeom prst="rect">
                      <a:avLst/>
                    </a:prstGeom>
                    <a:noFill/>
                    <a:ln>
                      <a:noFill/>
                    </a:ln>
                    <a:extLst>
                      <a:ext uri="{53640926-AAD7-44D8-BBD7-CCE9431645EC}">
                        <a14:shadowObscured xmlns:a14="http://schemas.microsoft.com/office/drawing/2010/main"/>
                      </a:ext>
                    </a:extLst>
                  </pic:spPr>
                </pic:pic>
              </a:graphicData>
            </a:graphic>
          </wp:inline>
        </w:drawing>
      </w:r>
    </w:p>
    <w:p w14:paraId="2C967CA1" w14:textId="77777777" w:rsidR="00F45F3D" w:rsidRPr="00452D34" w:rsidRDefault="00F45F3D" w:rsidP="00F45F3D">
      <w:pPr>
        <w:pStyle w:val="NormalWeb"/>
        <w:shd w:val="clear" w:color="auto" w:fill="FFFFFF"/>
        <w:spacing w:before="0" w:beforeAutospacing="0" w:after="0" w:afterAutospacing="0"/>
        <w:rPr>
          <w:rStyle w:val="Hyperlink"/>
          <w:rFonts w:asciiTheme="minorHAnsi" w:hAnsiTheme="minorHAnsi" w:cstheme="minorHAnsi"/>
          <w:b/>
        </w:rPr>
      </w:pPr>
      <w:r w:rsidRPr="00452D34">
        <w:rPr>
          <w:rFonts w:asciiTheme="minorHAnsi" w:hAnsiTheme="minorHAnsi" w:cstheme="minorHAnsi"/>
          <w:b/>
        </w:rPr>
        <w:t>APPENDIX 5 – FOSTER CARER INFORMATION ON THE STORAGE AND USE OF EXPRESSED BREASTMILK – part 2</w:t>
      </w:r>
    </w:p>
    <w:p w14:paraId="2437F446" w14:textId="77777777" w:rsidR="00F45F3D" w:rsidRPr="00452D34" w:rsidRDefault="00F45F3D" w:rsidP="00F45F3D">
      <w:pPr>
        <w:spacing w:after="160" w:line="259" w:lineRule="auto"/>
        <w:ind w:left="0" w:firstLine="0"/>
        <w:jc w:val="left"/>
        <w:rPr>
          <w:rFonts w:asciiTheme="minorHAnsi" w:hAnsiTheme="minorHAnsi" w:cstheme="minorHAnsi"/>
        </w:rPr>
      </w:pPr>
      <w:r w:rsidRPr="00452D34">
        <w:rPr>
          <w:rFonts w:asciiTheme="minorHAnsi" w:hAnsiTheme="minorHAnsi" w:cstheme="minorHAnsi"/>
        </w:rPr>
        <w:br w:type="page"/>
      </w:r>
    </w:p>
    <w:p w14:paraId="11A2D55C" w14:textId="77777777" w:rsidR="00F45F3D" w:rsidRPr="00452D34" w:rsidRDefault="00F45F3D" w:rsidP="00F45F3D">
      <w:pPr>
        <w:rPr>
          <w:rFonts w:asciiTheme="minorHAnsi" w:hAnsiTheme="minorHAnsi" w:cstheme="minorHAnsi"/>
          <w:b/>
        </w:rPr>
      </w:pPr>
      <w:r w:rsidRPr="00452D34">
        <w:rPr>
          <w:rFonts w:asciiTheme="minorHAnsi" w:hAnsiTheme="minorHAnsi" w:cstheme="minorHAnsi"/>
          <w:b/>
        </w:rPr>
        <w:t>APPENDIX 6 – DISCHARGE CHECKLIST FOR MULTIDISCIPLINARY TEAM</w:t>
      </w:r>
    </w:p>
    <w:p w14:paraId="2EDFD92E" w14:textId="77777777" w:rsidR="00F45F3D" w:rsidRPr="00452D34" w:rsidRDefault="00F45F3D" w:rsidP="00F45F3D">
      <w:pPr>
        <w:rPr>
          <w:rFonts w:asciiTheme="minorHAnsi" w:hAnsiTheme="minorHAnsi" w:cstheme="minorHAnsi"/>
          <w:b/>
        </w:rPr>
      </w:pPr>
    </w:p>
    <w:p w14:paraId="5C9B7A5F" w14:textId="77777777" w:rsidR="00F45F3D" w:rsidRPr="00452D34" w:rsidRDefault="00F45F3D" w:rsidP="00F45F3D">
      <w:pPr>
        <w:rPr>
          <w:rFonts w:asciiTheme="minorHAnsi" w:hAnsiTheme="minorHAnsi" w:cstheme="minorHAnsi"/>
          <w:b/>
        </w:rPr>
      </w:pPr>
      <w:r w:rsidRPr="00452D34">
        <w:rPr>
          <w:rFonts w:asciiTheme="minorHAnsi" w:hAnsiTheme="minorHAnsi" w:cstheme="minorHAnsi"/>
          <w:noProof/>
        </w:rPr>
        <w:drawing>
          <wp:anchor distT="0" distB="0" distL="114300" distR="114300" simplePos="0" relativeHeight="251752448" behindDoc="0" locked="0" layoutInCell="1" allowOverlap="1" wp14:anchorId="0DE5FF12" wp14:editId="6B964FEB">
            <wp:simplePos x="0" y="0"/>
            <wp:positionH relativeFrom="margin">
              <wp:posOffset>3810</wp:posOffset>
            </wp:positionH>
            <wp:positionV relativeFrom="paragraph">
              <wp:posOffset>248920</wp:posOffset>
            </wp:positionV>
            <wp:extent cx="6273800" cy="8707755"/>
            <wp:effectExtent l="0" t="0" r="0" b="4445"/>
            <wp:wrapThrough wrapText="bothSides">
              <wp:wrapPolygon edited="0">
                <wp:start x="0" y="0"/>
                <wp:lineTo x="0" y="21580"/>
                <wp:lineTo x="21556" y="21580"/>
                <wp:lineTo x="21556" y="0"/>
                <wp:lineTo x="0" y="0"/>
              </wp:wrapPolygon>
            </wp:wrapThrough>
            <wp:docPr id="291" name="Picture 291" descr="discharge checklist"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 rengers\Downloads\Discharge checklist-page-001.jpg"/>
                    <pic:cNvPicPr>
                      <a:picLocks noChangeAspect="1" noChangeArrowheads="1"/>
                    </pic:cNvPicPr>
                  </pic:nvPicPr>
                  <pic:blipFill rotWithShape="1">
                    <a:blip r:embed="rId218">
                      <a:extLst>
                        <a:ext uri="{28A0092B-C50C-407E-A947-70E740481C1C}">
                          <a14:useLocalDpi xmlns:a14="http://schemas.microsoft.com/office/drawing/2010/main" val="0"/>
                        </a:ext>
                      </a:extLst>
                    </a:blip>
                    <a:srcRect l="11669" t="7371" r="10238" b="8403"/>
                    <a:stretch/>
                  </pic:blipFill>
                  <pic:spPr bwMode="auto">
                    <a:xfrm>
                      <a:off x="0" y="0"/>
                      <a:ext cx="6273800" cy="8707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B28559" w14:textId="77777777" w:rsidR="00F45F3D" w:rsidRPr="00452D34" w:rsidRDefault="00F45F3D" w:rsidP="00F45F3D">
      <w:pPr>
        <w:pStyle w:val="Heading1"/>
        <w:ind w:left="0" w:firstLine="0"/>
        <w:rPr>
          <w:rFonts w:asciiTheme="minorHAnsi" w:hAnsiTheme="minorHAnsi" w:cstheme="minorHAnsi"/>
          <w:b w:val="0"/>
          <w:color w:val="auto"/>
          <w:sz w:val="24"/>
          <w:szCs w:val="24"/>
        </w:rPr>
      </w:pPr>
      <w:bookmarkStart w:id="295" w:name="_Toc53493332"/>
      <w:bookmarkStart w:id="296" w:name="_Toc119144854"/>
      <w:r w:rsidRPr="00452D34">
        <w:rPr>
          <w:rFonts w:asciiTheme="minorHAnsi" w:hAnsiTheme="minorHAnsi" w:cstheme="minorHAnsi"/>
          <w:color w:val="auto"/>
          <w:sz w:val="24"/>
          <w:szCs w:val="24"/>
        </w:rPr>
        <w:t>APPENDIX 7 - CLEANING AND STORAGE OF BREAST PUMP KITS AND ACCESSORIES PROCESS</w:t>
      </w:r>
      <w:bookmarkEnd w:id="295"/>
      <w:bookmarkEnd w:id="296"/>
    </w:p>
    <w:p w14:paraId="02B28452" w14:textId="77777777" w:rsidR="00F45F3D" w:rsidRPr="00452D34" w:rsidRDefault="00F45F3D" w:rsidP="00F45F3D">
      <w:pPr>
        <w:rPr>
          <w:rFonts w:asciiTheme="minorHAnsi" w:hAnsiTheme="minorHAnsi" w:cstheme="minorHAnsi"/>
        </w:rPr>
      </w:pPr>
    </w:p>
    <w:p w14:paraId="70C4EAA1" w14:textId="398329B1" w:rsidR="00444338" w:rsidRPr="00452D34" w:rsidRDefault="00F45F3D" w:rsidP="00AF68F8">
      <w:pPr>
        <w:pStyle w:val="Default"/>
        <w:rPr>
          <w:rFonts w:asciiTheme="minorHAnsi" w:hAnsiTheme="minorHAnsi" w:cstheme="minorHAnsi"/>
          <w:bCs/>
        </w:rPr>
      </w:pPr>
      <w:r w:rsidRPr="00452D34">
        <w:rPr>
          <w:rFonts w:asciiTheme="minorHAnsi" w:hAnsiTheme="minorHAnsi" w:cstheme="minorHAnsi"/>
          <w:bCs/>
        </w:rPr>
        <w:t xml:space="preserve">Information for expressing mothers around the cleaning and storage of breast pumps </w:t>
      </w:r>
    </w:p>
    <w:p w14:paraId="091F60D5" w14:textId="36EE9199" w:rsidR="00DD1568" w:rsidRPr="00452D34" w:rsidRDefault="00DB5FEB" w:rsidP="00632D85">
      <w:pPr>
        <w:spacing w:after="0" w:line="240" w:lineRule="auto"/>
        <w:ind w:left="0" w:firstLine="0"/>
        <w:jc w:val="center"/>
        <w:rPr>
          <w:rFonts w:asciiTheme="minorHAnsi" w:hAnsiTheme="minorHAnsi" w:cstheme="minorHAnsi"/>
        </w:rPr>
      </w:pPr>
      <w:r w:rsidRPr="00452D34">
        <w:rPr>
          <w:rFonts w:asciiTheme="minorHAnsi" w:hAnsiTheme="minorHAnsi" w:cstheme="minorHAnsi"/>
          <w:noProof/>
        </w:rPr>
        <w:drawing>
          <wp:anchor distT="0" distB="0" distL="114300" distR="114300" simplePos="0" relativeHeight="251753472" behindDoc="0" locked="0" layoutInCell="1" allowOverlap="1" wp14:anchorId="31CF828C" wp14:editId="0380BCA9">
            <wp:simplePos x="0" y="0"/>
            <wp:positionH relativeFrom="margin">
              <wp:posOffset>473710</wp:posOffset>
            </wp:positionH>
            <wp:positionV relativeFrom="paragraph">
              <wp:posOffset>372110</wp:posOffset>
            </wp:positionV>
            <wp:extent cx="5346700" cy="6614795"/>
            <wp:effectExtent l="0" t="0" r="0" b="1905"/>
            <wp:wrapThrough wrapText="bothSides">
              <wp:wrapPolygon edited="0">
                <wp:start x="0" y="0"/>
                <wp:lineTo x="0" y="21565"/>
                <wp:lineTo x="21549" y="21565"/>
                <wp:lineTo x="21549" y="0"/>
                <wp:lineTo x="0" y="0"/>
              </wp:wrapPolygon>
            </wp:wrapThrough>
            <wp:docPr id="292" name="Picture 292" descr="cleaning schedule"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 rengers\Downloads\appendix 8-page-001.jpg"/>
                    <pic:cNvPicPr>
                      <a:picLocks noChangeAspect="1" noChangeArrowheads="1"/>
                    </pic:cNvPicPr>
                  </pic:nvPicPr>
                  <pic:blipFill rotWithShape="1">
                    <a:blip r:embed="rId219">
                      <a:extLst>
                        <a:ext uri="{28A0092B-C50C-407E-A947-70E740481C1C}">
                          <a14:useLocalDpi xmlns:a14="http://schemas.microsoft.com/office/drawing/2010/main" val="0"/>
                        </a:ext>
                      </a:extLst>
                    </a:blip>
                    <a:srcRect l="10067" t="7024" b="14306"/>
                    <a:stretch/>
                  </pic:blipFill>
                  <pic:spPr bwMode="auto">
                    <a:xfrm>
                      <a:off x="0" y="0"/>
                      <a:ext cx="5346700" cy="6614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zCs w:val="24"/>
        </w:rPr>
        <mc:AlternateContent>
          <mc:Choice Requires="wps">
            <w:drawing>
              <wp:anchor distT="0" distB="0" distL="114300" distR="114300" simplePos="0" relativeHeight="251849728" behindDoc="0" locked="0" layoutInCell="1" allowOverlap="1" wp14:anchorId="554ADC18" wp14:editId="27ED19BB">
                <wp:simplePos x="0" y="0"/>
                <wp:positionH relativeFrom="column">
                  <wp:posOffset>4330700</wp:posOffset>
                </wp:positionH>
                <wp:positionV relativeFrom="paragraph">
                  <wp:posOffset>6978015</wp:posOffset>
                </wp:positionV>
                <wp:extent cx="1752600" cy="317500"/>
                <wp:effectExtent l="0" t="0" r="12700" b="12700"/>
                <wp:wrapNone/>
                <wp:docPr id="976160698" name="Text Box 976160698">
                  <a:hlinkClick xmlns:a="http://schemas.openxmlformats.org/drawingml/2006/main" r:id="rId25"/>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6C3D3367"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ADC18" id="Text Box 976160698" o:spid="_x0000_s1080" type="#_x0000_t202" href="#CONTENTS" style="position:absolute;left:0;text-align:left;margin-left:341pt;margin-top:549.45pt;width:138pt;height: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" o:button="t" fillcolor="#002060" strokeweight=".5pt">
                <v:fill o:detectmouseclick="t"/>
                <v:textbox>
                  <w:txbxContent>
                    <w:p w14:paraId="6C3D3367"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r w:rsidR="00AF68F8" w:rsidRPr="00452D34">
        <w:rPr>
          <w:rFonts w:asciiTheme="minorHAnsi" w:hAnsiTheme="minorHAnsi" w:cstheme="minorHAnsi"/>
        </w:rPr>
        <w:br w:type="page"/>
      </w:r>
      <w:r w:rsidR="00DD1568" w:rsidRPr="00452D34">
        <w:rPr>
          <w:rFonts w:asciiTheme="minorHAnsi" w:hAnsiTheme="minorHAnsi" w:cstheme="minorHAnsi"/>
          <w:noProof/>
        </w:rPr>
        <w:drawing>
          <wp:inline distT="0" distB="0" distL="0" distR="0" wp14:anchorId="026F7ADF" wp14:editId="09C96806">
            <wp:extent cx="5727700" cy="1066800"/>
            <wp:effectExtent l="0" t="0" r="0" b="0"/>
            <wp:docPr id="976160650" name="Picture 9761606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27700" cy="1066800"/>
                    </a:xfrm>
                    <a:prstGeom prst="rect">
                      <a:avLst/>
                    </a:prstGeom>
                  </pic:spPr>
                </pic:pic>
              </a:graphicData>
            </a:graphic>
          </wp:inline>
        </w:drawing>
      </w:r>
    </w:p>
    <w:tbl>
      <w:tblPr>
        <w:tblpPr w:leftFromText="180" w:rightFromText="180" w:vertAnchor="text" w:horzAnchor="margin" w:tblpXSpec="center" w:tblpY="92"/>
        <w:tblW w:w="9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194"/>
      </w:tblGrid>
      <w:tr w:rsidR="00DD1568" w:rsidRPr="00452D34" w14:paraId="06C1DA75" w14:textId="77777777" w:rsidTr="00DD1568">
        <w:tc>
          <w:tcPr>
            <w:tcW w:w="9194" w:type="dxa"/>
            <w:shd w:val="clear" w:color="auto" w:fill="002060"/>
          </w:tcPr>
          <w:p w14:paraId="13D286A6" w14:textId="77777777" w:rsidR="00DD1568" w:rsidRPr="00452D34" w:rsidRDefault="00DD1568" w:rsidP="00185D2F">
            <w:pPr>
              <w:tabs>
                <w:tab w:val="center" w:pos="4513"/>
                <w:tab w:val="right" w:pos="9026"/>
              </w:tabs>
              <w:spacing w:after="0" w:line="240" w:lineRule="auto"/>
              <w:jc w:val="center"/>
              <w:rPr>
                <w:rFonts w:asciiTheme="minorHAnsi" w:hAnsiTheme="minorHAnsi" w:cstheme="minorHAnsi"/>
                <w:b/>
                <w:color w:val="FFFFFF" w:themeColor="background1"/>
              </w:rPr>
            </w:pPr>
            <w:r w:rsidRPr="00452D34">
              <w:rPr>
                <w:rFonts w:asciiTheme="minorHAnsi" w:hAnsiTheme="minorHAnsi" w:cstheme="minorHAnsi"/>
                <w:b/>
                <w:color w:val="FFFFFF" w:themeColor="background1"/>
              </w:rPr>
              <w:t>LANCASHIRE AND SOUTH CUMBRIA MATERNITY AND NEWBORN ALLIANCE</w:t>
            </w:r>
          </w:p>
          <w:p w14:paraId="0E845BC9" w14:textId="45B2B942" w:rsidR="00DD1568" w:rsidRPr="00452D34" w:rsidRDefault="00DD1568" w:rsidP="00213410">
            <w:pPr>
              <w:pStyle w:val="Heading2"/>
            </w:pPr>
            <w:bookmarkStart w:id="297" w:name="_Toc119150067"/>
            <w:bookmarkStart w:id="298" w:name="_Toc119150882"/>
            <w:bookmarkStart w:id="299" w:name="HIV"/>
            <w:r w:rsidRPr="00452D34">
              <w:rPr>
                <w:lang w:val="en-US"/>
              </w:rPr>
              <w:t>LACTATION AND HIV GUIDELINE</w:t>
            </w:r>
            <w:bookmarkEnd w:id="297"/>
            <w:bookmarkEnd w:id="298"/>
            <w:bookmarkEnd w:id="299"/>
          </w:p>
        </w:tc>
      </w:tr>
    </w:tbl>
    <w:p w14:paraId="1D86D748" w14:textId="77777777" w:rsidR="00B5169C" w:rsidRDefault="00B5169C" w:rsidP="00B5169C">
      <w:pPr>
        <w:rPr>
          <w:b/>
          <w:bCs/>
        </w:rPr>
      </w:pPr>
    </w:p>
    <w:p w14:paraId="7D139919" w14:textId="58FD9901" w:rsidR="00B5169C" w:rsidRDefault="00B5169C" w:rsidP="00B5169C">
      <w:pPr>
        <w:rPr>
          <w:rFonts w:asciiTheme="minorHAnsi" w:hAnsiTheme="minorHAnsi" w:cstheme="minorHAnsi"/>
        </w:rPr>
      </w:pPr>
      <w:r w:rsidRPr="00B5169C">
        <w:rPr>
          <w:rFonts w:asciiTheme="minorHAnsi" w:hAnsiTheme="minorHAnsi" w:cstheme="minorHAnsi"/>
        </w:rPr>
        <w:t>The British HIV Association (BHIVA) recommends that the safest way for a mother with HIV to feed their baby is with formula milk, as there is absolutely no risk of HIV transmission at all after birth (BHIVA 2018)</w:t>
      </w:r>
    </w:p>
    <w:p w14:paraId="13E3AFE1" w14:textId="77777777" w:rsidR="00B5169C" w:rsidRPr="00B5169C" w:rsidRDefault="00B5169C" w:rsidP="00B5169C">
      <w:pPr>
        <w:rPr>
          <w:rFonts w:asciiTheme="minorHAnsi" w:hAnsiTheme="minorHAnsi" w:cstheme="minorHAnsi"/>
        </w:rPr>
      </w:pPr>
    </w:p>
    <w:p w14:paraId="73E55328" w14:textId="77777777" w:rsidR="00B5169C" w:rsidRPr="00B5169C" w:rsidRDefault="00B5169C" w:rsidP="00B5169C">
      <w:pPr>
        <w:rPr>
          <w:rFonts w:asciiTheme="minorHAnsi" w:hAnsiTheme="minorHAnsi" w:cstheme="minorHAnsi"/>
          <w:b/>
          <w:bCs/>
        </w:rPr>
      </w:pPr>
      <w:r w:rsidRPr="00B5169C">
        <w:rPr>
          <w:rFonts w:asciiTheme="minorHAnsi" w:hAnsiTheme="minorHAnsi" w:cstheme="minorHAnsi"/>
          <w:b/>
          <w:bCs/>
        </w:rPr>
        <w:t>Please follow the most current BHIVA guidelines</w:t>
      </w:r>
    </w:p>
    <w:p w14:paraId="062B4DCE" w14:textId="77777777" w:rsidR="00B5169C" w:rsidRDefault="00B5169C" w:rsidP="00B5169C">
      <w:pPr>
        <w:rPr>
          <w:rFonts w:asciiTheme="minorHAnsi" w:hAnsiTheme="minorHAnsi" w:cstheme="minorHAnsi"/>
          <w:b/>
          <w:bCs/>
        </w:rPr>
      </w:pPr>
    </w:p>
    <w:p w14:paraId="3FB42822" w14:textId="286357C8" w:rsidR="00B5169C" w:rsidRPr="00B5169C" w:rsidRDefault="00B5169C" w:rsidP="00B5169C">
      <w:pPr>
        <w:rPr>
          <w:rFonts w:asciiTheme="minorHAnsi" w:hAnsiTheme="minorHAnsi" w:cstheme="minorHAnsi"/>
          <w:b/>
          <w:bCs/>
        </w:rPr>
      </w:pPr>
      <w:r w:rsidRPr="00B5169C">
        <w:rPr>
          <w:rFonts w:asciiTheme="minorHAnsi" w:hAnsiTheme="minorHAnsi" w:cstheme="minorHAnsi"/>
          <w:b/>
          <w:bCs/>
        </w:rPr>
        <w:t>These guidelines aim to provide an overview of the considerations needed when discussing and planning for infant feeding support in HIV positive mothers</w:t>
      </w:r>
    </w:p>
    <w:p w14:paraId="342C50D7" w14:textId="77777777" w:rsidR="00B5169C" w:rsidRDefault="00B5169C" w:rsidP="00B5169C">
      <w:pPr>
        <w:rPr>
          <w:rFonts w:asciiTheme="minorHAnsi" w:hAnsiTheme="minorHAnsi" w:cstheme="minorHAnsi"/>
          <w:b/>
          <w:bCs/>
        </w:rPr>
      </w:pPr>
    </w:p>
    <w:p w14:paraId="7D746AE7" w14:textId="46548983" w:rsidR="00B5169C" w:rsidRPr="00B5169C" w:rsidRDefault="00B5169C" w:rsidP="00B5169C">
      <w:pPr>
        <w:rPr>
          <w:rFonts w:asciiTheme="minorHAnsi" w:hAnsiTheme="minorHAnsi" w:cstheme="minorHAnsi"/>
          <w:b/>
          <w:bCs/>
        </w:rPr>
      </w:pPr>
      <w:r w:rsidRPr="00B5169C">
        <w:rPr>
          <w:rFonts w:asciiTheme="minorHAnsi" w:hAnsiTheme="minorHAnsi" w:cstheme="minorHAnsi"/>
          <w:b/>
          <w:bCs/>
        </w:rPr>
        <w:t>Background / To consider:</w:t>
      </w:r>
    </w:p>
    <w:p w14:paraId="763615DA" w14:textId="24C134C1" w:rsidR="00B5169C" w:rsidRPr="00B5169C" w:rsidRDefault="00B5169C" w:rsidP="00B5169C">
      <w:pPr>
        <w:pStyle w:val="ListParagraph"/>
        <w:numPr>
          <w:ilvl w:val="0"/>
          <w:numId w:val="185"/>
        </w:numPr>
        <w:spacing w:after="200" w:line="276" w:lineRule="auto"/>
        <w:contextualSpacing/>
        <w:rPr>
          <w:rFonts w:asciiTheme="minorHAnsi" w:eastAsiaTheme="minorEastAsia" w:hAnsiTheme="minorHAnsi" w:cstheme="minorHAnsi"/>
        </w:rPr>
      </w:pPr>
      <w:r w:rsidRPr="00B5169C">
        <w:rPr>
          <w:rFonts w:asciiTheme="minorHAnsi" w:hAnsiTheme="minorHAnsi" w:cstheme="minorHAnsi"/>
        </w:rPr>
        <w:t>Formula feeding = no risk of HIV infection</w:t>
      </w:r>
      <w:r>
        <w:rPr>
          <w:rFonts w:asciiTheme="minorHAnsi" w:hAnsiTheme="minorHAnsi" w:cstheme="minorHAnsi"/>
        </w:rPr>
        <w:t xml:space="preserve"> via milk</w:t>
      </w:r>
      <w:r w:rsidRPr="00B5169C">
        <w:rPr>
          <w:rFonts w:asciiTheme="minorHAnsi" w:hAnsiTheme="minorHAnsi" w:cstheme="minorHAnsi"/>
        </w:rPr>
        <w:t xml:space="preserve"> after birth </w:t>
      </w:r>
    </w:p>
    <w:p w14:paraId="13F148CE" w14:textId="77777777" w:rsidR="00B5169C" w:rsidRPr="00B5169C" w:rsidRDefault="00B5169C" w:rsidP="00B5169C">
      <w:pPr>
        <w:pStyle w:val="ListParagraph"/>
        <w:numPr>
          <w:ilvl w:val="0"/>
          <w:numId w:val="185"/>
        </w:numPr>
        <w:spacing w:after="200" w:line="276" w:lineRule="auto"/>
        <w:contextualSpacing/>
        <w:rPr>
          <w:rFonts w:asciiTheme="minorHAnsi" w:eastAsiaTheme="minorEastAsia" w:hAnsiTheme="minorHAnsi" w:cstheme="minorHAnsi"/>
        </w:rPr>
      </w:pPr>
      <w:r w:rsidRPr="00632D85">
        <w:rPr>
          <w:rFonts w:asciiTheme="minorHAnsi" w:hAnsiTheme="minorHAnsi" w:cstheme="minorHAnsi"/>
          <w:b/>
          <w:bCs/>
        </w:rPr>
        <w:t>If 100 mothers with HIV breastfeed their babies for a year while having an undetectable viral load in the blood: 1–2 babies may become HIV positive</w:t>
      </w:r>
      <w:r w:rsidRPr="00632D85">
        <w:rPr>
          <w:rFonts w:asciiTheme="minorHAnsi" w:hAnsiTheme="minorHAnsi" w:cstheme="minorHAnsi"/>
        </w:rPr>
        <w:t xml:space="preserve">. </w:t>
      </w:r>
      <w:r w:rsidRPr="00632D85">
        <w:rPr>
          <w:rFonts w:asciiTheme="minorHAnsi" w:hAnsiTheme="minorHAnsi" w:cstheme="minorHAnsi"/>
          <w:b/>
          <w:bCs/>
        </w:rPr>
        <w:t>The longer a baby is breast fed, the more likely he or she will be to get HIV</w:t>
      </w:r>
      <w:r w:rsidRPr="00632D85">
        <w:rPr>
          <w:rFonts w:asciiTheme="minorHAnsi" w:hAnsiTheme="minorHAnsi" w:cstheme="minorHAnsi"/>
        </w:rPr>
        <w:t>.</w:t>
      </w:r>
      <w:r w:rsidRPr="00B5169C">
        <w:rPr>
          <w:rFonts w:asciiTheme="minorHAnsi" w:hAnsiTheme="minorHAnsi" w:cstheme="minorHAnsi"/>
        </w:rPr>
        <w:t xml:space="preserve"> Some mothers and babies find breastfeeding straightforward. For others it can be difficult. The health benefits of breastfeeding are many, but on balance, less important than the harm that HIV can do</w:t>
      </w:r>
    </w:p>
    <w:p w14:paraId="2A82BD03" w14:textId="77777777" w:rsidR="00B5169C" w:rsidRPr="00B5169C" w:rsidRDefault="00B5169C" w:rsidP="00B5169C">
      <w:pPr>
        <w:pStyle w:val="ListParagraph"/>
        <w:numPr>
          <w:ilvl w:val="0"/>
          <w:numId w:val="185"/>
        </w:numPr>
        <w:spacing w:after="200" w:line="276" w:lineRule="auto"/>
        <w:contextualSpacing/>
        <w:rPr>
          <w:rFonts w:asciiTheme="minorHAnsi" w:eastAsiaTheme="minorEastAsia" w:hAnsiTheme="minorHAnsi" w:cstheme="minorHAnsi"/>
        </w:rPr>
      </w:pPr>
      <w:r w:rsidRPr="00B5169C">
        <w:rPr>
          <w:rFonts w:asciiTheme="minorHAnsi" w:hAnsiTheme="minorHAnsi" w:cstheme="minorHAnsi"/>
        </w:rPr>
        <w:t xml:space="preserve">The research we have on HIV and breastfeeding comes from outside of the UK                             </w:t>
      </w:r>
    </w:p>
    <w:p w14:paraId="7499DC13" w14:textId="77777777" w:rsidR="00B5169C" w:rsidRPr="00B5169C" w:rsidRDefault="00B5169C" w:rsidP="00B5169C">
      <w:pPr>
        <w:pStyle w:val="ListParagraph"/>
        <w:numPr>
          <w:ilvl w:val="0"/>
          <w:numId w:val="185"/>
        </w:numPr>
        <w:spacing w:after="200" w:line="276" w:lineRule="auto"/>
        <w:contextualSpacing/>
        <w:rPr>
          <w:rFonts w:asciiTheme="minorHAnsi" w:hAnsiTheme="minorHAnsi" w:cstheme="minorHAnsi"/>
        </w:rPr>
      </w:pPr>
      <w:r w:rsidRPr="00B5169C">
        <w:rPr>
          <w:rFonts w:asciiTheme="minorHAnsi" w:hAnsiTheme="minorHAnsi" w:cstheme="minorHAnsi"/>
        </w:rPr>
        <w:t>In resource-poor areas (e.g., parts of Africa and Asia) it is safest for mothers with HIV to breastfeed their babies. This is because water may be unclean, there might not be ways to sterilise the baby bottles, and baby formula may not always be available or affordable. There is more risk that a formula fed baby in these areas will die from infections from dirty water or not having enough food, than a breastfed baby will die from HIV infection in the future. This is not the case in the UK</w:t>
      </w:r>
    </w:p>
    <w:p w14:paraId="4D9CC9C0" w14:textId="77777777" w:rsidR="00B5169C" w:rsidRPr="00B5169C" w:rsidRDefault="00B5169C" w:rsidP="00B5169C">
      <w:pPr>
        <w:pStyle w:val="ListParagraph"/>
        <w:numPr>
          <w:ilvl w:val="0"/>
          <w:numId w:val="185"/>
        </w:numPr>
        <w:spacing w:after="200" w:line="276" w:lineRule="auto"/>
        <w:contextualSpacing/>
        <w:rPr>
          <w:rFonts w:asciiTheme="minorHAnsi" w:eastAsiaTheme="minorEastAsia" w:hAnsiTheme="minorHAnsi" w:cstheme="minorHAnsi"/>
        </w:rPr>
      </w:pPr>
      <w:r w:rsidRPr="00B5169C">
        <w:rPr>
          <w:rFonts w:asciiTheme="minorHAnsi" w:hAnsiTheme="minorHAnsi" w:cstheme="minorHAnsi"/>
        </w:rPr>
        <w:t>Abstaining from breastfeeding can have financial and psychological repercussions for women, requiring support from the HIV MDT. Women advised not to breastfeed for their baby’s health should be provided with free formula feed to minimise vertical transmission of HIV. The mother could also be directed to Healthy Start vouchers if applicable.</w:t>
      </w:r>
    </w:p>
    <w:p w14:paraId="12F4A68A" w14:textId="77777777" w:rsidR="00B5169C" w:rsidRPr="00B5169C" w:rsidRDefault="00B5169C" w:rsidP="00B5169C">
      <w:pPr>
        <w:pStyle w:val="ListParagraph"/>
        <w:numPr>
          <w:ilvl w:val="0"/>
          <w:numId w:val="185"/>
        </w:numPr>
        <w:spacing w:after="200" w:line="276" w:lineRule="auto"/>
        <w:contextualSpacing/>
        <w:rPr>
          <w:rFonts w:asciiTheme="minorHAnsi" w:eastAsiaTheme="minorEastAsia" w:hAnsiTheme="minorHAnsi" w:cstheme="minorHAnsi"/>
        </w:rPr>
      </w:pPr>
      <w:r w:rsidRPr="00B5169C">
        <w:rPr>
          <w:rFonts w:asciiTheme="minorHAnsi" w:hAnsiTheme="minorHAnsi" w:cstheme="minorHAnsi"/>
        </w:rPr>
        <w:t>Mothers not breastfeeding their baby by choice, or maybe because of viral load &gt;50 HIV RNA copies/mL, should be offered cabergoline to suppress lactation</w:t>
      </w:r>
    </w:p>
    <w:p w14:paraId="4EA5C32A" w14:textId="77777777" w:rsidR="00B5169C" w:rsidRPr="00B5169C" w:rsidRDefault="00B5169C" w:rsidP="00B5169C">
      <w:pPr>
        <w:rPr>
          <w:rFonts w:asciiTheme="minorHAnsi" w:hAnsiTheme="minorHAnsi" w:cstheme="minorHAnsi"/>
          <w:b/>
          <w:bCs/>
        </w:rPr>
      </w:pPr>
      <w:r w:rsidRPr="00B5169C">
        <w:rPr>
          <w:rFonts w:asciiTheme="minorHAnsi" w:hAnsiTheme="minorHAnsi" w:cstheme="minorHAnsi"/>
          <w:b/>
          <w:bCs/>
        </w:rPr>
        <w:t>Breastfeeding:</w:t>
      </w:r>
    </w:p>
    <w:p w14:paraId="483D0397" w14:textId="77777777" w:rsidR="00B5169C" w:rsidRPr="00B5169C" w:rsidRDefault="00B5169C" w:rsidP="00B5169C">
      <w:pPr>
        <w:pStyle w:val="ListParagraph"/>
        <w:numPr>
          <w:ilvl w:val="0"/>
          <w:numId w:val="184"/>
        </w:numPr>
        <w:spacing w:after="200" w:line="276" w:lineRule="auto"/>
        <w:contextualSpacing/>
        <w:rPr>
          <w:rFonts w:asciiTheme="minorHAnsi" w:eastAsiaTheme="minorEastAsia" w:hAnsiTheme="minorHAnsi" w:cstheme="minorHAnsi"/>
          <w:i/>
          <w:iCs/>
        </w:rPr>
      </w:pPr>
      <w:r w:rsidRPr="00B5169C">
        <w:rPr>
          <w:rFonts w:asciiTheme="minorHAnsi" w:hAnsiTheme="minorHAnsi" w:cstheme="minorHAnsi"/>
        </w:rPr>
        <w:t xml:space="preserve">Choosing to breastfeed in the UK - Mothers who are virologically suppressed on combined Anti-Retroviral Therapy (ART), with good adherence and who choose to breastfeed should be supported to do so but should be informed about the low risk of transmission of HIV through breastfeeding in this situation and the requirement for extra maternal and infant clinical monitoring. </w:t>
      </w:r>
      <w:r w:rsidRPr="00632D85">
        <w:rPr>
          <w:rFonts w:asciiTheme="minorHAnsi" w:hAnsiTheme="minorHAnsi" w:cstheme="minorHAnsi"/>
          <w:b/>
          <w:bCs/>
        </w:rPr>
        <w:t>The mother needs to have an undetectable viral load and be taking the anti-retroviral therapy treatment at the right time every day</w:t>
      </w:r>
      <w:r w:rsidRPr="00B5169C">
        <w:rPr>
          <w:rFonts w:asciiTheme="minorHAnsi" w:hAnsiTheme="minorHAnsi" w:cstheme="minorHAnsi"/>
        </w:rPr>
        <w:t xml:space="preserve"> and attend monthly clinic (at locally agreed clinic) for reviews, with HIV tests during breastfeeding, and for 2 months after stopping. Engagement with perinatal MDT must be good</w:t>
      </w:r>
    </w:p>
    <w:p w14:paraId="67BF8FD2" w14:textId="77777777" w:rsidR="00B5169C" w:rsidRPr="00B5169C" w:rsidRDefault="00B5169C" w:rsidP="00B5169C">
      <w:pPr>
        <w:pStyle w:val="ListParagraph"/>
        <w:numPr>
          <w:ilvl w:val="0"/>
          <w:numId w:val="184"/>
        </w:numPr>
        <w:spacing w:after="200" w:line="276" w:lineRule="auto"/>
        <w:contextualSpacing/>
        <w:rPr>
          <w:rFonts w:asciiTheme="minorHAnsi" w:eastAsiaTheme="minorEastAsia" w:hAnsiTheme="minorHAnsi" w:cstheme="minorHAnsi"/>
        </w:rPr>
      </w:pPr>
      <w:r w:rsidRPr="00B5169C">
        <w:rPr>
          <w:rFonts w:asciiTheme="minorHAnsi" w:hAnsiTheme="minorHAnsi" w:cstheme="minorHAnsi"/>
        </w:rPr>
        <w:t>Discussing infant feeding intentions early in pregnancy is suggested, so that appropriate information and support can be provided</w:t>
      </w:r>
    </w:p>
    <w:p w14:paraId="3AFD4E92" w14:textId="77777777" w:rsidR="00B5169C" w:rsidRPr="00B5169C" w:rsidRDefault="00B5169C" w:rsidP="00B5169C">
      <w:pPr>
        <w:pStyle w:val="ListParagraph"/>
        <w:numPr>
          <w:ilvl w:val="0"/>
          <w:numId w:val="184"/>
        </w:numPr>
        <w:spacing w:after="200" w:line="276" w:lineRule="auto"/>
        <w:contextualSpacing/>
        <w:rPr>
          <w:rFonts w:asciiTheme="minorHAnsi" w:eastAsiaTheme="minorEastAsia" w:hAnsiTheme="minorHAnsi" w:cstheme="minorHAnsi"/>
        </w:rPr>
      </w:pPr>
      <w:r w:rsidRPr="00B5169C">
        <w:rPr>
          <w:rFonts w:asciiTheme="minorHAnsi" w:hAnsiTheme="minorHAnsi" w:cstheme="minorHAnsi"/>
        </w:rPr>
        <w:t>Baby should only have breastmilk, exclusively, for the first 6 months, and not formula or cow’s milk too and breastfeed for a short a time as possible</w:t>
      </w:r>
    </w:p>
    <w:p w14:paraId="22BC045E" w14:textId="77777777" w:rsidR="00B5169C" w:rsidRPr="00B5169C" w:rsidRDefault="00B5169C" w:rsidP="00B5169C">
      <w:pPr>
        <w:pStyle w:val="ListParagraph"/>
        <w:numPr>
          <w:ilvl w:val="0"/>
          <w:numId w:val="184"/>
        </w:numPr>
        <w:spacing w:after="200" w:line="276" w:lineRule="auto"/>
        <w:contextualSpacing/>
        <w:rPr>
          <w:rFonts w:asciiTheme="minorHAnsi" w:hAnsiTheme="minorHAnsi" w:cstheme="minorHAnsi"/>
        </w:rPr>
      </w:pPr>
      <w:r w:rsidRPr="00B5169C">
        <w:rPr>
          <w:rFonts w:asciiTheme="minorHAnsi" w:hAnsiTheme="minorHAnsi" w:cstheme="minorHAnsi"/>
        </w:rPr>
        <w:t>There are times when the risk of passing HIV from mother to baby can increase. These include if mother has:</w:t>
      </w:r>
    </w:p>
    <w:p w14:paraId="22004F02" w14:textId="77777777" w:rsidR="00B5169C" w:rsidRPr="00B5169C" w:rsidRDefault="00B5169C" w:rsidP="00B5169C">
      <w:pPr>
        <w:pStyle w:val="ListParagraph"/>
        <w:numPr>
          <w:ilvl w:val="1"/>
          <w:numId w:val="184"/>
        </w:numPr>
        <w:spacing w:after="200" w:line="276" w:lineRule="auto"/>
        <w:contextualSpacing/>
        <w:rPr>
          <w:rFonts w:asciiTheme="minorHAnsi" w:hAnsiTheme="minorHAnsi" w:cstheme="minorHAnsi"/>
        </w:rPr>
      </w:pPr>
      <w:r w:rsidRPr="00B5169C">
        <w:rPr>
          <w:rFonts w:asciiTheme="minorHAnsi" w:hAnsiTheme="minorHAnsi" w:cstheme="minorHAnsi"/>
        </w:rPr>
        <w:t>A detectable viral load</w:t>
      </w:r>
    </w:p>
    <w:p w14:paraId="00E3D6CC" w14:textId="77777777" w:rsidR="00B5169C" w:rsidRPr="00B5169C" w:rsidRDefault="00B5169C" w:rsidP="00B5169C">
      <w:pPr>
        <w:pStyle w:val="ListParagraph"/>
        <w:numPr>
          <w:ilvl w:val="1"/>
          <w:numId w:val="184"/>
        </w:numPr>
        <w:spacing w:after="200" w:line="276" w:lineRule="auto"/>
        <w:contextualSpacing/>
        <w:rPr>
          <w:rFonts w:asciiTheme="minorHAnsi" w:hAnsiTheme="minorHAnsi" w:cstheme="minorHAnsi"/>
        </w:rPr>
      </w:pPr>
      <w:r w:rsidRPr="00B5169C">
        <w:rPr>
          <w:rFonts w:asciiTheme="minorHAnsi" w:hAnsiTheme="minorHAnsi" w:cstheme="minorHAnsi"/>
        </w:rPr>
        <w:t>Mastitis (increases HIV infected inflammatory cells)</w:t>
      </w:r>
    </w:p>
    <w:p w14:paraId="3FB40622" w14:textId="77777777" w:rsidR="00B5169C" w:rsidRPr="00B5169C" w:rsidRDefault="00B5169C" w:rsidP="00B5169C">
      <w:pPr>
        <w:pStyle w:val="ListParagraph"/>
        <w:numPr>
          <w:ilvl w:val="1"/>
          <w:numId w:val="184"/>
        </w:numPr>
        <w:spacing w:after="200" w:line="276" w:lineRule="auto"/>
        <w:contextualSpacing/>
        <w:rPr>
          <w:rFonts w:asciiTheme="minorHAnsi" w:hAnsiTheme="minorHAnsi" w:cstheme="minorHAnsi"/>
        </w:rPr>
      </w:pPr>
      <w:r w:rsidRPr="00B5169C">
        <w:rPr>
          <w:rFonts w:asciiTheme="minorHAnsi" w:hAnsiTheme="minorHAnsi" w:cstheme="minorHAnsi"/>
        </w:rPr>
        <w:t>Engorgement (increases viral load in breast milk)</w:t>
      </w:r>
    </w:p>
    <w:p w14:paraId="785C1EC4" w14:textId="77777777" w:rsidR="00B5169C" w:rsidRPr="00B5169C" w:rsidRDefault="00B5169C" w:rsidP="00B5169C">
      <w:pPr>
        <w:pStyle w:val="ListParagraph"/>
        <w:numPr>
          <w:ilvl w:val="1"/>
          <w:numId w:val="184"/>
        </w:numPr>
        <w:spacing w:after="200" w:line="276" w:lineRule="auto"/>
        <w:contextualSpacing/>
        <w:rPr>
          <w:rFonts w:asciiTheme="minorHAnsi" w:hAnsiTheme="minorHAnsi" w:cstheme="minorHAnsi"/>
        </w:rPr>
      </w:pPr>
      <w:r w:rsidRPr="00B5169C">
        <w:rPr>
          <w:rFonts w:asciiTheme="minorHAnsi" w:hAnsiTheme="minorHAnsi" w:cstheme="minorHAnsi"/>
        </w:rPr>
        <w:t>Cracked nipples (exposes baby to blood)</w:t>
      </w:r>
    </w:p>
    <w:p w14:paraId="01153766" w14:textId="77777777" w:rsidR="00B5169C" w:rsidRPr="00B5169C" w:rsidRDefault="00B5169C" w:rsidP="00B5169C">
      <w:pPr>
        <w:pStyle w:val="ListParagraph"/>
        <w:numPr>
          <w:ilvl w:val="1"/>
          <w:numId w:val="184"/>
        </w:numPr>
        <w:spacing w:after="200" w:line="276" w:lineRule="auto"/>
        <w:contextualSpacing/>
        <w:rPr>
          <w:rFonts w:asciiTheme="minorHAnsi" w:hAnsiTheme="minorHAnsi" w:cstheme="minorHAnsi"/>
        </w:rPr>
      </w:pPr>
      <w:r w:rsidRPr="00B5169C">
        <w:rPr>
          <w:rFonts w:asciiTheme="minorHAnsi" w:hAnsiTheme="minorHAnsi" w:cstheme="minorHAnsi"/>
        </w:rPr>
        <w:t>Diarrhoea or vomiting (or if baby has diarrhoea or vomiting.)</w:t>
      </w:r>
    </w:p>
    <w:p w14:paraId="25FAF0A4" w14:textId="77777777" w:rsidR="00B5169C" w:rsidRPr="00B5169C" w:rsidRDefault="00B5169C" w:rsidP="00B5169C">
      <w:pPr>
        <w:ind w:left="720"/>
        <w:rPr>
          <w:rFonts w:asciiTheme="minorHAnsi" w:hAnsiTheme="minorHAnsi" w:cstheme="minorHAnsi"/>
        </w:rPr>
      </w:pPr>
      <w:r w:rsidRPr="00632D85">
        <w:rPr>
          <w:rFonts w:asciiTheme="minorHAnsi" w:hAnsiTheme="minorHAnsi" w:cstheme="minorHAnsi"/>
          <w:b/>
          <w:bCs/>
        </w:rPr>
        <w:t>The mother should not breastfeed at these times.</w:t>
      </w:r>
      <w:r w:rsidRPr="00B5169C">
        <w:rPr>
          <w:rFonts w:asciiTheme="minorHAnsi" w:hAnsiTheme="minorHAnsi" w:cstheme="minorHAnsi"/>
        </w:rPr>
        <w:t xml:space="preserve"> The mother should contact the HIV clinic and/or Infant Feeding Team for further advice on breastfeeding </w:t>
      </w:r>
    </w:p>
    <w:p w14:paraId="26EE79FB" w14:textId="77777777" w:rsidR="00B5169C" w:rsidRPr="00B5169C" w:rsidRDefault="00B5169C" w:rsidP="00B5169C">
      <w:pPr>
        <w:pStyle w:val="ListParagraph"/>
        <w:numPr>
          <w:ilvl w:val="0"/>
          <w:numId w:val="184"/>
        </w:numPr>
        <w:spacing w:after="200" w:line="276" w:lineRule="auto"/>
        <w:contextualSpacing/>
        <w:rPr>
          <w:rFonts w:asciiTheme="minorHAnsi" w:eastAsiaTheme="minorEastAsia" w:hAnsiTheme="minorHAnsi" w:cstheme="minorHAnsi"/>
        </w:rPr>
      </w:pPr>
      <w:r w:rsidRPr="00B5169C">
        <w:rPr>
          <w:rFonts w:asciiTheme="minorHAnsi" w:hAnsiTheme="minorHAnsi" w:cstheme="minorHAnsi"/>
        </w:rPr>
        <w:t>Feeding after mastitis:</w:t>
      </w:r>
    </w:p>
    <w:p w14:paraId="25CA4C38" w14:textId="77777777" w:rsidR="00B5169C" w:rsidRPr="00B5169C" w:rsidRDefault="00B5169C" w:rsidP="00B5169C">
      <w:pPr>
        <w:pStyle w:val="ListParagraph"/>
        <w:numPr>
          <w:ilvl w:val="1"/>
          <w:numId w:val="184"/>
        </w:numPr>
        <w:spacing w:after="200" w:line="276" w:lineRule="auto"/>
        <w:contextualSpacing/>
        <w:rPr>
          <w:rFonts w:asciiTheme="minorHAnsi" w:hAnsiTheme="minorHAnsi" w:cstheme="minorHAnsi"/>
        </w:rPr>
      </w:pPr>
      <w:r w:rsidRPr="00B5169C">
        <w:rPr>
          <w:rFonts w:asciiTheme="minorHAnsi" w:hAnsiTheme="minorHAnsi" w:cstheme="minorHAnsi"/>
        </w:rPr>
        <w:t>If the mother starts formula feeding, the mother should not return to breastfeeding. The mother should continue to feed baby with formula milk, even after the mastitis has healed</w:t>
      </w:r>
    </w:p>
    <w:p w14:paraId="5CDABAC0" w14:textId="77777777" w:rsidR="00B5169C" w:rsidRPr="00B5169C" w:rsidRDefault="00B5169C" w:rsidP="00B5169C">
      <w:pPr>
        <w:pStyle w:val="ListParagraph"/>
        <w:numPr>
          <w:ilvl w:val="1"/>
          <w:numId w:val="184"/>
        </w:numPr>
        <w:spacing w:after="200" w:line="276" w:lineRule="auto"/>
        <w:contextualSpacing/>
        <w:rPr>
          <w:rFonts w:asciiTheme="minorHAnsi" w:hAnsiTheme="minorHAnsi" w:cstheme="minorHAnsi"/>
        </w:rPr>
      </w:pPr>
      <w:r w:rsidRPr="00B5169C">
        <w:rPr>
          <w:rFonts w:asciiTheme="minorHAnsi" w:hAnsiTheme="minorHAnsi" w:cstheme="minorHAnsi"/>
        </w:rPr>
        <w:t>If the mother had enough stored breast milk to feed baby while the mother was unwell, and did not feed baby any formula, the mother may return to breastfeeding two days (48 hours) after the mastitis is completely healed</w:t>
      </w:r>
    </w:p>
    <w:p w14:paraId="4E3B34FF" w14:textId="77777777" w:rsidR="00B5169C" w:rsidRPr="00B5169C" w:rsidRDefault="00B5169C" w:rsidP="00B5169C">
      <w:pPr>
        <w:pStyle w:val="ListParagraph"/>
        <w:numPr>
          <w:ilvl w:val="1"/>
          <w:numId w:val="184"/>
        </w:numPr>
        <w:spacing w:after="200" w:line="276" w:lineRule="auto"/>
        <w:contextualSpacing/>
        <w:rPr>
          <w:rFonts w:asciiTheme="minorHAnsi" w:hAnsiTheme="minorHAnsi" w:cstheme="minorHAnsi"/>
        </w:rPr>
      </w:pPr>
      <w:r w:rsidRPr="00B5169C">
        <w:rPr>
          <w:rFonts w:asciiTheme="minorHAnsi" w:hAnsiTheme="minorHAnsi" w:cstheme="minorHAnsi"/>
        </w:rPr>
        <w:t>If the baby has runny poos or other signs of tummy irritation, the mother should not feed baby with any breast milk – neither stored expressed milk, nor straight from the breast. The mother should continue to feed baby with formula milk after their tummy irritation has improved.</w:t>
      </w:r>
    </w:p>
    <w:p w14:paraId="506D09AE" w14:textId="77777777" w:rsidR="00B5169C" w:rsidRPr="00B5169C" w:rsidRDefault="00B5169C" w:rsidP="00B5169C">
      <w:pPr>
        <w:pStyle w:val="ListParagraph"/>
        <w:numPr>
          <w:ilvl w:val="0"/>
          <w:numId w:val="184"/>
        </w:numPr>
        <w:spacing w:after="200" w:line="276" w:lineRule="auto"/>
        <w:contextualSpacing/>
        <w:rPr>
          <w:rFonts w:asciiTheme="minorHAnsi" w:hAnsiTheme="minorHAnsi" w:cstheme="minorHAnsi"/>
        </w:rPr>
      </w:pPr>
      <w:r w:rsidRPr="00B5169C">
        <w:rPr>
          <w:rFonts w:asciiTheme="minorHAnsi" w:hAnsiTheme="minorHAnsi" w:cstheme="minorHAnsi"/>
        </w:rPr>
        <w:t xml:space="preserve">The HIV team / Infant Feeding Team caring for the mother should know about the mother’s decision to breastfeed so that they can help make it as safe as possible for baby </w:t>
      </w:r>
    </w:p>
    <w:p w14:paraId="02193966" w14:textId="77777777" w:rsidR="00B5169C" w:rsidRPr="00B5169C" w:rsidRDefault="00B5169C" w:rsidP="00B5169C">
      <w:pPr>
        <w:pStyle w:val="ListParagraph"/>
        <w:numPr>
          <w:ilvl w:val="0"/>
          <w:numId w:val="184"/>
        </w:numPr>
        <w:spacing w:after="200" w:line="276" w:lineRule="auto"/>
        <w:contextualSpacing/>
        <w:rPr>
          <w:rFonts w:asciiTheme="minorHAnsi" w:hAnsiTheme="minorHAnsi" w:cstheme="minorHAnsi"/>
        </w:rPr>
      </w:pPr>
      <w:r w:rsidRPr="00B5169C">
        <w:rPr>
          <w:rFonts w:asciiTheme="minorHAnsi" w:hAnsiTheme="minorHAnsi" w:cstheme="minorHAnsi"/>
        </w:rPr>
        <w:t>Baby to be nursed in a location as per unit decision, for example, Transitional Care</w:t>
      </w:r>
    </w:p>
    <w:p w14:paraId="1CBBA1B9" w14:textId="77777777" w:rsidR="00B5169C" w:rsidRPr="00B5169C" w:rsidRDefault="00B5169C" w:rsidP="00B5169C">
      <w:pPr>
        <w:pStyle w:val="ListParagraph"/>
        <w:numPr>
          <w:ilvl w:val="0"/>
          <w:numId w:val="184"/>
        </w:numPr>
        <w:spacing w:after="200" w:line="276" w:lineRule="auto"/>
        <w:contextualSpacing/>
        <w:rPr>
          <w:rFonts w:asciiTheme="minorHAnsi" w:hAnsiTheme="minorHAnsi" w:cstheme="minorHAnsi"/>
        </w:rPr>
      </w:pPr>
      <w:r w:rsidRPr="00B5169C">
        <w:rPr>
          <w:rFonts w:asciiTheme="minorHAnsi" w:hAnsiTheme="minorHAnsi" w:cstheme="minorHAnsi"/>
        </w:rPr>
        <w:t>Following the guidance above means the mother is following the plan for ‘Safer Breastfeeding’ and will be supported to breastfeed</w:t>
      </w:r>
    </w:p>
    <w:p w14:paraId="6537FB5E" w14:textId="77777777" w:rsidR="00B5169C" w:rsidRPr="00B5169C" w:rsidRDefault="00B5169C" w:rsidP="00B5169C">
      <w:pPr>
        <w:rPr>
          <w:rFonts w:asciiTheme="minorHAnsi" w:hAnsiTheme="minorHAnsi" w:cstheme="minorHAnsi"/>
          <w:b/>
          <w:bCs/>
        </w:rPr>
      </w:pPr>
      <w:r w:rsidRPr="00B5169C">
        <w:rPr>
          <w:rFonts w:asciiTheme="minorHAnsi" w:hAnsiTheme="minorHAnsi" w:cstheme="minorHAnsi"/>
          <w:b/>
          <w:bCs/>
        </w:rPr>
        <w:t xml:space="preserve">Appointments: </w:t>
      </w:r>
      <w:r w:rsidRPr="00B5169C">
        <w:rPr>
          <w:rFonts w:asciiTheme="minorHAnsi" w:hAnsiTheme="minorHAnsi" w:cstheme="minorHAnsi"/>
        </w:rPr>
        <w:t>If mother decides to breastfeed, the mother and baby will have extra appointments and more blood tests, as per local appointment pathways. This is to make sure there is the HIV viral load is undetectable in the mothers’ blood and to check the baby’s health and make sure she or he remains HIV negative.</w:t>
      </w:r>
    </w:p>
    <w:p w14:paraId="2FB328BB" w14:textId="77777777" w:rsidR="00B5169C" w:rsidRPr="00B5169C" w:rsidRDefault="00B5169C" w:rsidP="00B5169C">
      <w:pPr>
        <w:rPr>
          <w:rFonts w:asciiTheme="minorHAnsi" w:hAnsiTheme="minorHAnsi" w:cstheme="minorHAnsi"/>
          <w:b/>
          <w:bCs/>
        </w:rPr>
      </w:pPr>
      <w:r w:rsidRPr="00B5169C">
        <w:rPr>
          <w:rFonts w:asciiTheme="minorHAnsi" w:hAnsiTheme="minorHAnsi" w:cstheme="minorHAnsi"/>
          <w:b/>
          <w:bCs/>
        </w:rPr>
        <w:t xml:space="preserve">HIV Medication: </w:t>
      </w:r>
      <w:r w:rsidRPr="00B5169C">
        <w:rPr>
          <w:rFonts w:asciiTheme="minorHAnsi" w:hAnsiTheme="minorHAnsi" w:cstheme="minorHAnsi"/>
        </w:rPr>
        <w:t xml:space="preserve">HIV medication can get into breast milk. How much will depend on the drug itself and how the body absorbs the drug. HIV drugs will not usually harm the baby. They will cause much less harm than stopping the medications with a consequent increase in the amount of HIV in mothers’ body. Mothers must make sure they are adhering to the HIV medicines prescribed every day, at the correct time, and getting the blood virus levels checked. Keeping the amount of virus in the blood undetectable will make it less likely the HIV will pass into the baby through breastfeeding. There is a chance that if the baby gets passed HIV through breastfeeding the type of medicine mother was taking for herself, may not work for the baby. This is important because children’s HIV doctors will not have as many medicines to treat HIV </w:t>
      </w:r>
      <w:bookmarkStart w:id="300" w:name="_Int_TLRE78ZC"/>
      <w:r w:rsidRPr="00B5169C">
        <w:rPr>
          <w:rFonts w:asciiTheme="minorHAnsi" w:hAnsiTheme="minorHAnsi" w:cstheme="minorHAnsi"/>
        </w:rPr>
        <w:t>with in</w:t>
      </w:r>
      <w:bookmarkEnd w:id="300"/>
      <w:r w:rsidRPr="00B5169C">
        <w:rPr>
          <w:rFonts w:asciiTheme="minorHAnsi" w:hAnsiTheme="minorHAnsi" w:cstheme="minorHAnsi"/>
        </w:rPr>
        <w:t xml:space="preserve"> the future</w:t>
      </w:r>
    </w:p>
    <w:p w14:paraId="16DD704F" w14:textId="77777777" w:rsidR="00B5169C" w:rsidRPr="00B5169C" w:rsidRDefault="00B5169C" w:rsidP="00B5169C">
      <w:pPr>
        <w:ind w:left="0" w:firstLine="0"/>
        <w:rPr>
          <w:rFonts w:asciiTheme="minorHAnsi" w:hAnsiTheme="minorHAnsi" w:cstheme="minorHAnsi"/>
          <w:b/>
          <w:bCs/>
        </w:rPr>
      </w:pPr>
    </w:p>
    <w:p w14:paraId="482A38E7" w14:textId="77777777" w:rsidR="00B5169C" w:rsidRPr="00B5169C" w:rsidRDefault="00B5169C" w:rsidP="00B5169C">
      <w:pPr>
        <w:rPr>
          <w:rFonts w:asciiTheme="minorHAnsi" w:hAnsiTheme="minorHAnsi" w:cstheme="minorHAnsi"/>
          <w:b/>
          <w:bCs/>
        </w:rPr>
      </w:pPr>
      <w:r w:rsidRPr="00B5169C">
        <w:rPr>
          <w:rFonts w:asciiTheme="minorHAnsi" w:hAnsiTheme="minorHAnsi" w:cstheme="minorHAnsi"/>
          <w:b/>
          <w:bCs/>
        </w:rPr>
        <w:t>Antenatal Support:</w:t>
      </w:r>
    </w:p>
    <w:p w14:paraId="16D5C439" w14:textId="77777777" w:rsidR="00B5169C" w:rsidRPr="00B5169C" w:rsidRDefault="00B5169C" w:rsidP="00B5169C">
      <w:pPr>
        <w:pStyle w:val="ListParagraph"/>
        <w:numPr>
          <w:ilvl w:val="0"/>
          <w:numId w:val="186"/>
        </w:numPr>
        <w:spacing w:after="200" w:line="276" w:lineRule="auto"/>
        <w:contextualSpacing/>
        <w:rPr>
          <w:rFonts w:asciiTheme="minorHAnsi" w:eastAsiaTheme="minorEastAsia" w:hAnsiTheme="minorHAnsi" w:cstheme="minorHAnsi"/>
        </w:rPr>
      </w:pPr>
      <w:r w:rsidRPr="00B5169C">
        <w:rPr>
          <w:rFonts w:asciiTheme="minorHAnsi" w:hAnsiTheme="minorHAnsi" w:cstheme="minorHAnsi"/>
        </w:rPr>
        <w:t>Seek information about which family members know about the mother’s HIV status and who can support breastfeeding. The mother may be ‘hiding’ her HIV status but may arouse suspicion if she formula feeds. Enquire what the family ‘expects’ around infant feeding</w:t>
      </w:r>
    </w:p>
    <w:p w14:paraId="21D56B11" w14:textId="77777777" w:rsidR="00B5169C" w:rsidRPr="00B5169C" w:rsidRDefault="00B5169C" w:rsidP="00B5169C">
      <w:pPr>
        <w:pStyle w:val="ListParagraph"/>
        <w:numPr>
          <w:ilvl w:val="0"/>
          <w:numId w:val="186"/>
        </w:numPr>
        <w:spacing w:after="200" w:line="276" w:lineRule="auto"/>
        <w:contextualSpacing/>
        <w:rPr>
          <w:rFonts w:asciiTheme="minorHAnsi" w:hAnsiTheme="minorHAnsi" w:cstheme="minorHAnsi"/>
        </w:rPr>
      </w:pPr>
      <w:r w:rsidRPr="00B5169C">
        <w:rPr>
          <w:rFonts w:asciiTheme="minorHAnsi" w:hAnsiTheme="minorHAnsi" w:cstheme="minorHAnsi"/>
        </w:rPr>
        <w:t>Discuss expectations, hopes, understanding, how breastfeeding works, positioning, and attachment, help available, colostrum, breastmilk, expression and storage, breast health / preventing mastitis, engorgement and sore nipples, and spare milk in case an issue such as mastitis arises.</w:t>
      </w:r>
    </w:p>
    <w:p w14:paraId="13793309" w14:textId="77777777" w:rsidR="00B5169C" w:rsidRPr="00B5169C" w:rsidRDefault="00B5169C" w:rsidP="00B5169C">
      <w:pPr>
        <w:pStyle w:val="ListParagraph"/>
        <w:numPr>
          <w:ilvl w:val="0"/>
          <w:numId w:val="186"/>
        </w:numPr>
        <w:spacing w:after="200" w:line="276" w:lineRule="auto"/>
        <w:contextualSpacing/>
        <w:rPr>
          <w:rFonts w:asciiTheme="minorHAnsi" w:hAnsiTheme="minorHAnsi" w:cstheme="minorHAnsi"/>
        </w:rPr>
      </w:pPr>
      <w:r w:rsidRPr="00B5169C">
        <w:rPr>
          <w:rFonts w:asciiTheme="minorHAnsi" w:hAnsiTheme="minorHAnsi" w:cstheme="minorHAnsi"/>
        </w:rPr>
        <w:t>Ensure MDTs (Multidisciplinary team) are aware of decision to breastfeed</w:t>
      </w:r>
    </w:p>
    <w:p w14:paraId="2BA79B2A" w14:textId="154D6887" w:rsidR="00B5169C" w:rsidRDefault="00B5169C" w:rsidP="00B5169C">
      <w:pPr>
        <w:rPr>
          <w:rFonts w:asciiTheme="minorHAnsi" w:hAnsiTheme="minorHAnsi" w:cstheme="minorHAnsi"/>
          <w:b/>
          <w:bCs/>
        </w:rPr>
      </w:pPr>
      <w:r w:rsidRPr="00B5169C">
        <w:rPr>
          <w:rFonts w:asciiTheme="minorHAnsi" w:hAnsiTheme="minorHAnsi" w:cstheme="minorHAnsi"/>
          <w:b/>
          <w:bCs/>
        </w:rPr>
        <w:t>Local Contact Numbers may be inserted here:</w:t>
      </w:r>
    </w:p>
    <w:p w14:paraId="55AFBBFD" w14:textId="51CBB48C" w:rsidR="00632D85" w:rsidRDefault="00632D85" w:rsidP="00B5169C">
      <w:pPr>
        <w:rPr>
          <w:rFonts w:asciiTheme="minorHAnsi" w:hAnsiTheme="minorHAnsi" w:cstheme="minorHAnsi"/>
          <w:b/>
          <w:bCs/>
        </w:rPr>
      </w:pPr>
    </w:p>
    <w:p w14:paraId="0EDA3E52" w14:textId="77777777" w:rsidR="00632D85" w:rsidRPr="00B5169C" w:rsidRDefault="00632D85" w:rsidP="00B5169C">
      <w:pPr>
        <w:rPr>
          <w:rFonts w:asciiTheme="minorHAnsi" w:hAnsiTheme="minorHAnsi" w:cstheme="minorHAnsi"/>
          <w:b/>
          <w:bCs/>
        </w:rPr>
      </w:pPr>
    </w:p>
    <w:p w14:paraId="57F86B41" w14:textId="77777777" w:rsidR="00B5169C" w:rsidRPr="00B5169C" w:rsidRDefault="00B5169C" w:rsidP="00B5169C">
      <w:pPr>
        <w:rPr>
          <w:rFonts w:asciiTheme="minorHAnsi" w:hAnsiTheme="minorHAnsi" w:cstheme="minorHAnsi"/>
        </w:rPr>
      </w:pPr>
    </w:p>
    <w:p w14:paraId="00321722" w14:textId="77777777" w:rsidR="00632D85" w:rsidRDefault="00B5169C" w:rsidP="00B5169C">
      <w:pPr>
        <w:rPr>
          <w:rFonts w:asciiTheme="minorHAnsi" w:hAnsiTheme="minorHAnsi" w:cstheme="minorHAnsi"/>
          <w:b/>
          <w:bCs/>
        </w:rPr>
      </w:pPr>
      <w:r w:rsidRPr="00B5169C">
        <w:rPr>
          <w:rFonts w:asciiTheme="minorHAnsi" w:hAnsiTheme="minorHAnsi" w:cstheme="minorHAnsi"/>
          <w:b/>
          <w:bCs/>
        </w:rPr>
        <w:t xml:space="preserve">Reference: </w:t>
      </w:r>
    </w:p>
    <w:p w14:paraId="5F95EA61" w14:textId="77777777" w:rsidR="00632D85" w:rsidRDefault="00632D85" w:rsidP="00B5169C">
      <w:pPr>
        <w:rPr>
          <w:rFonts w:asciiTheme="minorHAnsi" w:hAnsiTheme="minorHAnsi" w:cstheme="minorHAnsi"/>
          <w:b/>
          <w:bCs/>
        </w:rPr>
      </w:pPr>
    </w:p>
    <w:p w14:paraId="70378403" w14:textId="1CAE2388" w:rsidR="00B5169C" w:rsidRPr="00256D1A" w:rsidRDefault="00B5169C" w:rsidP="00B5169C">
      <w:pPr>
        <w:rPr>
          <w:rFonts w:asciiTheme="minorHAnsi" w:hAnsiTheme="minorHAnsi" w:cstheme="minorHAnsi"/>
          <w:b/>
          <w:bCs/>
          <w:color w:val="000000" w:themeColor="text1"/>
        </w:rPr>
      </w:pPr>
      <w:r w:rsidRPr="00B5169C">
        <w:rPr>
          <w:rFonts w:asciiTheme="minorHAnsi" w:hAnsiTheme="minorHAnsi" w:cstheme="minorHAnsi"/>
        </w:rPr>
        <w:t xml:space="preserve">British HIV Association guidelines for the management of HIV in pregnancy and postpartum 2018 (2020 third interim update) </w:t>
      </w:r>
      <w:r w:rsidRPr="00256D1A">
        <w:rPr>
          <w:rFonts w:asciiTheme="minorHAnsi" w:hAnsiTheme="minorHAnsi" w:cstheme="minorHAnsi"/>
          <w:color w:val="000000" w:themeColor="text1"/>
        </w:rPr>
        <w:t xml:space="preserve">- </w:t>
      </w:r>
      <w:hyperlink r:id="rId220">
        <w:r w:rsidRPr="00256D1A">
          <w:rPr>
            <w:rStyle w:val="Hyperlink"/>
            <w:rFonts w:asciiTheme="minorHAnsi" w:hAnsiTheme="minorHAnsi" w:cstheme="minorHAnsi"/>
            <w:color w:val="000000" w:themeColor="text1"/>
          </w:rPr>
          <w:t>https://www.bhiva.org/file/5f1aab1ab9aba/BHIVA-Pregnancy-guidelines-2020-3rd-interim-update.pdf</w:t>
        </w:r>
      </w:hyperlink>
    </w:p>
    <w:p w14:paraId="35A78011" w14:textId="77777777" w:rsidR="00632D85" w:rsidRDefault="00632D85" w:rsidP="00B5169C">
      <w:pPr>
        <w:rPr>
          <w:rFonts w:asciiTheme="minorHAnsi" w:hAnsiTheme="minorHAnsi" w:cstheme="minorHAnsi"/>
          <w:b/>
          <w:bCs/>
          <w:color w:val="000000" w:themeColor="text1"/>
        </w:rPr>
      </w:pPr>
    </w:p>
    <w:p w14:paraId="1CD05A68" w14:textId="659592FF" w:rsidR="00B5169C" w:rsidRDefault="00B5169C" w:rsidP="00B5169C">
      <w:pPr>
        <w:rPr>
          <w:rFonts w:asciiTheme="minorHAnsi" w:hAnsiTheme="minorHAnsi" w:cstheme="minorHAnsi"/>
          <w:b/>
          <w:bCs/>
          <w:color w:val="000000" w:themeColor="text1"/>
        </w:rPr>
      </w:pPr>
      <w:r w:rsidRPr="00256D1A">
        <w:rPr>
          <w:rFonts w:asciiTheme="minorHAnsi" w:hAnsiTheme="minorHAnsi" w:cstheme="minorHAnsi"/>
          <w:b/>
          <w:bCs/>
          <w:color w:val="000000" w:themeColor="text1"/>
        </w:rPr>
        <w:t>Further Reading:</w:t>
      </w:r>
    </w:p>
    <w:p w14:paraId="36353E38" w14:textId="77777777" w:rsidR="00632D85" w:rsidRPr="00256D1A" w:rsidRDefault="00632D85" w:rsidP="00B5169C">
      <w:pPr>
        <w:rPr>
          <w:rFonts w:asciiTheme="minorHAnsi" w:hAnsiTheme="minorHAnsi" w:cstheme="minorHAnsi"/>
          <w:b/>
          <w:bCs/>
          <w:color w:val="000000" w:themeColor="text1"/>
        </w:rPr>
      </w:pPr>
    </w:p>
    <w:p w14:paraId="0029103E" w14:textId="77777777" w:rsidR="00B5169C" w:rsidRPr="00256D1A" w:rsidRDefault="00000000" w:rsidP="00B5169C">
      <w:pPr>
        <w:rPr>
          <w:rFonts w:asciiTheme="minorHAnsi" w:hAnsiTheme="minorHAnsi" w:cstheme="minorHAnsi"/>
          <w:color w:val="000000" w:themeColor="text1"/>
        </w:rPr>
      </w:pPr>
      <w:hyperlink r:id="rId221">
        <w:r w:rsidR="00B5169C" w:rsidRPr="00256D1A">
          <w:rPr>
            <w:rStyle w:val="Hyperlink"/>
            <w:rFonts w:asciiTheme="minorHAnsi" w:hAnsiTheme="minorHAnsi" w:cstheme="minorHAnsi"/>
            <w:color w:val="000000" w:themeColor="text1"/>
          </w:rPr>
          <w:t>https://www.unicef.org.uk/babyfriendly/news-and-research/baby-friendly-research/infant-health-research/infant-health-hiv/</w:t>
        </w:r>
      </w:hyperlink>
    </w:p>
    <w:p w14:paraId="15474D50" w14:textId="77777777" w:rsidR="00632D85" w:rsidRDefault="00632D85" w:rsidP="00B5169C"/>
    <w:p w14:paraId="4260C070" w14:textId="577196E3" w:rsidR="00B5169C" w:rsidRDefault="00000000" w:rsidP="00B5169C">
      <w:pPr>
        <w:rPr>
          <w:rStyle w:val="Hyperlink"/>
          <w:rFonts w:asciiTheme="minorHAnsi" w:hAnsiTheme="minorHAnsi" w:cstheme="minorHAnsi"/>
          <w:color w:val="000000" w:themeColor="text1"/>
        </w:rPr>
      </w:pPr>
      <w:hyperlink r:id="rId222" w:anchor=":~:text=The%20latest%20recommendation%20for%20mothers,for%20at%20least%2012%20months" w:history="1">
        <w:r w:rsidR="00AD259A" w:rsidRPr="00CE636F">
          <w:rPr>
            <w:rStyle w:val="Hyperlink"/>
            <w:rFonts w:asciiTheme="minorHAnsi" w:hAnsiTheme="minorHAnsi" w:cstheme="minorHAnsi"/>
          </w:rPr>
          <w:t>https://gpifn.org.uk/viral-transmission/#:~:text=The%20latest%20recommendation%20for%20mothers,for%20at%20least%2012%20months</w:t>
        </w:r>
      </w:hyperlink>
    </w:p>
    <w:p w14:paraId="364BB683" w14:textId="77777777" w:rsidR="00632D85" w:rsidRPr="00256D1A" w:rsidRDefault="00632D85" w:rsidP="00B5169C">
      <w:pPr>
        <w:rPr>
          <w:rFonts w:asciiTheme="minorHAnsi" w:hAnsiTheme="minorHAnsi" w:cstheme="minorHAnsi"/>
          <w:color w:val="000000" w:themeColor="text1"/>
        </w:rPr>
      </w:pPr>
    </w:p>
    <w:p w14:paraId="14C35F16" w14:textId="77777777" w:rsidR="00B5169C" w:rsidRPr="00256D1A" w:rsidRDefault="00000000" w:rsidP="00B5169C">
      <w:pPr>
        <w:rPr>
          <w:rFonts w:asciiTheme="minorHAnsi" w:hAnsiTheme="minorHAnsi" w:cstheme="minorHAnsi"/>
          <w:color w:val="000000" w:themeColor="text1"/>
        </w:rPr>
      </w:pPr>
      <w:hyperlink r:id="rId223">
        <w:r w:rsidR="00B5169C" w:rsidRPr="00256D1A">
          <w:rPr>
            <w:rStyle w:val="Hyperlink"/>
            <w:rFonts w:asciiTheme="minorHAnsi" w:hAnsiTheme="minorHAnsi" w:cstheme="minorHAnsi"/>
            <w:color w:val="000000" w:themeColor="text1"/>
          </w:rPr>
          <w:t>https://www.imperial.nhs.uk/~/media/website/patient-information-leaflets/maternity-and-obstetrics/postanatal-care/hiv-and-breastfeeding-your-baby.pdf</w:t>
        </w:r>
      </w:hyperlink>
    </w:p>
    <w:p w14:paraId="26237B0D" w14:textId="082AB7E2" w:rsidR="00B5169C" w:rsidRPr="00B5169C" w:rsidRDefault="00B5169C" w:rsidP="00B5169C">
      <w:pPr>
        <w:rPr>
          <w:rFonts w:asciiTheme="minorHAnsi" w:hAnsiTheme="minorHAnsi" w:cstheme="minorHAnsi"/>
        </w:rPr>
      </w:pPr>
    </w:p>
    <w:p w14:paraId="3A347412" w14:textId="5922C747" w:rsidR="00B5169C" w:rsidRDefault="00B5169C" w:rsidP="00B5169C"/>
    <w:p w14:paraId="55E662F7" w14:textId="5A32C6A9" w:rsidR="00DD1568" w:rsidRDefault="00DB5FEB" w:rsidP="00DD1568">
      <w:pPr>
        <w:pStyle w:val="Header"/>
        <w:ind w:left="0" w:firstLine="0"/>
        <w:rPr>
          <w:rFonts w:asciiTheme="minorHAnsi" w:hAnsiTheme="minorHAnsi" w:cstheme="minorHAnsi"/>
          <w:b/>
          <w:bCs/>
        </w:rPr>
      </w:pPr>
      <w:r>
        <w:rPr>
          <w:rFonts w:asciiTheme="minorHAnsi" w:hAnsiTheme="minorHAnsi" w:cstheme="minorHAnsi"/>
          <w:noProof/>
          <w:szCs w:val="24"/>
        </w:rPr>
        <mc:AlternateContent>
          <mc:Choice Requires="wps">
            <w:drawing>
              <wp:anchor distT="0" distB="0" distL="114300" distR="114300" simplePos="0" relativeHeight="251851776" behindDoc="0" locked="0" layoutInCell="1" allowOverlap="1" wp14:anchorId="1577E52A" wp14:editId="2A06E5F9">
                <wp:simplePos x="0" y="0"/>
                <wp:positionH relativeFrom="column">
                  <wp:posOffset>4419600</wp:posOffset>
                </wp:positionH>
                <wp:positionV relativeFrom="paragraph">
                  <wp:posOffset>164465</wp:posOffset>
                </wp:positionV>
                <wp:extent cx="1752600" cy="317500"/>
                <wp:effectExtent l="0" t="0" r="12700" b="12700"/>
                <wp:wrapNone/>
                <wp:docPr id="976160699" name="Text Box 976160699">
                  <a:hlinkClick xmlns:a="http://schemas.openxmlformats.org/drawingml/2006/main" r:id="rId25"/>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7CD25A0F"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7E52A" id="Text Box 976160699" o:spid="_x0000_s1081" type="#_x0000_t202" href="#CONTENTS" style="position:absolute;left:0;text-align:left;margin-left:348pt;margin-top:12.95pt;width:138pt;height: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" o:button="t" fillcolor="#002060" strokeweight=".5pt">
                <v:fill o:detectmouseclick="t"/>
                <v:textbox>
                  <w:txbxContent>
                    <w:p w14:paraId="7CD25A0F"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p w14:paraId="1AB2EEAD" w14:textId="68A9EE95" w:rsidR="00B5169C" w:rsidRDefault="00B5169C" w:rsidP="00DD1568">
      <w:pPr>
        <w:pStyle w:val="Header"/>
        <w:ind w:left="0" w:firstLine="0"/>
        <w:rPr>
          <w:rFonts w:asciiTheme="minorHAnsi" w:hAnsiTheme="minorHAnsi" w:cstheme="minorHAnsi"/>
          <w:b/>
          <w:bCs/>
        </w:rPr>
      </w:pPr>
    </w:p>
    <w:p w14:paraId="56679C13" w14:textId="77777777" w:rsidR="00B5169C" w:rsidRPr="00452D34" w:rsidRDefault="00B5169C" w:rsidP="00DD1568">
      <w:pPr>
        <w:pStyle w:val="Header"/>
        <w:ind w:left="0" w:firstLine="0"/>
        <w:rPr>
          <w:rFonts w:asciiTheme="minorHAnsi" w:hAnsiTheme="minorHAnsi" w:cstheme="minorHAnsi"/>
          <w:b/>
          <w:bCs/>
        </w:rPr>
      </w:pPr>
    </w:p>
    <w:p w14:paraId="5E1A1C9F" w14:textId="53B612AC" w:rsidR="0073560A" w:rsidRPr="00452D34" w:rsidRDefault="00AC1CF2" w:rsidP="0073560A">
      <w:pPr>
        <w:spacing w:after="0" w:line="240" w:lineRule="auto"/>
        <w:ind w:left="0" w:firstLine="0"/>
        <w:jc w:val="center"/>
        <w:rPr>
          <w:rFonts w:asciiTheme="minorHAnsi" w:hAnsiTheme="minorHAnsi" w:cstheme="minorHAnsi"/>
        </w:rPr>
      </w:pPr>
      <w:r w:rsidRPr="00452D34">
        <w:rPr>
          <w:rFonts w:asciiTheme="minorHAnsi" w:hAnsiTheme="minorHAnsi" w:cstheme="minorHAnsi"/>
        </w:rPr>
        <w:br w:type="page"/>
      </w:r>
      <w:r w:rsidR="0073560A" w:rsidRPr="00452D34">
        <w:rPr>
          <w:rFonts w:asciiTheme="minorHAnsi" w:hAnsiTheme="minorHAnsi" w:cstheme="minorHAnsi"/>
          <w:noProof/>
        </w:rPr>
        <w:drawing>
          <wp:inline distT="0" distB="0" distL="0" distR="0" wp14:anchorId="37DB00C9" wp14:editId="67B9F017">
            <wp:extent cx="5727700" cy="1066800"/>
            <wp:effectExtent l="0" t="0" r="0" b="0"/>
            <wp:docPr id="976160648" name="Picture 9761606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27700" cy="1066800"/>
                    </a:xfrm>
                    <a:prstGeom prst="rect">
                      <a:avLst/>
                    </a:prstGeom>
                  </pic:spPr>
                </pic:pic>
              </a:graphicData>
            </a:graphic>
          </wp:inline>
        </w:drawing>
      </w:r>
    </w:p>
    <w:tbl>
      <w:tblPr>
        <w:tblpPr w:leftFromText="180" w:rightFromText="180" w:vertAnchor="text" w:horzAnchor="margin" w:tblpXSpec="center" w:tblpY="92"/>
        <w:tblW w:w="9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473"/>
      </w:tblGrid>
      <w:tr w:rsidR="0073560A" w:rsidRPr="00452D34" w14:paraId="2519016E" w14:textId="77777777" w:rsidTr="0073560A">
        <w:tc>
          <w:tcPr>
            <w:tcW w:w="9473" w:type="dxa"/>
            <w:shd w:val="clear" w:color="auto" w:fill="002060"/>
          </w:tcPr>
          <w:p w14:paraId="2AC8F494" w14:textId="77777777" w:rsidR="0073560A" w:rsidRPr="00452D34" w:rsidRDefault="0073560A" w:rsidP="0073560A">
            <w:pPr>
              <w:tabs>
                <w:tab w:val="center" w:pos="4513"/>
                <w:tab w:val="right" w:pos="9026"/>
              </w:tabs>
              <w:spacing w:after="0" w:line="240" w:lineRule="auto"/>
              <w:jc w:val="center"/>
              <w:rPr>
                <w:rFonts w:asciiTheme="minorHAnsi" w:hAnsiTheme="minorHAnsi" w:cstheme="minorHAnsi"/>
                <w:b/>
                <w:color w:val="FFFFFF" w:themeColor="background1"/>
              </w:rPr>
            </w:pPr>
            <w:r w:rsidRPr="00452D34">
              <w:rPr>
                <w:rFonts w:asciiTheme="minorHAnsi" w:hAnsiTheme="minorHAnsi" w:cstheme="minorHAnsi"/>
                <w:b/>
                <w:color w:val="FFFFFF" w:themeColor="background1"/>
              </w:rPr>
              <w:t>LANCASHIRE AND SOUTH CUMBRIA MATERNITY AND NEWBORN ALLIANCE</w:t>
            </w:r>
          </w:p>
          <w:p w14:paraId="7A5B8C0E" w14:textId="0C16537A" w:rsidR="0073560A" w:rsidRPr="00452D34" w:rsidRDefault="0073560A" w:rsidP="00213410">
            <w:pPr>
              <w:pStyle w:val="Heading2"/>
            </w:pPr>
            <w:bookmarkStart w:id="301" w:name="_Toc119150068"/>
            <w:bookmarkStart w:id="302" w:name="_Toc119150883"/>
            <w:bookmarkStart w:id="303" w:name="LactationLoss"/>
            <w:r w:rsidRPr="00452D34">
              <w:rPr>
                <w:lang w:val="en-US"/>
              </w:rPr>
              <w:t>MANAGEMENT OF LACTATION FOLLOWING THE DEATH OF A BABY GUIDELINE</w:t>
            </w:r>
            <w:bookmarkEnd w:id="301"/>
            <w:bookmarkEnd w:id="302"/>
            <w:bookmarkEnd w:id="303"/>
          </w:p>
        </w:tc>
      </w:tr>
    </w:tbl>
    <w:p w14:paraId="6F0B7128" w14:textId="77777777" w:rsidR="0073560A" w:rsidRPr="00452D34" w:rsidRDefault="0073560A" w:rsidP="0073560A">
      <w:pPr>
        <w:pStyle w:val="Header"/>
        <w:ind w:left="0" w:firstLine="0"/>
        <w:rPr>
          <w:rFonts w:asciiTheme="minorHAnsi" w:hAnsiTheme="minorHAnsi" w:cstheme="minorHAnsi"/>
          <w:b/>
          <w:bCs/>
        </w:rPr>
      </w:pPr>
    </w:p>
    <w:p w14:paraId="2500F794" w14:textId="627BD4E8" w:rsidR="0073560A" w:rsidRPr="00452D34" w:rsidRDefault="0073560A" w:rsidP="0073560A">
      <w:pPr>
        <w:pStyle w:val="Header"/>
        <w:rPr>
          <w:rFonts w:asciiTheme="minorHAnsi" w:hAnsiTheme="minorHAnsi" w:cstheme="minorHAnsi"/>
        </w:rPr>
      </w:pPr>
      <w:r w:rsidRPr="00452D34">
        <w:rPr>
          <w:rFonts w:asciiTheme="minorHAnsi" w:hAnsiTheme="minorHAnsi" w:cstheme="minorHAnsi"/>
        </w:rPr>
        <w:t xml:space="preserve">The information in this guideline is taken </w:t>
      </w:r>
      <w:r w:rsidRPr="00632D85">
        <w:rPr>
          <w:rFonts w:asciiTheme="minorHAnsi" w:hAnsiTheme="minorHAnsi" w:cstheme="minorHAnsi"/>
          <w:color w:val="000000" w:themeColor="text1"/>
        </w:rPr>
        <w:t xml:space="preserve">from </w:t>
      </w:r>
      <w:bookmarkStart w:id="304" w:name="OLE_LINK5"/>
      <w:bookmarkStart w:id="305" w:name="OLE_LINK6"/>
      <w:r w:rsidR="00632D85" w:rsidRPr="00632D85">
        <w:rPr>
          <w:rFonts w:asciiTheme="minorHAnsi" w:hAnsiTheme="minorHAnsi" w:cstheme="minorHAnsi"/>
          <w:b/>
          <w:bCs/>
          <w:color w:val="000000" w:themeColor="text1"/>
        </w:rPr>
        <w:fldChar w:fldCharType="begin"/>
      </w:r>
      <w:r w:rsidR="00632D85" w:rsidRPr="00632D85">
        <w:rPr>
          <w:rFonts w:asciiTheme="minorHAnsi" w:hAnsiTheme="minorHAnsi" w:cstheme="minorHAnsi"/>
          <w:b/>
          <w:bCs/>
          <w:color w:val="000000" w:themeColor="text1"/>
        </w:rPr>
        <w:instrText xml:space="preserve"> HYPERLINK "https://www.bapm.org/resources/lactation-and-loss-management-of-lactation-following-the-death-of-a-baby" </w:instrText>
      </w:r>
      <w:r w:rsidR="00632D85" w:rsidRPr="00632D85">
        <w:rPr>
          <w:rFonts w:asciiTheme="minorHAnsi" w:hAnsiTheme="minorHAnsi" w:cstheme="minorHAnsi"/>
          <w:b/>
          <w:bCs/>
          <w:color w:val="000000" w:themeColor="text1"/>
        </w:rPr>
      </w:r>
      <w:r w:rsidR="00632D85" w:rsidRPr="00632D85">
        <w:rPr>
          <w:rFonts w:asciiTheme="minorHAnsi" w:hAnsiTheme="minorHAnsi" w:cstheme="minorHAnsi"/>
          <w:b/>
          <w:bCs/>
          <w:color w:val="000000" w:themeColor="text1"/>
        </w:rPr>
        <w:fldChar w:fldCharType="separate"/>
      </w:r>
      <w:r w:rsidRPr="00632D85">
        <w:rPr>
          <w:rStyle w:val="Hyperlink"/>
          <w:rFonts w:asciiTheme="minorHAnsi" w:hAnsiTheme="minorHAnsi" w:cstheme="minorHAnsi"/>
          <w:b/>
          <w:bCs/>
          <w:color w:val="000000" w:themeColor="text1"/>
        </w:rPr>
        <w:t>BAPM Lactation and loss: Management of lactation following the death of a baby A Framework for Practice</w:t>
      </w:r>
      <w:r w:rsidR="00632D85" w:rsidRPr="00632D85">
        <w:rPr>
          <w:rFonts w:asciiTheme="minorHAnsi" w:hAnsiTheme="minorHAnsi" w:cstheme="minorHAnsi"/>
          <w:b/>
          <w:bCs/>
          <w:color w:val="000000" w:themeColor="text1"/>
        </w:rPr>
        <w:fldChar w:fldCharType="end"/>
      </w:r>
      <w:r w:rsidRPr="00632D85">
        <w:rPr>
          <w:rFonts w:asciiTheme="minorHAnsi" w:hAnsiTheme="minorHAnsi" w:cstheme="minorHAnsi"/>
          <w:color w:val="000000" w:themeColor="text1"/>
        </w:rPr>
        <w:t xml:space="preserve"> </w:t>
      </w:r>
      <w:bookmarkEnd w:id="304"/>
      <w:bookmarkEnd w:id="305"/>
      <w:r w:rsidRPr="00632D85">
        <w:rPr>
          <w:rFonts w:asciiTheme="minorHAnsi" w:hAnsiTheme="minorHAnsi" w:cstheme="minorHAnsi"/>
          <w:color w:val="000000" w:themeColor="text1"/>
        </w:rPr>
        <w:t xml:space="preserve">(May </w:t>
      </w:r>
      <w:r w:rsidRPr="00452D34">
        <w:rPr>
          <w:rFonts w:asciiTheme="minorHAnsi" w:hAnsiTheme="minorHAnsi" w:cstheme="minorHAnsi"/>
        </w:rPr>
        <w:t xml:space="preserve">2022). </w:t>
      </w:r>
    </w:p>
    <w:p w14:paraId="3126BFE9" w14:textId="77777777" w:rsidR="0073560A" w:rsidRPr="00452D34" w:rsidRDefault="0073560A" w:rsidP="0073560A">
      <w:pPr>
        <w:pStyle w:val="Header"/>
        <w:rPr>
          <w:rFonts w:asciiTheme="minorHAnsi" w:hAnsiTheme="minorHAnsi" w:cstheme="minorHAnsi"/>
        </w:rPr>
      </w:pPr>
      <w:r w:rsidRPr="00452D34">
        <w:rPr>
          <w:rFonts w:asciiTheme="minorHAnsi" w:hAnsiTheme="minorHAnsi" w:cstheme="minorHAnsi"/>
        </w:rPr>
        <w:t>The above BAPM document contains all the supporting references.</w:t>
      </w:r>
    </w:p>
    <w:p w14:paraId="369D0AA3" w14:textId="77777777" w:rsidR="0073560A" w:rsidRPr="00452D34" w:rsidRDefault="0073560A" w:rsidP="0073560A">
      <w:pPr>
        <w:pStyle w:val="Header"/>
        <w:rPr>
          <w:rFonts w:asciiTheme="minorHAnsi" w:hAnsiTheme="minorHAnsi" w:cstheme="minorHAnsi"/>
        </w:rPr>
      </w:pPr>
    </w:p>
    <w:p w14:paraId="41ADE382" w14:textId="77777777" w:rsidR="0073560A" w:rsidRPr="00452D34" w:rsidRDefault="0073560A" w:rsidP="0073560A">
      <w:pPr>
        <w:pStyle w:val="Header"/>
        <w:rPr>
          <w:rFonts w:asciiTheme="minorHAnsi" w:hAnsiTheme="minorHAnsi" w:cstheme="minorHAnsi"/>
          <w:b/>
          <w:bCs/>
        </w:rPr>
      </w:pPr>
      <w:r w:rsidRPr="00452D34">
        <w:rPr>
          <w:rFonts w:asciiTheme="minorHAnsi" w:hAnsiTheme="minorHAnsi" w:cstheme="minorHAnsi"/>
          <w:b/>
          <w:bCs/>
        </w:rPr>
        <w:t>CONTENT</w:t>
      </w:r>
    </w:p>
    <w:p w14:paraId="46FDD954" w14:textId="77777777" w:rsidR="0073560A" w:rsidRPr="00452D34" w:rsidRDefault="0073560A" w:rsidP="0073560A">
      <w:pPr>
        <w:pStyle w:val="Header"/>
        <w:numPr>
          <w:ilvl w:val="0"/>
          <w:numId w:val="177"/>
        </w:numPr>
        <w:suppressAutoHyphens/>
        <w:autoSpaceDN w:val="0"/>
        <w:jc w:val="left"/>
        <w:rPr>
          <w:rFonts w:asciiTheme="minorHAnsi" w:hAnsiTheme="minorHAnsi" w:cstheme="minorHAnsi"/>
        </w:rPr>
      </w:pPr>
      <w:r w:rsidRPr="00452D34">
        <w:rPr>
          <w:rFonts w:asciiTheme="minorHAnsi" w:hAnsiTheme="minorHAnsi" w:cstheme="minorHAnsi"/>
        </w:rPr>
        <w:t>Introduction</w:t>
      </w:r>
    </w:p>
    <w:p w14:paraId="138742F6" w14:textId="77777777" w:rsidR="0073560A" w:rsidRPr="00452D34" w:rsidRDefault="0073560A" w:rsidP="0073560A">
      <w:pPr>
        <w:pStyle w:val="Header"/>
        <w:numPr>
          <w:ilvl w:val="0"/>
          <w:numId w:val="177"/>
        </w:numPr>
        <w:suppressAutoHyphens/>
        <w:autoSpaceDN w:val="0"/>
        <w:jc w:val="left"/>
        <w:rPr>
          <w:rFonts w:asciiTheme="minorHAnsi" w:hAnsiTheme="minorHAnsi" w:cstheme="minorHAnsi"/>
        </w:rPr>
      </w:pPr>
      <w:r w:rsidRPr="00452D34">
        <w:rPr>
          <w:rFonts w:asciiTheme="minorHAnsi" w:hAnsiTheme="minorHAnsi" w:cstheme="minorHAnsi"/>
        </w:rPr>
        <w:t>Lactation and grief</w:t>
      </w:r>
    </w:p>
    <w:p w14:paraId="472089DE" w14:textId="77777777" w:rsidR="0073560A" w:rsidRPr="00452D34" w:rsidRDefault="0073560A" w:rsidP="0073560A">
      <w:pPr>
        <w:pStyle w:val="Header"/>
        <w:numPr>
          <w:ilvl w:val="0"/>
          <w:numId w:val="177"/>
        </w:numPr>
        <w:suppressAutoHyphens/>
        <w:autoSpaceDN w:val="0"/>
        <w:jc w:val="left"/>
        <w:rPr>
          <w:rFonts w:asciiTheme="minorHAnsi" w:hAnsiTheme="minorHAnsi" w:cstheme="minorHAnsi"/>
        </w:rPr>
      </w:pPr>
      <w:r w:rsidRPr="00452D34">
        <w:rPr>
          <w:rFonts w:asciiTheme="minorHAnsi" w:hAnsiTheme="minorHAnsi" w:cstheme="minorHAnsi"/>
        </w:rPr>
        <w:t>Lactation physiology</w:t>
      </w:r>
    </w:p>
    <w:p w14:paraId="4655F3D2" w14:textId="77777777" w:rsidR="0073560A" w:rsidRPr="00452D34" w:rsidRDefault="0073560A" w:rsidP="0073560A">
      <w:pPr>
        <w:pStyle w:val="Header"/>
        <w:numPr>
          <w:ilvl w:val="0"/>
          <w:numId w:val="177"/>
        </w:numPr>
        <w:suppressAutoHyphens/>
        <w:autoSpaceDN w:val="0"/>
        <w:jc w:val="left"/>
        <w:rPr>
          <w:rFonts w:asciiTheme="minorHAnsi" w:hAnsiTheme="minorHAnsi" w:cstheme="minorHAnsi"/>
        </w:rPr>
      </w:pPr>
      <w:r w:rsidRPr="00452D34">
        <w:rPr>
          <w:rFonts w:asciiTheme="minorHAnsi" w:hAnsiTheme="minorHAnsi" w:cstheme="minorHAnsi"/>
        </w:rPr>
        <w:t>Considerations regarding lactation and loss</w:t>
      </w:r>
    </w:p>
    <w:p w14:paraId="6A77A7E3" w14:textId="77777777" w:rsidR="0073560A" w:rsidRPr="00452D34" w:rsidRDefault="0073560A" w:rsidP="0073560A">
      <w:pPr>
        <w:pStyle w:val="Header"/>
        <w:numPr>
          <w:ilvl w:val="0"/>
          <w:numId w:val="177"/>
        </w:numPr>
        <w:suppressAutoHyphens/>
        <w:autoSpaceDN w:val="0"/>
        <w:jc w:val="left"/>
        <w:rPr>
          <w:rFonts w:asciiTheme="minorHAnsi" w:hAnsiTheme="minorHAnsi" w:cstheme="minorHAnsi"/>
        </w:rPr>
      </w:pPr>
      <w:r w:rsidRPr="00452D34">
        <w:rPr>
          <w:rFonts w:asciiTheme="minorHAnsi" w:hAnsiTheme="minorHAnsi" w:cstheme="minorHAnsi"/>
        </w:rPr>
        <w:t>Managing lactation after loss</w:t>
      </w:r>
    </w:p>
    <w:p w14:paraId="0B709F30" w14:textId="77777777" w:rsidR="0073560A" w:rsidRPr="00452D34" w:rsidRDefault="0073560A" w:rsidP="0073560A">
      <w:pPr>
        <w:pStyle w:val="Header"/>
        <w:numPr>
          <w:ilvl w:val="0"/>
          <w:numId w:val="177"/>
        </w:numPr>
        <w:suppressAutoHyphens/>
        <w:autoSpaceDN w:val="0"/>
        <w:jc w:val="left"/>
        <w:rPr>
          <w:rFonts w:asciiTheme="minorHAnsi" w:hAnsiTheme="minorHAnsi" w:cstheme="minorHAnsi"/>
        </w:rPr>
      </w:pPr>
      <w:r w:rsidRPr="00452D34">
        <w:rPr>
          <w:rFonts w:asciiTheme="minorHAnsi" w:hAnsiTheme="minorHAnsi" w:cstheme="minorHAnsi"/>
        </w:rPr>
        <w:t>Lactation suppression</w:t>
      </w:r>
    </w:p>
    <w:p w14:paraId="7A97A13E" w14:textId="77777777" w:rsidR="0073560A" w:rsidRPr="00452D34" w:rsidRDefault="0073560A" w:rsidP="0073560A">
      <w:pPr>
        <w:pStyle w:val="Header"/>
        <w:numPr>
          <w:ilvl w:val="0"/>
          <w:numId w:val="177"/>
        </w:numPr>
        <w:suppressAutoHyphens/>
        <w:autoSpaceDN w:val="0"/>
        <w:jc w:val="left"/>
        <w:rPr>
          <w:rFonts w:asciiTheme="minorHAnsi" w:hAnsiTheme="minorHAnsi" w:cstheme="minorHAnsi"/>
        </w:rPr>
      </w:pPr>
      <w:r w:rsidRPr="00452D34">
        <w:rPr>
          <w:rFonts w:asciiTheme="minorHAnsi" w:hAnsiTheme="minorHAnsi" w:cstheme="minorHAnsi"/>
        </w:rPr>
        <w:t>Lactation continuation</w:t>
      </w:r>
    </w:p>
    <w:p w14:paraId="2611B931" w14:textId="77777777" w:rsidR="0073560A" w:rsidRPr="00452D34" w:rsidRDefault="0073560A" w:rsidP="0073560A">
      <w:pPr>
        <w:pStyle w:val="Header"/>
        <w:numPr>
          <w:ilvl w:val="0"/>
          <w:numId w:val="177"/>
        </w:numPr>
        <w:suppressAutoHyphens/>
        <w:autoSpaceDN w:val="0"/>
        <w:jc w:val="left"/>
        <w:rPr>
          <w:rFonts w:asciiTheme="minorHAnsi" w:hAnsiTheme="minorHAnsi" w:cstheme="minorHAnsi"/>
        </w:rPr>
      </w:pPr>
      <w:r w:rsidRPr="00452D34">
        <w:rPr>
          <w:rFonts w:asciiTheme="minorHAnsi" w:hAnsiTheme="minorHAnsi" w:cstheme="minorHAnsi"/>
        </w:rPr>
        <w:t>Organisations providing support</w:t>
      </w:r>
    </w:p>
    <w:p w14:paraId="10FA5569" w14:textId="77777777" w:rsidR="0073560A" w:rsidRPr="00452D34" w:rsidRDefault="0073560A" w:rsidP="0073560A">
      <w:pPr>
        <w:rPr>
          <w:rFonts w:asciiTheme="minorHAnsi" w:hAnsiTheme="minorHAnsi" w:cstheme="minorHAnsi"/>
        </w:rPr>
      </w:pPr>
    </w:p>
    <w:p w14:paraId="6EAB50FE" w14:textId="77777777" w:rsidR="0073560A" w:rsidRPr="00452D34" w:rsidRDefault="0073560A" w:rsidP="0073560A">
      <w:pPr>
        <w:pStyle w:val="ListParagraph"/>
        <w:numPr>
          <w:ilvl w:val="0"/>
          <w:numId w:val="178"/>
        </w:numPr>
        <w:suppressAutoHyphens/>
        <w:autoSpaceDN w:val="0"/>
        <w:spacing w:after="160" w:line="242" w:lineRule="auto"/>
        <w:contextualSpacing/>
        <w:jc w:val="left"/>
        <w:rPr>
          <w:rFonts w:asciiTheme="minorHAnsi" w:hAnsiTheme="minorHAnsi" w:cstheme="minorHAnsi"/>
          <w:b/>
          <w:bCs/>
        </w:rPr>
      </w:pPr>
      <w:r w:rsidRPr="00452D34">
        <w:rPr>
          <w:rFonts w:asciiTheme="minorHAnsi" w:hAnsiTheme="minorHAnsi" w:cstheme="minorHAnsi"/>
          <w:b/>
          <w:bCs/>
        </w:rPr>
        <w:t>INTRODUCTION</w:t>
      </w:r>
    </w:p>
    <w:p w14:paraId="3D4F14CA" w14:textId="77777777" w:rsidR="0073560A" w:rsidRPr="00452D34" w:rsidRDefault="0073560A" w:rsidP="0073560A">
      <w:pPr>
        <w:rPr>
          <w:rFonts w:asciiTheme="minorHAnsi" w:hAnsiTheme="minorHAnsi" w:cstheme="minorHAnsi"/>
        </w:rPr>
      </w:pPr>
      <w:r w:rsidRPr="00452D34">
        <w:rPr>
          <w:rFonts w:asciiTheme="minorHAnsi" w:hAnsiTheme="minorHAnsi" w:cstheme="minorHAnsi"/>
        </w:rPr>
        <w:t xml:space="preserve">This guideline is written for professionals working with parents and families to provide information and guidance in supporting mothers around lactation and loss, where a baby or child is not expected to survive or has died. Whilst the focus of the guideline is around perinatal and neonatal death the group is mindful that mothers may be breastfeeding when they lose an older infant or child. In addition, we recognise that support is also necessary for partners and families around lactation after loss. </w:t>
      </w:r>
    </w:p>
    <w:p w14:paraId="1DDD4E3F" w14:textId="4D2EB99C" w:rsidR="0073560A" w:rsidRPr="00452D34" w:rsidRDefault="0073560A" w:rsidP="0073560A">
      <w:pPr>
        <w:rPr>
          <w:rFonts w:asciiTheme="minorHAnsi" w:hAnsiTheme="minorHAnsi" w:cstheme="minorHAnsi"/>
        </w:rPr>
      </w:pPr>
      <w:r w:rsidRPr="00452D34">
        <w:rPr>
          <w:rFonts w:asciiTheme="minorHAnsi" w:hAnsiTheme="minorHAnsi" w:cstheme="minorHAnsi"/>
        </w:rPr>
        <w:t xml:space="preserve">In this guideline, we use the term ‘parent’ to mean all parents, carers and legal guardians of a baby who has died, and the term ‘mother’ to mean all women and people who have given birth to a baby who has died. </w:t>
      </w:r>
    </w:p>
    <w:p w14:paraId="14937668" w14:textId="77777777" w:rsidR="007E3E34" w:rsidRPr="00452D34" w:rsidRDefault="007E3E34" w:rsidP="0073560A">
      <w:pPr>
        <w:rPr>
          <w:rFonts w:asciiTheme="minorHAnsi" w:hAnsiTheme="minorHAnsi" w:cstheme="minorHAnsi"/>
        </w:rPr>
      </w:pPr>
    </w:p>
    <w:p w14:paraId="4E0F7797" w14:textId="77777777" w:rsidR="0073560A" w:rsidRPr="00452D34" w:rsidRDefault="0073560A" w:rsidP="0073560A">
      <w:pPr>
        <w:rPr>
          <w:rFonts w:asciiTheme="minorHAnsi" w:hAnsiTheme="minorHAnsi" w:cstheme="minorHAnsi"/>
        </w:rPr>
      </w:pPr>
      <w:r w:rsidRPr="00452D34">
        <w:rPr>
          <w:rFonts w:asciiTheme="minorHAnsi" w:hAnsiTheme="minorHAnsi" w:cstheme="minorHAnsi"/>
        </w:rPr>
        <w:t>For professionals applying its guidance to practice, it is important to consider the individual circumstances and needs of each parent who may need this support. For social, cultural, or other reasons, parents may need specific information or support to enable them to make the choices they want, and which are most appropriate for them.</w:t>
      </w:r>
    </w:p>
    <w:p w14:paraId="39F5DFAC" w14:textId="77777777" w:rsidR="007E3E34" w:rsidRPr="00452D34" w:rsidRDefault="007E3E34" w:rsidP="0073560A">
      <w:pPr>
        <w:rPr>
          <w:rFonts w:asciiTheme="minorHAnsi" w:hAnsiTheme="minorHAnsi" w:cstheme="minorHAnsi"/>
        </w:rPr>
      </w:pPr>
    </w:p>
    <w:p w14:paraId="426BB83E" w14:textId="78323A5C" w:rsidR="0073560A" w:rsidRPr="00452D34" w:rsidRDefault="0073560A" w:rsidP="0073560A">
      <w:pPr>
        <w:rPr>
          <w:rFonts w:asciiTheme="minorHAnsi" w:hAnsiTheme="minorHAnsi" w:cstheme="minorHAnsi"/>
        </w:rPr>
      </w:pPr>
      <w:r w:rsidRPr="00452D34">
        <w:rPr>
          <w:rFonts w:asciiTheme="minorHAnsi" w:hAnsiTheme="minorHAnsi" w:cstheme="minorHAnsi"/>
        </w:rPr>
        <w:t>The death of a baby and subsequent grief is complex. In addition to grieving for their Baby’s life, parents grieve for the loss of the life they had imagined with their Child, including their anticipated roles as parents. The emotional pain new mothers experience may be compounded by physical pain related to continued lactation when there is no longer a need to provide comfort and nutrition for their baby. The aim of this guidance is to utilise knowledge around lactation and loss to guide support for mothers and parents to make the choices which best suit their individual circumstances. This includes options around both cessation and continuation of lactation following the death of a baby.</w:t>
      </w:r>
    </w:p>
    <w:p w14:paraId="3987FAF1" w14:textId="77777777" w:rsidR="0073560A" w:rsidRPr="00452D34" w:rsidRDefault="0073560A" w:rsidP="0073560A">
      <w:pPr>
        <w:rPr>
          <w:rFonts w:asciiTheme="minorHAnsi" w:hAnsiTheme="minorHAnsi" w:cstheme="minorHAnsi"/>
        </w:rPr>
      </w:pPr>
    </w:p>
    <w:p w14:paraId="30B2AFEA" w14:textId="77777777" w:rsidR="0073560A" w:rsidRPr="00452D34" w:rsidRDefault="0073560A" w:rsidP="0073560A">
      <w:pPr>
        <w:pStyle w:val="ListParagraph"/>
        <w:numPr>
          <w:ilvl w:val="0"/>
          <w:numId w:val="178"/>
        </w:numPr>
        <w:suppressAutoHyphens/>
        <w:autoSpaceDN w:val="0"/>
        <w:spacing w:after="160" w:line="242" w:lineRule="auto"/>
        <w:contextualSpacing/>
        <w:jc w:val="left"/>
        <w:rPr>
          <w:rFonts w:asciiTheme="minorHAnsi" w:hAnsiTheme="minorHAnsi" w:cstheme="minorHAnsi"/>
          <w:b/>
          <w:bCs/>
        </w:rPr>
      </w:pPr>
      <w:r w:rsidRPr="00452D34">
        <w:rPr>
          <w:rFonts w:asciiTheme="minorHAnsi" w:hAnsiTheme="minorHAnsi" w:cstheme="minorHAnsi"/>
          <w:b/>
          <w:bCs/>
        </w:rPr>
        <w:t>LACTATION AND GRIEF</w:t>
      </w:r>
    </w:p>
    <w:p w14:paraId="52137EF8" w14:textId="18307FD3" w:rsidR="0073560A" w:rsidRPr="00452D34" w:rsidRDefault="0073560A" w:rsidP="0073560A">
      <w:pPr>
        <w:rPr>
          <w:rFonts w:asciiTheme="minorHAnsi" w:hAnsiTheme="minorHAnsi" w:cstheme="minorHAnsi"/>
        </w:rPr>
      </w:pPr>
      <w:r w:rsidRPr="00452D34">
        <w:rPr>
          <w:rFonts w:asciiTheme="minorHAnsi" w:hAnsiTheme="minorHAnsi" w:cstheme="minorHAnsi"/>
        </w:rPr>
        <w:t>Grieving mothers often experience intense physical consequences after losing a baby. The milk produced by the mother after losing an infant has been referred to as ‘white tears’, a descriptive term demonstrating the emotional weighting of this physiological phenomenon. The milk produced is inextricably linked with the mother’s grief. Continuing bonds theory of grief proposes that grief is a fluid concept and that rather than the bereaved moving on from their grief, instead the memory of the deceased continues through their life and is incorporated into the ongoing narrative of their life. The bereaved often look for ways to maintain bonds that have been broken by the bereavement. The ongoing production of milk can be a very real reminder of the loss they have experienced and for some mothers it may represent a continuing bond as they move along their bereavement journey.</w:t>
      </w:r>
    </w:p>
    <w:p w14:paraId="17A47AE6" w14:textId="77777777" w:rsidR="0073560A" w:rsidRPr="00452D34" w:rsidRDefault="0073560A" w:rsidP="0073560A">
      <w:pPr>
        <w:rPr>
          <w:rFonts w:asciiTheme="minorHAnsi" w:hAnsiTheme="minorHAnsi" w:cstheme="minorHAnsi"/>
        </w:rPr>
      </w:pPr>
    </w:p>
    <w:p w14:paraId="043ABA5E" w14:textId="174F6DD9" w:rsidR="0073560A" w:rsidRPr="00452D34" w:rsidRDefault="0073560A" w:rsidP="0073560A">
      <w:pPr>
        <w:pStyle w:val="ListParagraph"/>
        <w:numPr>
          <w:ilvl w:val="0"/>
          <w:numId w:val="178"/>
        </w:numPr>
        <w:suppressAutoHyphens/>
        <w:autoSpaceDN w:val="0"/>
        <w:spacing w:after="160" w:line="242" w:lineRule="auto"/>
        <w:contextualSpacing/>
        <w:jc w:val="left"/>
        <w:rPr>
          <w:rFonts w:asciiTheme="minorHAnsi" w:hAnsiTheme="minorHAnsi" w:cstheme="minorHAnsi"/>
          <w:b/>
          <w:bCs/>
        </w:rPr>
      </w:pPr>
      <w:r w:rsidRPr="00452D34">
        <w:rPr>
          <w:rFonts w:asciiTheme="minorHAnsi" w:hAnsiTheme="minorHAnsi" w:cstheme="minorHAnsi"/>
          <w:b/>
          <w:bCs/>
        </w:rPr>
        <w:t>LACTATION PHYSIOLOGY</w:t>
      </w:r>
    </w:p>
    <w:p w14:paraId="4233EBE1" w14:textId="77777777" w:rsidR="0073560A" w:rsidRPr="00452D34" w:rsidRDefault="0073560A" w:rsidP="0073560A">
      <w:pPr>
        <w:rPr>
          <w:rFonts w:asciiTheme="minorHAnsi" w:hAnsiTheme="minorHAnsi" w:cstheme="minorHAnsi"/>
        </w:rPr>
      </w:pPr>
      <w:r w:rsidRPr="00452D34">
        <w:rPr>
          <w:rFonts w:asciiTheme="minorHAnsi" w:hAnsiTheme="minorHAnsi" w:cstheme="minorHAnsi"/>
          <w:noProof/>
        </w:rPr>
        <mc:AlternateContent>
          <mc:Choice Requires="wps">
            <w:drawing>
              <wp:anchor distT="0" distB="0" distL="114300" distR="114300" simplePos="0" relativeHeight="251758592" behindDoc="0" locked="0" layoutInCell="1" allowOverlap="1" wp14:anchorId="222377DF" wp14:editId="45BA6FD1">
                <wp:simplePos x="0" y="0"/>
                <wp:positionH relativeFrom="margin">
                  <wp:posOffset>1704971</wp:posOffset>
                </wp:positionH>
                <wp:positionV relativeFrom="paragraph">
                  <wp:posOffset>9528</wp:posOffset>
                </wp:positionV>
                <wp:extent cx="2524128" cy="475616"/>
                <wp:effectExtent l="0" t="0" r="15872" b="6984"/>
                <wp:wrapNone/>
                <wp:docPr id="6" name="Flowchart: Process 4"/>
                <wp:cNvGraphicFramePr/>
                <a:graphic xmlns:a="http://schemas.openxmlformats.org/drawingml/2006/main">
                  <a:graphicData uri="http://schemas.microsoft.com/office/word/2010/wordprocessingShape">
                    <wps:wsp>
                      <wps:cNvSpPr/>
                      <wps:spPr>
                        <a:xfrm>
                          <a:off x="0" y="0"/>
                          <a:ext cx="2524128" cy="475616"/>
                        </a:xfrm>
                        <a:custGeom>
                          <a:avLst/>
                          <a:gdLst>
                            <a:gd name="f0" fmla="val w"/>
                            <a:gd name="f1" fmla="val h"/>
                            <a:gd name="f2" fmla="val 0"/>
                            <a:gd name="f3" fmla="val 1"/>
                            <a:gd name="f4" fmla="*/ f0 1 1"/>
                            <a:gd name="f5" fmla="*/ f1 1 1"/>
                            <a:gd name="f6" fmla="+- f3 0 f2"/>
                            <a:gd name="f7" fmla="*/ f2 1 f6"/>
                            <a:gd name="f8" fmla="*/ f3 1 f6"/>
                            <a:gd name="f9" fmla="*/ f7 f4 1"/>
                            <a:gd name="f10" fmla="*/ f8 f4 1"/>
                            <a:gd name="f11" fmla="*/ f8 f5 1"/>
                            <a:gd name="f12" fmla="*/ f7 f5 1"/>
                          </a:gdLst>
                          <a:ahLst/>
                          <a:cxnLst>
                            <a:cxn ang="3cd4">
                              <a:pos x="hc" y="t"/>
                            </a:cxn>
                            <a:cxn ang="0">
                              <a:pos x="r" y="vc"/>
                            </a:cxn>
                            <a:cxn ang="cd4">
                              <a:pos x="hc" y="b"/>
                            </a:cxn>
                            <a:cxn ang="cd2">
                              <a:pos x="l" y="vc"/>
                            </a:cxn>
                          </a:cxnLst>
                          <a:rect l="f9" t="f12" r="f10" b="f11"/>
                          <a:pathLst>
                            <a:path w="1" h="1">
                              <a:moveTo>
                                <a:pt x="f2" y="f2"/>
                              </a:moveTo>
                              <a:lnTo>
                                <a:pt x="f3" y="f2"/>
                              </a:lnTo>
                              <a:lnTo>
                                <a:pt x="f3" y="f3"/>
                              </a:lnTo>
                              <a:lnTo>
                                <a:pt x="f2" y="f3"/>
                              </a:lnTo>
                              <a:close/>
                            </a:path>
                          </a:pathLst>
                        </a:custGeom>
                        <a:solidFill>
                          <a:srgbClr val="ED7D31"/>
                        </a:solidFill>
                        <a:ln w="12701" cap="flat">
                          <a:solidFill>
                            <a:srgbClr val="FFFFFF"/>
                          </a:solidFill>
                          <a:prstDash val="solid"/>
                          <a:miter/>
                        </a:ln>
                      </wps:spPr>
                      <wps:txbx>
                        <w:txbxContent>
                          <w:p w14:paraId="73C845F9" w14:textId="77777777" w:rsidR="0073560A" w:rsidRDefault="0073560A" w:rsidP="0073560A">
                            <w:pPr>
                              <w:jc w:val="center"/>
                              <w:rPr>
                                <w:color w:val="FFFFFF"/>
                              </w:rPr>
                            </w:pPr>
                            <w:r>
                              <w:rPr>
                                <w:color w:val="FFFFFF"/>
                              </w:rPr>
                              <w:t>The Physiological Stages of Lactation</w:t>
                            </w:r>
                          </w:p>
                          <w:p w14:paraId="6531519F" w14:textId="77777777" w:rsidR="0073560A" w:rsidRDefault="0073560A" w:rsidP="0073560A">
                            <w:pPr>
                              <w:jc w:val="center"/>
                            </w:pPr>
                          </w:p>
                        </w:txbxContent>
                      </wps:txbx>
                      <wps:bodyPr vert="horz" wrap="square" lIns="91440" tIns="45720" rIns="91440" bIns="45720" anchor="ctr" anchorCtr="0" compatLnSpc="1">
                        <a:noAutofit/>
                      </wps:bodyPr>
                    </wps:wsp>
                  </a:graphicData>
                </a:graphic>
              </wp:anchor>
            </w:drawing>
          </mc:Choice>
          <mc:Fallback>
            <w:pict>
              <v:shape w14:anchorId="222377DF" id="Flowchart: Process 4" o:spid="_x0000_s1082" style="position:absolute;left:0;text-align:left;margin-left:134.25pt;margin-top:.75pt;width:198.75pt;height:37.45pt;z-index:251758592;visibility:visible;mso-wrap-style:square;mso-wrap-distance-left:9pt;mso-wrap-distance-top:0;mso-wrap-distance-right:9pt;mso-wrap-distance-bottom:0;mso-position-horizontal:absolute;mso-position-horizontal-relative:margin;mso-position-vertical:absolute;mso-position-vertical-relative:text;v-text-anchor:middle" coordsize="1,1"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" adj="-11796480,,5400" path="m,l1,r,1l,1,,xe" fillcolor="#ed7d31" strokecolor="white" strokeweight=".35281mm">
                <v:stroke joinstyle="miter"/>
                <v:formulas/>
                <v:path arrowok="t" o:connecttype="custom" o:connectlocs="1262064,0;2524128,237808;1262064,475616;0,237808" o:connectangles="270,0,90,180" textboxrect="0,0,1,1"/>
                <v:textbox>
                  <w:txbxContent>
                    <w:p w14:paraId="73C845F9" w14:textId="77777777" w:rsidR="0073560A" w:rsidRDefault="0073560A" w:rsidP="0073560A">
                      <w:pPr>
                        <w:jc w:val="center"/>
                        <w:rPr>
                          <w:color w:val="FFFFFF"/>
                        </w:rPr>
                      </w:pPr>
                      <w:r>
                        <w:rPr>
                          <w:color w:val="FFFFFF"/>
                        </w:rPr>
                        <w:t>The Physiological Stages of Lactation</w:t>
                      </w:r>
                    </w:p>
                    <w:p w14:paraId="6531519F" w14:textId="77777777" w:rsidR="0073560A" w:rsidRDefault="0073560A" w:rsidP="0073560A">
                      <w:pPr>
                        <w:jc w:val="center"/>
                      </w:pPr>
                    </w:p>
                  </w:txbxContent>
                </v:textbox>
                <w10:wrap anchorx="margin"/>
              </v:shape>
            </w:pict>
          </mc:Fallback>
        </mc:AlternateContent>
      </w:r>
    </w:p>
    <w:p w14:paraId="5CECFA64" w14:textId="77777777" w:rsidR="0073560A" w:rsidRPr="00452D34" w:rsidRDefault="0073560A" w:rsidP="0073560A">
      <w:pPr>
        <w:rPr>
          <w:rFonts w:asciiTheme="minorHAnsi" w:hAnsiTheme="minorHAnsi" w:cstheme="minorHAnsi"/>
        </w:rPr>
      </w:pPr>
      <w:r w:rsidRPr="00452D34">
        <w:rPr>
          <w:rFonts w:asciiTheme="minorHAnsi" w:hAnsiTheme="minorHAnsi" w:cstheme="minorHAnsi"/>
        </w:rPr>
        <w:t xml:space="preserve">                                           </w:t>
      </w:r>
    </w:p>
    <w:p w14:paraId="0A4EBE80" w14:textId="33CB7A68" w:rsidR="0073560A" w:rsidRPr="00452D34" w:rsidRDefault="0073560A" w:rsidP="0073560A">
      <w:pPr>
        <w:rPr>
          <w:rFonts w:asciiTheme="minorHAnsi" w:hAnsiTheme="minorHAnsi" w:cstheme="minorHAnsi"/>
        </w:rPr>
      </w:pPr>
    </w:p>
    <w:p w14:paraId="09EEE4C2" w14:textId="6B4BDA4D" w:rsidR="0073560A" w:rsidRPr="00452D34" w:rsidRDefault="0073560A" w:rsidP="0073560A">
      <w:pPr>
        <w:tabs>
          <w:tab w:val="left" w:pos="4020"/>
        </w:tabs>
        <w:rPr>
          <w:rFonts w:asciiTheme="minorHAnsi" w:hAnsiTheme="minorHAnsi" w:cstheme="minorHAnsi"/>
        </w:rPr>
      </w:pPr>
      <w:r w:rsidRPr="00452D34">
        <w:rPr>
          <w:rFonts w:asciiTheme="minorHAnsi" w:hAnsiTheme="minorHAnsi" w:cstheme="minorHAnsi"/>
          <w:noProof/>
        </w:rPr>
        <mc:AlternateContent>
          <mc:Choice Requires="wps">
            <w:drawing>
              <wp:anchor distT="0" distB="0" distL="114300" distR="114300" simplePos="0" relativeHeight="251756544" behindDoc="0" locked="0" layoutInCell="1" allowOverlap="1" wp14:anchorId="1B987BD9" wp14:editId="627BB751">
                <wp:simplePos x="0" y="0"/>
                <wp:positionH relativeFrom="margin">
                  <wp:posOffset>2371092</wp:posOffset>
                </wp:positionH>
                <wp:positionV relativeFrom="paragraph">
                  <wp:posOffset>94613</wp:posOffset>
                </wp:positionV>
                <wp:extent cx="1581153" cy="675641"/>
                <wp:effectExtent l="0" t="0" r="6347" b="0"/>
                <wp:wrapNone/>
                <wp:docPr id="26" name="Flowchart: Process 2"/>
                <wp:cNvGraphicFramePr/>
                <a:graphic xmlns:a="http://schemas.openxmlformats.org/drawingml/2006/main">
                  <a:graphicData uri="http://schemas.microsoft.com/office/word/2010/wordprocessingShape">
                    <wps:wsp>
                      <wps:cNvSpPr/>
                      <wps:spPr>
                        <a:xfrm>
                          <a:off x="0" y="0"/>
                          <a:ext cx="1581153" cy="675641"/>
                        </a:xfrm>
                        <a:custGeom>
                          <a:avLst/>
                          <a:gdLst>
                            <a:gd name="f0" fmla="val w"/>
                            <a:gd name="f1" fmla="val h"/>
                            <a:gd name="f2" fmla="val 0"/>
                            <a:gd name="f3" fmla="val 1"/>
                            <a:gd name="f4" fmla="*/ f0 1 1"/>
                            <a:gd name="f5" fmla="*/ f1 1 1"/>
                            <a:gd name="f6" fmla="+- f3 0 f2"/>
                            <a:gd name="f7" fmla="*/ f2 1 f6"/>
                            <a:gd name="f8" fmla="*/ f3 1 f6"/>
                            <a:gd name="f9" fmla="*/ f7 f4 1"/>
                            <a:gd name="f10" fmla="*/ f8 f4 1"/>
                            <a:gd name="f11" fmla="*/ f8 f5 1"/>
                            <a:gd name="f12" fmla="*/ f7 f5 1"/>
                          </a:gdLst>
                          <a:ahLst/>
                          <a:cxnLst>
                            <a:cxn ang="3cd4">
                              <a:pos x="hc" y="t"/>
                            </a:cxn>
                            <a:cxn ang="0">
                              <a:pos x="r" y="vc"/>
                            </a:cxn>
                            <a:cxn ang="cd4">
                              <a:pos x="hc" y="b"/>
                            </a:cxn>
                            <a:cxn ang="cd2">
                              <a:pos x="l" y="vc"/>
                            </a:cxn>
                          </a:cxnLst>
                          <a:rect l="f9" t="f12" r="f10" b="f11"/>
                          <a:pathLst>
                            <a:path w="1" h="1">
                              <a:moveTo>
                                <a:pt x="f2" y="f2"/>
                              </a:moveTo>
                              <a:lnTo>
                                <a:pt x="f3" y="f2"/>
                              </a:lnTo>
                              <a:lnTo>
                                <a:pt x="f3" y="f3"/>
                              </a:lnTo>
                              <a:lnTo>
                                <a:pt x="f2" y="f3"/>
                              </a:lnTo>
                              <a:close/>
                            </a:path>
                          </a:pathLst>
                        </a:custGeom>
                        <a:solidFill>
                          <a:srgbClr val="4472C4"/>
                        </a:solidFill>
                        <a:ln cap="flat">
                          <a:noFill/>
                          <a:prstDash val="solid"/>
                        </a:ln>
                      </wps:spPr>
                      <wps:txbx>
                        <w:txbxContent>
                          <w:p w14:paraId="09876659" w14:textId="77777777" w:rsidR="0073560A" w:rsidRDefault="0073560A" w:rsidP="0073560A">
                            <w:pPr>
                              <w:jc w:val="center"/>
                              <w:rPr>
                                <w:color w:val="FFFFFF"/>
                              </w:rPr>
                            </w:pPr>
                            <w:r>
                              <w:rPr>
                                <w:color w:val="FFFFFF"/>
                              </w:rPr>
                              <w:t>*Feedback Inhibitor of Lactation</w:t>
                            </w:r>
                          </w:p>
                        </w:txbxContent>
                      </wps:txbx>
                      <wps:bodyPr vert="horz" wrap="square" lIns="91440" tIns="45720" rIns="91440" bIns="45720" anchor="ctr" anchorCtr="0" compatLnSpc="1">
                        <a:noAutofit/>
                      </wps:bodyPr>
                    </wps:wsp>
                  </a:graphicData>
                </a:graphic>
              </wp:anchor>
            </w:drawing>
          </mc:Choice>
          <mc:Fallback>
            <w:pict>
              <v:shape w14:anchorId="1B987BD9" id="Flowchart: Process 2" o:spid="_x0000_s1083" style="position:absolute;left:0;text-align:left;margin-left:186.7pt;margin-top:7.45pt;width:124.5pt;height:53.2pt;z-index:251756544;visibility:visible;mso-wrap-style:square;mso-wrap-distance-left:9pt;mso-wrap-distance-top:0;mso-wrap-distance-right:9pt;mso-wrap-distance-bottom:0;mso-position-horizontal:absolute;mso-position-horizontal-relative:margin;mso-position-vertical:absolute;mso-position-vertical-relative:text;v-text-anchor:middle" coordsize="1,1"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" adj="-11796480,,5400" path="m,l1,r,1l,1,,xe" fillcolor="#4472c4" stroked="f">
                <v:stroke joinstyle="miter"/>
                <v:formulas/>
                <v:path arrowok="t" o:connecttype="custom" o:connectlocs="790577,0;1581153,337821;790577,675641;0,337821" o:connectangles="270,0,90,180" textboxrect="0,0,1,1"/>
                <v:textbox>
                  <w:txbxContent>
                    <w:p w14:paraId="09876659" w14:textId="77777777" w:rsidR="0073560A" w:rsidRDefault="0073560A" w:rsidP="0073560A">
                      <w:pPr>
                        <w:jc w:val="center"/>
                        <w:rPr>
                          <w:color w:val="FFFFFF"/>
                        </w:rPr>
                      </w:pPr>
                      <w:r>
                        <w:rPr>
                          <w:color w:val="FFFFFF"/>
                        </w:rPr>
                        <w:t>*Feedback Inhibitor of Lactation</w:t>
                      </w:r>
                    </w:p>
                  </w:txbxContent>
                </v:textbox>
                <w10:wrap anchorx="margin"/>
              </v:shape>
            </w:pict>
          </mc:Fallback>
        </mc:AlternateContent>
      </w:r>
      <w:r w:rsidRPr="00452D34">
        <w:rPr>
          <w:rFonts w:asciiTheme="minorHAnsi" w:hAnsiTheme="minorHAnsi" w:cstheme="minorHAnsi"/>
          <w:noProof/>
        </w:rPr>
        <mc:AlternateContent>
          <mc:Choice Requires="wps">
            <w:drawing>
              <wp:anchor distT="0" distB="0" distL="114300" distR="114300" simplePos="0" relativeHeight="251755520" behindDoc="0" locked="0" layoutInCell="1" allowOverlap="1" wp14:anchorId="1C607B8C" wp14:editId="4C49803C">
                <wp:simplePos x="0" y="0"/>
                <wp:positionH relativeFrom="column">
                  <wp:posOffset>123190</wp:posOffset>
                </wp:positionH>
                <wp:positionV relativeFrom="paragraph">
                  <wp:posOffset>85725</wp:posOffset>
                </wp:positionV>
                <wp:extent cx="1581150" cy="675640"/>
                <wp:effectExtent l="0" t="0" r="19047" b="10159"/>
                <wp:wrapNone/>
                <wp:docPr id="22" name="Flowchart: Process 1"/>
                <wp:cNvGraphicFramePr/>
                <a:graphic xmlns:a="http://schemas.openxmlformats.org/drawingml/2006/main">
                  <a:graphicData uri="http://schemas.microsoft.com/office/word/2010/wordprocessingShape">
                    <wps:wsp>
                      <wps:cNvSpPr/>
                      <wps:spPr>
                        <a:xfrm>
                          <a:off x="0" y="0"/>
                          <a:ext cx="1581150" cy="675640"/>
                        </a:xfrm>
                        <a:custGeom>
                          <a:avLst/>
                          <a:gdLst>
                            <a:gd name="f0" fmla="val w"/>
                            <a:gd name="f1" fmla="val h"/>
                            <a:gd name="f2" fmla="val 0"/>
                            <a:gd name="f3" fmla="val 1"/>
                            <a:gd name="f4" fmla="*/ f0 1 1"/>
                            <a:gd name="f5" fmla="*/ f1 1 1"/>
                            <a:gd name="f6" fmla="+- f3 0 f2"/>
                            <a:gd name="f7" fmla="*/ f2 1 f6"/>
                            <a:gd name="f8" fmla="*/ f3 1 f6"/>
                            <a:gd name="f9" fmla="*/ f7 f4 1"/>
                            <a:gd name="f10" fmla="*/ f8 f4 1"/>
                            <a:gd name="f11" fmla="*/ f8 f5 1"/>
                            <a:gd name="f12" fmla="*/ f7 f5 1"/>
                          </a:gdLst>
                          <a:ahLst/>
                          <a:cxnLst>
                            <a:cxn ang="3cd4">
                              <a:pos x="hc" y="t"/>
                            </a:cxn>
                            <a:cxn ang="0">
                              <a:pos x="r" y="vc"/>
                            </a:cxn>
                            <a:cxn ang="cd4">
                              <a:pos x="hc" y="b"/>
                            </a:cxn>
                            <a:cxn ang="cd2">
                              <a:pos x="l" y="vc"/>
                            </a:cxn>
                          </a:cxnLst>
                          <a:rect l="f9" t="f12" r="f10" b="f11"/>
                          <a:pathLst>
                            <a:path w="1" h="1">
                              <a:moveTo>
                                <a:pt x="f2" y="f2"/>
                              </a:moveTo>
                              <a:lnTo>
                                <a:pt x="f3" y="f2"/>
                              </a:lnTo>
                              <a:lnTo>
                                <a:pt x="f3" y="f3"/>
                              </a:lnTo>
                              <a:lnTo>
                                <a:pt x="f2" y="f3"/>
                              </a:lnTo>
                              <a:close/>
                            </a:path>
                          </a:pathLst>
                        </a:custGeom>
                        <a:solidFill>
                          <a:srgbClr val="00B050"/>
                        </a:solidFill>
                        <a:ln w="12701" cap="flat">
                          <a:solidFill>
                            <a:srgbClr val="FFFFFF"/>
                          </a:solidFill>
                          <a:prstDash val="solid"/>
                          <a:miter/>
                        </a:ln>
                      </wps:spPr>
                      <wps:txbx>
                        <w:txbxContent>
                          <w:p w14:paraId="39F15AD6" w14:textId="77777777" w:rsidR="0073560A" w:rsidRDefault="0073560A" w:rsidP="0073560A">
                            <w:pPr>
                              <w:jc w:val="center"/>
                            </w:pPr>
                            <w:r>
                              <w:t xml:space="preserve">Lactogenesis stages </w:t>
                            </w:r>
                          </w:p>
                          <w:p w14:paraId="7B368A65" w14:textId="77777777" w:rsidR="0073560A" w:rsidRDefault="0073560A" w:rsidP="0073560A">
                            <w:pPr>
                              <w:jc w:val="center"/>
                            </w:pPr>
                            <w:r>
                              <w:t>I &amp; II</w:t>
                            </w:r>
                          </w:p>
                        </w:txbxContent>
                      </wps:txbx>
                      <wps:bodyPr vert="horz" wrap="square" lIns="91440" tIns="45720" rIns="91440" bIns="45720" anchor="ctr" anchorCtr="0" compatLnSpc="1">
                        <a:noAutofit/>
                      </wps:bodyPr>
                    </wps:wsp>
                  </a:graphicData>
                </a:graphic>
              </wp:anchor>
            </w:drawing>
          </mc:Choice>
          <mc:Fallback>
            <w:pict>
              <v:shape w14:anchorId="1C607B8C" id="Flowchart: Process 1" o:spid="_x0000_s1084" style="position:absolute;left:0;text-align:left;margin-left:9.7pt;margin-top:6.75pt;width:124.5pt;height:53.2pt;z-index:251755520;visibility:visible;mso-wrap-style:square;mso-wrap-distance-left:9pt;mso-wrap-distance-top:0;mso-wrap-distance-right:9pt;mso-wrap-distance-bottom:0;mso-position-horizontal:absolute;mso-position-horizontal-relative:text;mso-position-vertical:absolute;mso-position-vertical-relative:text;v-text-anchor:middle" coordsize="1,1"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" adj="-11796480,,5400" path="m,l1,r,1l,1,,xe" fillcolor="#00b050" strokecolor="white" strokeweight=".35281mm">
                <v:stroke joinstyle="miter"/>
                <v:formulas/>
                <v:path arrowok="t" o:connecttype="custom" o:connectlocs="790575,0;1581150,337820;790575,675640;0,337820" o:connectangles="270,0,90,180" textboxrect="0,0,1,1"/>
                <v:textbox>
                  <w:txbxContent>
                    <w:p w14:paraId="39F15AD6" w14:textId="77777777" w:rsidR="0073560A" w:rsidRDefault="0073560A" w:rsidP="0073560A">
                      <w:pPr>
                        <w:jc w:val="center"/>
                      </w:pPr>
                      <w:r>
                        <w:t xml:space="preserve">Lactogenesis stages </w:t>
                      </w:r>
                    </w:p>
                    <w:p w14:paraId="7B368A65" w14:textId="77777777" w:rsidR="0073560A" w:rsidRDefault="0073560A" w:rsidP="0073560A">
                      <w:pPr>
                        <w:jc w:val="center"/>
                      </w:pPr>
                      <w:r>
                        <w:t>I &amp; II</w:t>
                      </w:r>
                    </w:p>
                  </w:txbxContent>
                </v:textbox>
              </v:shape>
            </w:pict>
          </mc:Fallback>
        </mc:AlternateContent>
      </w:r>
      <w:r w:rsidRPr="00452D34">
        <w:rPr>
          <w:rFonts w:asciiTheme="minorHAnsi" w:hAnsiTheme="minorHAnsi" w:cstheme="minorHAnsi"/>
          <w:noProof/>
        </w:rPr>
        <mc:AlternateContent>
          <mc:Choice Requires="wps">
            <w:drawing>
              <wp:anchor distT="0" distB="0" distL="114300" distR="114300" simplePos="0" relativeHeight="251757568" behindDoc="0" locked="0" layoutInCell="1" allowOverlap="1" wp14:anchorId="3D96FF77" wp14:editId="69707D7F">
                <wp:simplePos x="0" y="0"/>
                <wp:positionH relativeFrom="margin">
                  <wp:posOffset>4465320</wp:posOffset>
                </wp:positionH>
                <wp:positionV relativeFrom="paragraph">
                  <wp:posOffset>97153</wp:posOffset>
                </wp:positionV>
                <wp:extent cx="1581153" cy="675641"/>
                <wp:effectExtent l="0" t="0" r="19047" b="10159"/>
                <wp:wrapNone/>
                <wp:docPr id="24" name="Flowchart: Process 3"/>
                <wp:cNvGraphicFramePr/>
                <a:graphic xmlns:a="http://schemas.openxmlformats.org/drawingml/2006/main">
                  <a:graphicData uri="http://schemas.microsoft.com/office/word/2010/wordprocessingShape">
                    <wps:wsp>
                      <wps:cNvSpPr/>
                      <wps:spPr>
                        <a:xfrm>
                          <a:off x="0" y="0"/>
                          <a:ext cx="1581153" cy="675641"/>
                        </a:xfrm>
                        <a:custGeom>
                          <a:avLst/>
                          <a:gdLst>
                            <a:gd name="f0" fmla="val w"/>
                            <a:gd name="f1" fmla="val h"/>
                            <a:gd name="f2" fmla="val 0"/>
                            <a:gd name="f3" fmla="val 1"/>
                            <a:gd name="f4" fmla="*/ f0 1 1"/>
                            <a:gd name="f5" fmla="*/ f1 1 1"/>
                            <a:gd name="f6" fmla="+- f3 0 f2"/>
                            <a:gd name="f7" fmla="*/ f2 1 f6"/>
                            <a:gd name="f8" fmla="*/ f3 1 f6"/>
                            <a:gd name="f9" fmla="*/ f7 f4 1"/>
                            <a:gd name="f10" fmla="*/ f8 f4 1"/>
                            <a:gd name="f11" fmla="*/ f8 f5 1"/>
                            <a:gd name="f12" fmla="*/ f7 f5 1"/>
                          </a:gdLst>
                          <a:ahLst/>
                          <a:cxnLst>
                            <a:cxn ang="3cd4">
                              <a:pos x="hc" y="t"/>
                            </a:cxn>
                            <a:cxn ang="0">
                              <a:pos x="r" y="vc"/>
                            </a:cxn>
                            <a:cxn ang="cd4">
                              <a:pos x="hc" y="b"/>
                            </a:cxn>
                            <a:cxn ang="cd2">
                              <a:pos x="l" y="vc"/>
                            </a:cxn>
                          </a:cxnLst>
                          <a:rect l="f9" t="f12" r="f10" b="f11"/>
                          <a:pathLst>
                            <a:path w="1" h="1">
                              <a:moveTo>
                                <a:pt x="f2" y="f2"/>
                              </a:moveTo>
                              <a:lnTo>
                                <a:pt x="f3" y="f2"/>
                              </a:lnTo>
                              <a:lnTo>
                                <a:pt x="f3" y="f3"/>
                              </a:lnTo>
                              <a:lnTo>
                                <a:pt x="f2" y="f3"/>
                              </a:lnTo>
                              <a:close/>
                            </a:path>
                          </a:pathLst>
                        </a:custGeom>
                        <a:solidFill>
                          <a:srgbClr val="9966FF"/>
                        </a:solidFill>
                        <a:ln w="12701" cap="flat">
                          <a:solidFill>
                            <a:srgbClr val="FFFFFF"/>
                          </a:solidFill>
                          <a:prstDash val="solid"/>
                          <a:miter/>
                        </a:ln>
                      </wps:spPr>
                      <wps:txbx>
                        <w:txbxContent>
                          <w:p w14:paraId="1ACE6401" w14:textId="77777777" w:rsidR="0073560A" w:rsidRDefault="0073560A" w:rsidP="0073560A">
                            <w:pPr>
                              <w:jc w:val="center"/>
                              <w:rPr>
                                <w:color w:val="FFFFFF"/>
                              </w:rPr>
                            </w:pPr>
                            <w:r>
                              <w:rPr>
                                <w:color w:val="FFFFFF"/>
                              </w:rPr>
                              <w:t xml:space="preserve">Lactogenesis stage </w:t>
                            </w:r>
                          </w:p>
                          <w:p w14:paraId="7ADF436A" w14:textId="77777777" w:rsidR="0073560A" w:rsidRDefault="0073560A" w:rsidP="0073560A">
                            <w:pPr>
                              <w:jc w:val="center"/>
                              <w:rPr>
                                <w:color w:val="FFFFFF"/>
                              </w:rPr>
                            </w:pPr>
                            <w:r>
                              <w:rPr>
                                <w:color w:val="FFFFFF"/>
                              </w:rPr>
                              <w:t>III &amp; involution</w:t>
                            </w:r>
                          </w:p>
                        </w:txbxContent>
                      </wps:txbx>
                      <wps:bodyPr vert="horz" wrap="square" lIns="91440" tIns="45720" rIns="91440" bIns="45720" anchor="ctr" anchorCtr="0" compatLnSpc="1">
                        <a:noAutofit/>
                      </wps:bodyPr>
                    </wps:wsp>
                  </a:graphicData>
                </a:graphic>
              </wp:anchor>
            </w:drawing>
          </mc:Choice>
          <mc:Fallback>
            <w:pict>
              <v:shape w14:anchorId="3D96FF77" id="Flowchart: Process 3" o:spid="_x0000_s1085" style="position:absolute;left:0;text-align:left;margin-left:351.6pt;margin-top:7.65pt;width:124.5pt;height:53.2pt;z-index:251757568;visibility:visible;mso-wrap-style:square;mso-wrap-distance-left:9pt;mso-wrap-distance-top:0;mso-wrap-distance-right:9pt;mso-wrap-distance-bottom:0;mso-position-horizontal:absolute;mso-position-horizontal-relative:margin;mso-position-vertical:absolute;mso-position-vertical-relative:text;v-text-anchor:middle" coordsize="1,1"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" adj="-11796480,,5400" path="m,l1,r,1l,1,,xe" fillcolor="#96f" strokecolor="white" strokeweight=".35281mm">
                <v:stroke joinstyle="miter"/>
                <v:formulas/>
                <v:path arrowok="t" o:connecttype="custom" o:connectlocs="790577,0;1581153,337821;790577,675641;0,337821" o:connectangles="270,0,90,180" textboxrect="0,0,1,1"/>
                <v:textbox>
                  <w:txbxContent>
                    <w:p w14:paraId="1ACE6401" w14:textId="77777777" w:rsidR="0073560A" w:rsidRDefault="0073560A" w:rsidP="0073560A">
                      <w:pPr>
                        <w:jc w:val="center"/>
                        <w:rPr>
                          <w:color w:val="FFFFFF"/>
                        </w:rPr>
                      </w:pPr>
                      <w:r>
                        <w:rPr>
                          <w:color w:val="FFFFFF"/>
                        </w:rPr>
                        <w:t xml:space="preserve">Lactogenesis stage </w:t>
                      </w:r>
                    </w:p>
                    <w:p w14:paraId="7ADF436A" w14:textId="77777777" w:rsidR="0073560A" w:rsidRDefault="0073560A" w:rsidP="0073560A">
                      <w:pPr>
                        <w:jc w:val="center"/>
                        <w:rPr>
                          <w:color w:val="FFFFFF"/>
                        </w:rPr>
                      </w:pPr>
                      <w:r>
                        <w:rPr>
                          <w:color w:val="FFFFFF"/>
                        </w:rPr>
                        <w:t>III &amp; involution</w:t>
                      </w:r>
                    </w:p>
                  </w:txbxContent>
                </v:textbox>
                <w10:wrap anchorx="margin"/>
              </v:shape>
            </w:pict>
          </mc:Fallback>
        </mc:AlternateContent>
      </w:r>
      <w:r w:rsidRPr="00452D34">
        <w:rPr>
          <w:rFonts w:asciiTheme="minorHAnsi" w:hAnsiTheme="minorHAnsi" w:cstheme="minorHAnsi"/>
        </w:rPr>
        <w:tab/>
      </w:r>
    </w:p>
    <w:p w14:paraId="2CCA990E" w14:textId="77777777" w:rsidR="0073560A" w:rsidRPr="00452D34" w:rsidRDefault="0073560A" w:rsidP="0073560A">
      <w:pPr>
        <w:rPr>
          <w:rFonts w:asciiTheme="minorHAnsi" w:hAnsiTheme="minorHAnsi" w:cstheme="minorHAnsi"/>
        </w:rPr>
      </w:pPr>
    </w:p>
    <w:p w14:paraId="735E78DD" w14:textId="77777777" w:rsidR="0073560A" w:rsidRPr="00452D34" w:rsidRDefault="0073560A" w:rsidP="0073560A">
      <w:pPr>
        <w:rPr>
          <w:rFonts w:asciiTheme="minorHAnsi" w:hAnsiTheme="minorHAnsi" w:cstheme="minorHAnsi"/>
        </w:rPr>
      </w:pPr>
    </w:p>
    <w:p w14:paraId="0A4F9AC5" w14:textId="490699E2" w:rsidR="0073560A" w:rsidRPr="00452D34" w:rsidRDefault="0073560A" w:rsidP="0073560A">
      <w:pPr>
        <w:rPr>
          <w:rFonts w:asciiTheme="minorHAnsi" w:hAnsiTheme="minorHAnsi" w:cstheme="minorHAnsi"/>
        </w:rPr>
      </w:pPr>
      <w:r w:rsidRPr="00452D34">
        <w:rPr>
          <w:rFonts w:asciiTheme="minorHAnsi" w:hAnsiTheme="minorHAnsi" w:cstheme="minorHAnsi"/>
          <w:noProof/>
        </w:rPr>
        <mc:AlternateContent>
          <mc:Choice Requires="wps">
            <w:drawing>
              <wp:anchor distT="0" distB="0" distL="114300" distR="114300" simplePos="0" relativeHeight="251771904" behindDoc="0" locked="0" layoutInCell="1" allowOverlap="1" wp14:anchorId="634B61F6" wp14:editId="451D9ABE">
                <wp:simplePos x="0" y="0"/>
                <wp:positionH relativeFrom="column">
                  <wp:posOffset>5092381</wp:posOffset>
                </wp:positionH>
                <wp:positionV relativeFrom="paragraph">
                  <wp:posOffset>180021</wp:posOffset>
                </wp:positionV>
                <wp:extent cx="534037" cy="561340"/>
                <wp:effectExtent l="24448" t="13652" r="0" b="11113"/>
                <wp:wrapNone/>
                <wp:docPr id="32" name="Arrow: Right 7"/>
                <wp:cNvGraphicFramePr/>
                <a:graphic xmlns:a="http://schemas.openxmlformats.org/drawingml/2006/main">
                  <a:graphicData uri="http://schemas.microsoft.com/office/word/2010/wordprocessingShape">
                    <wps:wsp>
                      <wps:cNvSpPr/>
                      <wps:spPr>
                        <a:xfrm rot="5400013">
                          <a:off x="0" y="0"/>
                          <a:ext cx="534037" cy="561340"/>
                        </a:xfrm>
                        <a:custGeom>
                          <a:avLst>
                            <a:gd name="f0" fmla="val 11945"/>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21600 0 f19"/>
                            <a:gd name="f28" fmla="*/ 0 f21 1"/>
                            <a:gd name="f29" fmla="*/ 21600 f21 1"/>
                            <a:gd name="f30" fmla="*/ f20 f13 1"/>
                            <a:gd name="f31" fmla="*/ f19 f12 1"/>
                            <a:gd name="f32" fmla="+- f24 0 f3"/>
                            <a:gd name="f33" fmla="+- f25 0 f3"/>
                            <a:gd name="f34" fmla="*/ f27 f20 1"/>
                            <a:gd name="f35" fmla="*/ f28 1 f21"/>
                            <a:gd name="f36" fmla="*/ f29 1 f21"/>
                            <a:gd name="f37" fmla="*/ f26 f13 1"/>
                            <a:gd name="f38" fmla="*/ f34 1 10800"/>
                            <a:gd name="f39" fmla="*/ f35 f12 1"/>
                            <a:gd name="f40" fmla="*/ f35 f13 1"/>
                            <a:gd name="f41" fmla="*/ f36 f13 1"/>
                            <a:gd name="f42" fmla="+- f19 f38 0"/>
                            <a:gd name="f43" fmla="*/ f42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39" t="f30" r="f43" b="f37"/>
                          <a:pathLst>
                            <a:path w="21600" h="21600">
                              <a:moveTo>
                                <a:pt x="f7" y="f20"/>
                              </a:moveTo>
                              <a:lnTo>
                                <a:pt x="f19" y="f20"/>
                              </a:lnTo>
                              <a:lnTo>
                                <a:pt x="f19" y="f7"/>
                              </a:lnTo>
                              <a:lnTo>
                                <a:pt x="f8" y="f9"/>
                              </a:lnTo>
                              <a:lnTo>
                                <a:pt x="f19" y="f8"/>
                              </a:lnTo>
                              <a:lnTo>
                                <a:pt x="f19" y="f26"/>
                              </a:lnTo>
                              <a:lnTo>
                                <a:pt x="f7" y="f26"/>
                              </a:lnTo>
                              <a:close/>
                            </a:path>
                          </a:pathLst>
                        </a:custGeom>
                        <a:solidFill>
                          <a:srgbClr val="4472C4"/>
                        </a:solidFill>
                        <a:ln w="12701" cap="flat">
                          <a:solidFill>
                            <a:srgbClr val="2F528F"/>
                          </a:solidFill>
                          <a:prstDash val="solid"/>
                          <a:miter/>
                        </a:ln>
                      </wps:spPr>
                      <wps:bodyPr lIns="0" tIns="0" rIns="0" bIns="0"/>
                    </wps:wsp>
                  </a:graphicData>
                </a:graphic>
                <wp14:sizeRelH relativeFrom="margin">
                  <wp14:pctWidth>0</wp14:pctWidth>
                </wp14:sizeRelH>
              </wp:anchor>
            </w:drawing>
          </mc:Choice>
          <mc:Fallback>
            <w:pict>
              <v:shape w14:anchorId="75046DBD" id="Arrow: Right 7" o:spid="_x0000_s1026" style="position:absolute;margin-left:400.95pt;margin-top:14.15pt;width:42.05pt;height:44.2pt;rotation:5898254fd;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" path="m,5400r11945,l11945,r9655,10800l11945,21600r,-5400l,16200,,5400xe" fillcolor="#4472c4" strokecolor="#2f528f" strokeweight=".35281mm">
                <v:stroke joinstyle="miter"/>
                <v:path arrowok="t" o:connecttype="custom" o:connectlocs="267019,0;534037,280670;267019,561340;0,280670;295327,0;295327,561340" o:connectangles="270,0,90,180,270,90" textboxrect="0,5400,16772,16200"/>
              </v:shape>
            </w:pict>
          </mc:Fallback>
        </mc:AlternateContent>
      </w:r>
      <w:r w:rsidRPr="00452D34">
        <w:rPr>
          <w:rFonts w:asciiTheme="minorHAnsi" w:hAnsiTheme="minorHAnsi" w:cstheme="minorHAnsi"/>
          <w:noProof/>
        </w:rPr>
        <mc:AlternateContent>
          <mc:Choice Requires="wps">
            <w:drawing>
              <wp:anchor distT="0" distB="0" distL="114300" distR="114300" simplePos="0" relativeHeight="251769856" behindDoc="0" locked="0" layoutInCell="1" allowOverlap="1" wp14:anchorId="68394462" wp14:editId="5E33EAE6">
                <wp:simplePos x="0" y="0"/>
                <wp:positionH relativeFrom="column">
                  <wp:posOffset>675322</wp:posOffset>
                </wp:positionH>
                <wp:positionV relativeFrom="paragraph">
                  <wp:posOffset>182562</wp:posOffset>
                </wp:positionV>
                <wp:extent cx="528955" cy="561341"/>
                <wp:effectExtent l="21908" t="16192" r="952" b="13653"/>
                <wp:wrapNone/>
                <wp:docPr id="31" name="Arrow: Right 5"/>
                <wp:cNvGraphicFramePr/>
                <a:graphic xmlns:a="http://schemas.openxmlformats.org/drawingml/2006/main">
                  <a:graphicData uri="http://schemas.microsoft.com/office/word/2010/wordprocessingShape">
                    <wps:wsp>
                      <wps:cNvSpPr/>
                      <wps:spPr>
                        <a:xfrm rot="5400013">
                          <a:off x="0" y="0"/>
                          <a:ext cx="528955" cy="561341"/>
                        </a:xfrm>
                        <a:custGeom>
                          <a:avLst>
                            <a:gd name="f0" fmla="val 11945"/>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21600 0 f19"/>
                            <a:gd name="f28" fmla="*/ 0 f21 1"/>
                            <a:gd name="f29" fmla="*/ 21600 f21 1"/>
                            <a:gd name="f30" fmla="*/ f20 f13 1"/>
                            <a:gd name="f31" fmla="*/ f19 f12 1"/>
                            <a:gd name="f32" fmla="+- f24 0 f3"/>
                            <a:gd name="f33" fmla="+- f25 0 f3"/>
                            <a:gd name="f34" fmla="*/ f27 f20 1"/>
                            <a:gd name="f35" fmla="*/ f28 1 f21"/>
                            <a:gd name="f36" fmla="*/ f29 1 f21"/>
                            <a:gd name="f37" fmla="*/ f26 f13 1"/>
                            <a:gd name="f38" fmla="*/ f34 1 10800"/>
                            <a:gd name="f39" fmla="*/ f35 f12 1"/>
                            <a:gd name="f40" fmla="*/ f35 f13 1"/>
                            <a:gd name="f41" fmla="*/ f36 f13 1"/>
                            <a:gd name="f42" fmla="+- f19 f38 0"/>
                            <a:gd name="f43" fmla="*/ f42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39" t="f30" r="f43" b="f37"/>
                          <a:pathLst>
                            <a:path w="21600" h="21600">
                              <a:moveTo>
                                <a:pt x="f7" y="f20"/>
                              </a:moveTo>
                              <a:lnTo>
                                <a:pt x="f19" y="f20"/>
                              </a:lnTo>
                              <a:lnTo>
                                <a:pt x="f19" y="f7"/>
                              </a:lnTo>
                              <a:lnTo>
                                <a:pt x="f8" y="f9"/>
                              </a:lnTo>
                              <a:lnTo>
                                <a:pt x="f19" y="f8"/>
                              </a:lnTo>
                              <a:lnTo>
                                <a:pt x="f19" y="f26"/>
                              </a:lnTo>
                              <a:lnTo>
                                <a:pt x="f7" y="f26"/>
                              </a:lnTo>
                              <a:close/>
                            </a:path>
                          </a:pathLst>
                        </a:custGeom>
                        <a:solidFill>
                          <a:srgbClr val="4472C4"/>
                        </a:solidFill>
                        <a:ln w="12701" cap="flat">
                          <a:solidFill>
                            <a:srgbClr val="2F528F"/>
                          </a:solidFill>
                          <a:prstDash val="solid"/>
                          <a:miter/>
                        </a:ln>
                      </wps:spPr>
                      <wps:bodyPr lIns="0" tIns="0" rIns="0" bIns="0"/>
                    </wps:wsp>
                  </a:graphicData>
                </a:graphic>
                <wp14:sizeRelH relativeFrom="margin">
                  <wp14:pctWidth>0</wp14:pctWidth>
                </wp14:sizeRelH>
              </wp:anchor>
            </w:drawing>
          </mc:Choice>
          <mc:Fallback>
            <w:pict>
              <v:shape w14:anchorId="0F42F880" id="Arrow: Right 5" o:spid="_x0000_s1026" style="position:absolute;margin-left:53.15pt;margin-top:14.35pt;width:41.65pt;height:44.2pt;rotation:5898254fd;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" path="m,5400r11945,l11945,r9655,10800l11945,21600r,-5400l,16200,,5400xe" fillcolor="#4472c4" strokecolor="#2f528f" strokeweight=".35281mm">
                <v:stroke joinstyle="miter"/>
                <v:path arrowok="t" o:connecttype="custom" o:connectlocs="264478,0;528955,280671;264478,561341;0,280671;292517,0;292517,561341" o:connectangles="270,0,90,180,270,90" textboxrect="0,5400,16772,16200"/>
              </v:shape>
            </w:pict>
          </mc:Fallback>
        </mc:AlternateContent>
      </w:r>
    </w:p>
    <w:p w14:paraId="2AF11B02" w14:textId="725AACEB" w:rsidR="0073560A" w:rsidRPr="00452D34" w:rsidRDefault="0073560A" w:rsidP="0073560A">
      <w:pPr>
        <w:rPr>
          <w:rFonts w:asciiTheme="minorHAnsi" w:hAnsiTheme="minorHAnsi" w:cstheme="minorHAnsi"/>
        </w:rPr>
      </w:pPr>
      <w:r w:rsidRPr="00452D34">
        <w:rPr>
          <w:rFonts w:asciiTheme="minorHAnsi" w:hAnsiTheme="minorHAnsi" w:cstheme="minorHAnsi"/>
          <w:noProof/>
        </w:rPr>
        <mc:AlternateContent>
          <mc:Choice Requires="wps">
            <w:drawing>
              <wp:anchor distT="0" distB="0" distL="114300" distR="114300" simplePos="0" relativeHeight="251770880" behindDoc="0" locked="0" layoutInCell="1" allowOverlap="1" wp14:anchorId="379662BF" wp14:editId="6D569CFC">
                <wp:simplePos x="0" y="0"/>
                <wp:positionH relativeFrom="margin">
                  <wp:posOffset>2917190</wp:posOffset>
                </wp:positionH>
                <wp:positionV relativeFrom="paragraph">
                  <wp:posOffset>17779</wp:posOffset>
                </wp:positionV>
                <wp:extent cx="566422" cy="561340"/>
                <wp:effectExtent l="27940" t="10160" r="7620" b="20320"/>
                <wp:wrapNone/>
                <wp:docPr id="30" name="Arrow: Right 6"/>
                <wp:cNvGraphicFramePr/>
                <a:graphic xmlns:a="http://schemas.openxmlformats.org/drawingml/2006/main">
                  <a:graphicData uri="http://schemas.microsoft.com/office/word/2010/wordprocessingShape">
                    <wps:wsp>
                      <wps:cNvSpPr/>
                      <wps:spPr>
                        <a:xfrm rot="5400013">
                          <a:off x="0" y="0"/>
                          <a:ext cx="566422" cy="561340"/>
                        </a:xfrm>
                        <a:custGeom>
                          <a:avLst>
                            <a:gd name="f0" fmla="val 11945"/>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21600 0 f19"/>
                            <a:gd name="f28" fmla="*/ 0 f21 1"/>
                            <a:gd name="f29" fmla="*/ 21600 f21 1"/>
                            <a:gd name="f30" fmla="*/ f20 f13 1"/>
                            <a:gd name="f31" fmla="*/ f19 f12 1"/>
                            <a:gd name="f32" fmla="+- f24 0 f3"/>
                            <a:gd name="f33" fmla="+- f25 0 f3"/>
                            <a:gd name="f34" fmla="*/ f27 f20 1"/>
                            <a:gd name="f35" fmla="*/ f28 1 f21"/>
                            <a:gd name="f36" fmla="*/ f29 1 f21"/>
                            <a:gd name="f37" fmla="*/ f26 f13 1"/>
                            <a:gd name="f38" fmla="*/ f34 1 10800"/>
                            <a:gd name="f39" fmla="*/ f35 f12 1"/>
                            <a:gd name="f40" fmla="*/ f35 f13 1"/>
                            <a:gd name="f41" fmla="*/ f36 f13 1"/>
                            <a:gd name="f42" fmla="+- f19 f38 0"/>
                            <a:gd name="f43" fmla="*/ f42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39" t="f30" r="f43" b="f37"/>
                          <a:pathLst>
                            <a:path w="21600" h="21600">
                              <a:moveTo>
                                <a:pt x="f7" y="f20"/>
                              </a:moveTo>
                              <a:lnTo>
                                <a:pt x="f19" y="f20"/>
                              </a:lnTo>
                              <a:lnTo>
                                <a:pt x="f19" y="f7"/>
                              </a:lnTo>
                              <a:lnTo>
                                <a:pt x="f8" y="f9"/>
                              </a:lnTo>
                              <a:lnTo>
                                <a:pt x="f19" y="f8"/>
                              </a:lnTo>
                              <a:lnTo>
                                <a:pt x="f19" y="f26"/>
                              </a:lnTo>
                              <a:lnTo>
                                <a:pt x="f7" y="f26"/>
                              </a:lnTo>
                              <a:close/>
                            </a:path>
                          </a:pathLst>
                        </a:custGeom>
                        <a:solidFill>
                          <a:srgbClr val="4472C4"/>
                        </a:solidFill>
                        <a:ln w="12701" cap="flat">
                          <a:solidFill>
                            <a:srgbClr val="2F528F"/>
                          </a:solidFill>
                          <a:prstDash val="solid"/>
                          <a:miter/>
                        </a:ln>
                      </wps:spPr>
                      <wps:bodyPr lIns="0" tIns="0" rIns="0" bIns="0"/>
                    </wps:wsp>
                  </a:graphicData>
                </a:graphic>
                <wp14:sizeRelH relativeFrom="margin">
                  <wp14:pctWidth>0</wp14:pctWidth>
                </wp14:sizeRelH>
              </wp:anchor>
            </w:drawing>
          </mc:Choice>
          <mc:Fallback>
            <w:pict>
              <v:shape w14:anchorId="33AD3AE9" id="Arrow: Right 6" o:spid="_x0000_s1026" style="position:absolute;margin-left:229.7pt;margin-top:1.4pt;width:44.6pt;height:44.2pt;rotation:5898254fd;z-index:251770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" path="m,5400r11945,l11945,r9655,10800l11945,21600r,-5400l,16200,,5400xe" fillcolor="#4472c4" strokecolor="#2f528f" strokeweight=".35281mm">
                <v:stroke joinstyle="miter"/>
                <v:path arrowok="t" o:connecttype="custom" o:connectlocs="283211,0;566422,280670;283211,561340;0,280670;313237,0;313237,561340" o:connectangles="270,0,90,180,270,90" textboxrect="0,5400,16772,16200"/>
                <w10:wrap anchorx="margin"/>
              </v:shape>
            </w:pict>
          </mc:Fallback>
        </mc:AlternateContent>
      </w:r>
    </w:p>
    <w:p w14:paraId="7EA5F257" w14:textId="2958770D" w:rsidR="0073560A" w:rsidRPr="00452D34" w:rsidRDefault="0073560A" w:rsidP="0073560A">
      <w:pPr>
        <w:rPr>
          <w:rFonts w:asciiTheme="minorHAnsi" w:hAnsiTheme="minorHAnsi" w:cstheme="minorHAnsi"/>
        </w:rPr>
      </w:pPr>
    </w:p>
    <w:p w14:paraId="3F4EF2E9" w14:textId="4A14CE17" w:rsidR="0073560A" w:rsidRPr="00452D34" w:rsidRDefault="0073560A" w:rsidP="0073560A">
      <w:pPr>
        <w:jc w:val="center"/>
        <w:rPr>
          <w:rFonts w:asciiTheme="minorHAnsi" w:hAnsiTheme="minorHAnsi" w:cstheme="minorHAnsi"/>
        </w:rPr>
      </w:pPr>
      <w:r w:rsidRPr="00452D34">
        <w:rPr>
          <w:rFonts w:asciiTheme="minorHAnsi" w:hAnsiTheme="minorHAnsi" w:cstheme="minorHAnsi"/>
          <w:noProof/>
        </w:rPr>
        <mc:AlternateContent>
          <mc:Choice Requires="wps">
            <w:drawing>
              <wp:anchor distT="0" distB="0" distL="114300" distR="114300" simplePos="0" relativeHeight="251763712" behindDoc="0" locked="0" layoutInCell="1" allowOverlap="1" wp14:anchorId="51FF2169" wp14:editId="27E99262">
                <wp:simplePos x="0" y="0"/>
                <wp:positionH relativeFrom="margin">
                  <wp:posOffset>2391410</wp:posOffset>
                </wp:positionH>
                <wp:positionV relativeFrom="paragraph">
                  <wp:posOffset>157482</wp:posOffset>
                </wp:positionV>
                <wp:extent cx="1517650" cy="2329180"/>
                <wp:effectExtent l="0" t="0" r="19050" b="7620"/>
                <wp:wrapNone/>
                <wp:docPr id="63" name="Flowchart: Alternate Process 9"/>
                <wp:cNvGraphicFramePr/>
                <a:graphic xmlns:a="http://schemas.openxmlformats.org/drawingml/2006/main">
                  <a:graphicData uri="http://schemas.microsoft.com/office/word/2010/wordprocessingShape">
                    <wps:wsp>
                      <wps:cNvSpPr/>
                      <wps:spPr>
                        <a:xfrm>
                          <a:off x="0" y="0"/>
                          <a:ext cx="1517650" cy="2329180"/>
                        </a:xfrm>
                        <a:custGeom>
                          <a:avLst/>
                          <a:gdLst>
                            <a:gd name="f0" fmla="val 10800000"/>
                            <a:gd name="f1" fmla="val 5400000"/>
                            <a:gd name="f2" fmla="val 16200000"/>
                            <a:gd name="f3" fmla="val w"/>
                            <a:gd name="f4" fmla="val h"/>
                            <a:gd name="f5" fmla="val ss"/>
                            <a:gd name="f6" fmla="val 0"/>
                            <a:gd name="f7" fmla="abs f3"/>
                            <a:gd name="f8" fmla="abs f4"/>
                            <a:gd name="f9" fmla="abs f5"/>
                            <a:gd name="f10" fmla="?: f7 f3 1"/>
                            <a:gd name="f11" fmla="?: f8 f4 1"/>
                            <a:gd name="f12" fmla="?: f9 f5 1"/>
                            <a:gd name="f13" fmla="*/ f10 1 21600"/>
                            <a:gd name="f14" fmla="*/ f11 1 21600"/>
                            <a:gd name="f15" fmla="*/ 21600 f10 1"/>
                            <a:gd name="f16" fmla="*/ 21600 f11 1"/>
                            <a:gd name="f17" fmla="min f14 f13"/>
                            <a:gd name="f18" fmla="*/ f15 1 f12"/>
                            <a:gd name="f19" fmla="*/ f16 1 f12"/>
                            <a:gd name="f20" fmla="val f18"/>
                            <a:gd name="f21" fmla="val f19"/>
                            <a:gd name="f22" fmla="*/ f6 f17 1"/>
                            <a:gd name="f23" fmla="+- f21 0 f6"/>
                            <a:gd name="f24" fmla="+- f20 0 f6"/>
                            <a:gd name="f25" fmla="*/ f20 f17 1"/>
                            <a:gd name="f26" fmla="*/ f21 f17 1"/>
                            <a:gd name="f27" fmla="min f24 f23"/>
                            <a:gd name="f28" fmla="*/ f27 1 6"/>
                            <a:gd name="f29" fmla="+- f20 0 f28"/>
                            <a:gd name="f30" fmla="+- f21 0 f28"/>
                            <a:gd name="f31" fmla="*/ f28 29289 1"/>
                            <a:gd name="f32" fmla="*/ f28 f17 1"/>
                            <a:gd name="f33" fmla="*/ f31 1 100000"/>
                            <a:gd name="f34" fmla="*/ f29 f17 1"/>
                            <a:gd name="f35" fmla="*/ f30 f17 1"/>
                            <a:gd name="f36" fmla="+- f20 0 f33"/>
                            <a:gd name="f37" fmla="+- f21 0 f33"/>
                            <a:gd name="f38" fmla="*/ f33 f17 1"/>
                            <a:gd name="f39" fmla="*/ f36 f17 1"/>
                            <a:gd name="f40" fmla="*/ f37 f17 1"/>
                          </a:gdLst>
                          <a:ahLst/>
                          <a:cxnLst>
                            <a:cxn ang="3cd4">
                              <a:pos x="hc" y="t"/>
                            </a:cxn>
                            <a:cxn ang="0">
                              <a:pos x="r" y="vc"/>
                            </a:cxn>
                            <a:cxn ang="cd4">
                              <a:pos x="hc" y="b"/>
                            </a:cxn>
                            <a:cxn ang="cd2">
                              <a:pos x="l" y="vc"/>
                            </a:cxn>
                          </a:cxnLst>
                          <a:rect l="f38" t="f38" r="f39" b="f40"/>
                          <a:pathLst>
                            <a:path>
                              <a:moveTo>
                                <a:pt x="f22" y="f32"/>
                              </a:moveTo>
                              <a:arcTo wR="f32" hR="f32" stAng="f0" swAng="f1"/>
                              <a:lnTo>
                                <a:pt x="f34" y="f22"/>
                              </a:lnTo>
                              <a:arcTo wR="f32" hR="f32" stAng="f2" swAng="f1"/>
                              <a:lnTo>
                                <a:pt x="f25" y="f35"/>
                              </a:lnTo>
                              <a:arcTo wR="f32" hR="f32" stAng="f6" swAng="f1"/>
                              <a:lnTo>
                                <a:pt x="f32" y="f26"/>
                              </a:lnTo>
                              <a:arcTo wR="f32" hR="f32" stAng="f1" swAng="f1"/>
                              <a:close/>
                            </a:path>
                          </a:pathLst>
                        </a:custGeom>
                        <a:solidFill>
                          <a:srgbClr val="ED7D31"/>
                        </a:solidFill>
                        <a:ln w="12701" cap="flat">
                          <a:solidFill>
                            <a:srgbClr val="FFFFFF"/>
                          </a:solidFill>
                          <a:prstDash val="solid"/>
                          <a:miter/>
                        </a:ln>
                      </wps:spPr>
                      <wps:txbx>
                        <w:txbxContent>
                          <w:p w14:paraId="5A7F06B9" w14:textId="77777777" w:rsidR="0073560A" w:rsidRDefault="0073560A" w:rsidP="0073560A">
                            <w:pPr>
                              <w:jc w:val="center"/>
                              <w:rPr>
                                <w:color w:val="FFFFFF"/>
                              </w:rPr>
                            </w:pPr>
                            <w:r>
                              <w:rPr>
                                <w:color w:val="FFFFFF"/>
                              </w:rPr>
                              <w:t>*Accumulation of milk distends the alveoli and accumulation of FIL decreases blood flow to mammary gland causing involution</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51FF2169" id="Flowchart: Alternate Process 9" o:spid="_x0000_s1086" style="position:absolute;left:0;text-align:left;margin-left:188.3pt;margin-top:12.4pt;width:119.5pt;height:183.4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517650,232918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" adj="-11796480,,5400" path="m,252942wa,,505884,505884,,252942,252942,l1264708,wa1011766,,1517650,505884,1264708,,1517650,252942l1517650,2076238wa1011766,1823296,1517650,2329180,1517650,2076238,1264708,2329180l252942,2329180wa,1823296,505884,2329180,252942,2329180,,2076238l,252942xe" fillcolor="#ed7d31" strokecolor="white" strokeweight=".35281mm">
                <v:stroke joinstyle="miter"/>
                <v:formulas/>
                <v:path arrowok="t" o:connecttype="custom" o:connectlocs="758825,0;1517650,1164590;758825,2329180;0,1164590" o:connectangles="270,0,90,180" textboxrect="74084,74084,1443566,2255096"/>
                <v:textbox>
                  <w:txbxContent>
                    <w:p w14:paraId="5A7F06B9" w14:textId="77777777" w:rsidR="0073560A" w:rsidRDefault="0073560A" w:rsidP="0073560A">
                      <w:pPr>
                        <w:jc w:val="center"/>
                        <w:rPr>
                          <w:color w:val="FFFFFF"/>
                        </w:rPr>
                      </w:pPr>
                      <w:r>
                        <w:rPr>
                          <w:color w:val="FFFFFF"/>
                        </w:rPr>
                        <w:t>*Accumulation of milk distends the alveoli and accumulation of FIL decreases blood flow to mammary gland causing involution</w:t>
                      </w:r>
                    </w:p>
                  </w:txbxContent>
                </v:textbox>
                <w10:wrap anchorx="margin"/>
              </v:shape>
            </w:pict>
          </mc:Fallback>
        </mc:AlternateContent>
      </w:r>
      <w:r w:rsidRPr="00452D34">
        <w:rPr>
          <w:rFonts w:asciiTheme="minorHAnsi" w:hAnsiTheme="minorHAnsi" w:cstheme="minorHAnsi"/>
          <w:noProof/>
        </w:rPr>
        <mc:AlternateContent>
          <mc:Choice Requires="wps">
            <w:drawing>
              <wp:anchor distT="0" distB="0" distL="114300" distR="114300" simplePos="0" relativeHeight="251764736" behindDoc="0" locked="0" layoutInCell="1" allowOverlap="1" wp14:anchorId="0DF93AE1" wp14:editId="4968A9C8">
                <wp:simplePos x="0" y="0"/>
                <wp:positionH relativeFrom="margin">
                  <wp:posOffset>4398010</wp:posOffset>
                </wp:positionH>
                <wp:positionV relativeFrom="paragraph">
                  <wp:posOffset>110490</wp:posOffset>
                </wp:positionV>
                <wp:extent cx="1866900" cy="2489200"/>
                <wp:effectExtent l="0" t="0" r="12700" b="12700"/>
                <wp:wrapNone/>
                <wp:docPr id="976160640" name="Flowchart: Alternate Process 10"/>
                <wp:cNvGraphicFramePr/>
                <a:graphic xmlns:a="http://schemas.openxmlformats.org/drawingml/2006/main">
                  <a:graphicData uri="http://schemas.microsoft.com/office/word/2010/wordprocessingShape">
                    <wps:wsp>
                      <wps:cNvSpPr/>
                      <wps:spPr>
                        <a:xfrm>
                          <a:off x="0" y="0"/>
                          <a:ext cx="1866900" cy="2489200"/>
                        </a:xfrm>
                        <a:custGeom>
                          <a:avLst/>
                          <a:gdLst>
                            <a:gd name="f0" fmla="val 10800000"/>
                            <a:gd name="f1" fmla="val 5400000"/>
                            <a:gd name="f2" fmla="val 16200000"/>
                            <a:gd name="f3" fmla="val w"/>
                            <a:gd name="f4" fmla="val h"/>
                            <a:gd name="f5" fmla="val ss"/>
                            <a:gd name="f6" fmla="val 0"/>
                            <a:gd name="f7" fmla="abs f3"/>
                            <a:gd name="f8" fmla="abs f4"/>
                            <a:gd name="f9" fmla="abs f5"/>
                            <a:gd name="f10" fmla="?: f7 f3 1"/>
                            <a:gd name="f11" fmla="?: f8 f4 1"/>
                            <a:gd name="f12" fmla="?: f9 f5 1"/>
                            <a:gd name="f13" fmla="*/ f10 1 21600"/>
                            <a:gd name="f14" fmla="*/ f11 1 21600"/>
                            <a:gd name="f15" fmla="*/ 21600 f10 1"/>
                            <a:gd name="f16" fmla="*/ 21600 f11 1"/>
                            <a:gd name="f17" fmla="min f14 f13"/>
                            <a:gd name="f18" fmla="*/ f15 1 f12"/>
                            <a:gd name="f19" fmla="*/ f16 1 f12"/>
                            <a:gd name="f20" fmla="val f18"/>
                            <a:gd name="f21" fmla="val f19"/>
                            <a:gd name="f22" fmla="*/ f6 f17 1"/>
                            <a:gd name="f23" fmla="+- f21 0 f6"/>
                            <a:gd name="f24" fmla="+- f20 0 f6"/>
                            <a:gd name="f25" fmla="*/ f20 f17 1"/>
                            <a:gd name="f26" fmla="*/ f21 f17 1"/>
                            <a:gd name="f27" fmla="min f24 f23"/>
                            <a:gd name="f28" fmla="*/ f27 1 6"/>
                            <a:gd name="f29" fmla="+- f20 0 f28"/>
                            <a:gd name="f30" fmla="+- f21 0 f28"/>
                            <a:gd name="f31" fmla="*/ f28 29289 1"/>
                            <a:gd name="f32" fmla="*/ f28 f17 1"/>
                            <a:gd name="f33" fmla="*/ f31 1 100000"/>
                            <a:gd name="f34" fmla="*/ f29 f17 1"/>
                            <a:gd name="f35" fmla="*/ f30 f17 1"/>
                            <a:gd name="f36" fmla="+- f20 0 f33"/>
                            <a:gd name="f37" fmla="+- f21 0 f33"/>
                            <a:gd name="f38" fmla="*/ f33 f17 1"/>
                            <a:gd name="f39" fmla="*/ f36 f17 1"/>
                            <a:gd name="f40" fmla="*/ f37 f17 1"/>
                          </a:gdLst>
                          <a:ahLst/>
                          <a:cxnLst>
                            <a:cxn ang="3cd4">
                              <a:pos x="hc" y="t"/>
                            </a:cxn>
                            <a:cxn ang="0">
                              <a:pos x="r" y="vc"/>
                            </a:cxn>
                            <a:cxn ang="cd4">
                              <a:pos x="hc" y="b"/>
                            </a:cxn>
                            <a:cxn ang="cd2">
                              <a:pos x="l" y="vc"/>
                            </a:cxn>
                          </a:cxnLst>
                          <a:rect l="f38" t="f38" r="f39" b="f40"/>
                          <a:pathLst>
                            <a:path>
                              <a:moveTo>
                                <a:pt x="f22" y="f32"/>
                              </a:moveTo>
                              <a:arcTo wR="f32" hR="f32" stAng="f0" swAng="f1"/>
                              <a:lnTo>
                                <a:pt x="f34" y="f22"/>
                              </a:lnTo>
                              <a:arcTo wR="f32" hR="f32" stAng="f2" swAng="f1"/>
                              <a:lnTo>
                                <a:pt x="f25" y="f35"/>
                              </a:lnTo>
                              <a:arcTo wR="f32" hR="f32" stAng="f6" swAng="f1"/>
                              <a:lnTo>
                                <a:pt x="f32" y="f26"/>
                              </a:lnTo>
                              <a:arcTo wR="f32" hR="f32" stAng="f1" swAng="f1"/>
                              <a:close/>
                            </a:path>
                          </a:pathLst>
                        </a:custGeom>
                        <a:solidFill>
                          <a:srgbClr val="00B050"/>
                        </a:solidFill>
                        <a:ln w="12701" cap="flat">
                          <a:solidFill>
                            <a:srgbClr val="FFFFFF"/>
                          </a:solidFill>
                          <a:prstDash val="solid"/>
                          <a:miter/>
                        </a:ln>
                      </wps:spPr>
                      <wps:txbx>
                        <w:txbxContent>
                          <w:p w14:paraId="4DD61A62" w14:textId="77777777" w:rsidR="0073560A" w:rsidRDefault="0073560A" w:rsidP="0073560A">
                            <w:pPr>
                              <w:jc w:val="center"/>
                              <w:rPr>
                                <w:color w:val="FFFFFF"/>
                              </w:rPr>
                            </w:pPr>
                            <w:r>
                              <w:rPr>
                                <w:color w:val="FFFFFF"/>
                              </w:rPr>
                              <w:t>Milk production switches to autocrine control where milk removal from the breast stimulates production &amp; establishes supply.</w:t>
                            </w:r>
                          </w:p>
                          <w:p w14:paraId="29BF0CC0" w14:textId="77777777" w:rsidR="0073560A" w:rsidRDefault="0073560A" w:rsidP="0073560A">
                            <w:pPr>
                              <w:jc w:val="center"/>
                              <w:rPr>
                                <w:color w:val="FFFFFF"/>
                              </w:rPr>
                            </w:pPr>
                            <w:r>
                              <w:rPr>
                                <w:color w:val="FFFFFF"/>
                              </w:rPr>
                              <w:t xml:space="preserve"> Can take several weeks to resolve milk production if supply is established.</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0DF93AE1" id="Flowchart: Alternate Process 10" o:spid="_x0000_s1087" style="position:absolute;left:0;text-align:left;margin-left:346.3pt;margin-top:8.7pt;width:147pt;height:196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66900,24892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" adj="-11796480,,5400" path="m,311150wa,,622300,622300,,311150,311150,l1555750,wa1244600,,1866900,622300,1555750,,1866900,311150l1866900,2178050wa1244600,1866900,1866900,2489200,1866900,2178050,1555750,2489200l311150,2489200wa,1866900,622300,2489200,311150,2489200,,2178050l,311150xe" fillcolor="#00b050" strokecolor="white" strokeweight=".35281mm">
                <v:stroke joinstyle="miter"/>
                <v:formulas/>
                <v:path arrowok="t" o:connecttype="custom" o:connectlocs="933450,0;1866900,1244600;933450,2489200;0,1244600" o:connectangles="270,0,90,180" textboxrect="91133,91133,1775767,2398067"/>
                <v:textbox>
                  <w:txbxContent>
                    <w:p w14:paraId="4DD61A62" w14:textId="77777777" w:rsidR="0073560A" w:rsidRDefault="0073560A" w:rsidP="0073560A">
                      <w:pPr>
                        <w:jc w:val="center"/>
                        <w:rPr>
                          <w:color w:val="FFFFFF"/>
                        </w:rPr>
                      </w:pPr>
                      <w:r>
                        <w:rPr>
                          <w:color w:val="FFFFFF"/>
                        </w:rPr>
                        <w:t>Milk production switches to autocrine control where milk removal from the breast stimulates production &amp; establishes supply.</w:t>
                      </w:r>
                    </w:p>
                    <w:p w14:paraId="29BF0CC0" w14:textId="77777777" w:rsidR="0073560A" w:rsidRDefault="0073560A" w:rsidP="0073560A">
                      <w:pPr>
                        <w:jc w:val="center"/>
                        <w:rPr>
                          <w:color w:val="FFFFFF"/>
                        </w:rPr>
                      </w:pPr>
                      <w:r>
                        <w:rPr>
                          <w:color w:val="FFFFFF"/>
                        </w:rPr>
                        <w:t xml:space="preserve"> Can take several weeks to resolve milk production if supply is established.</w:t>
                      </w:r>
                    </w:p>
                  </w:txbxContent>
                </v:textbox>
                <w10:wrap anchorx="margin"/>
              </v:shape>
            </w:pict>
          </mc:Fallback>
        </mc:AlternateContent>
      </w:r>
      <w:r w:rsidRPr="00452D34">
        <w:rPr>
          <w:rFonts w:asciiTheme="minorHAnsi" w:hAnsiTheme="minorHAnsi" w:cstheme="minorHAnsi"/>
          <w:noProof/>
        </w:rPr>
        <mc:AlternateContent>
          <mc:Choice Requires="wps">
            <w:drawing>
              <wp:anchor distT="0" distB="0" distL="114300" distR="114300" simplePos="0" relativeHeight="251762688" behindDoc="0" locked="0" layoutInCell="1" allowOverlap="1" wp14:anchorId="5C3F42B7" wp14:editId="1C47BE6D">
                <wp:simplePos x="0" y="0"/>
                <wp:positionH relativeFrom="margin">
                  <wp:posOffset>-110490</wp:posOffset>
                </wp:positionH>
                <wp:positionV relativeFrom="paragraph">
                  <wp:posOffset>110490</wp:posOffset>
                </wp:positionV>
                <wp:extent cx="2057400" cy="2489200"/>
                <wp:effectExtent l="0" t="0" r="12700" b="12700"/>
                <wp:wrapNone/>
                <wp:docPr id="42" name="Flowchart: Alternate Process 8"/>
                <wp:cNvGraphicFramePr/>
                <a:graphic xmlns:a="http://schemas.openxmlformats.org/drawingml/2006/main">
                  <a:graphicData uri="http://schemas.microsoft.com/office/word/2010/wordprocessingShape">
                    <wps:wsp>
                      <wps:cNvSpPr/>
                      <wps:spPr>
                        <a:xfrm>
                          <a:off x="0" y="0"/>
                          <a:ext cx="2057400" cy="2489200"/>
                        </a:xfrm>
                        <a:custGeom>
                          <a:avLst/>
                          <a:gdLst>
                            <a:gd name="f0" fmla="val 10800000"/>
                            <a:gd name="f1" fmla="val 5400000"/>
                            <a:gd name="f2" fmla="val 16200000"/>
                            <a:gd name="f3" fmla="val w"/>
                            <a:gd name="f4" fmla="val h"/>
                            <a:gd name="f5" fmla="val ss"/>
                            <a:gd name="f6" fmla="val 0"/>
                            <a:gd name="f7" fmla="abs f3"/>
                            <a:gd name="f8" fmla="abs f4"/>
                            <a:gd name="f9" fmla="abs f5"/>
                            <a:gd name="f10" fmla="?: f7 f3 1"/>
                            <a:gd name="f11" fmla="?: f8 f4 1"/>
                            <a:gd name="f12" fmla="?: f9 f5 1"/>
                            <a:gd name="f13" fmla="*/ f10 1 21600"/>
                            <a:gd name="f14" fmla="*/ f11 1 21600"/>
                            <a:gd name="f15" fmla="*/ 21600 f10 1"/>
                            <a:gd name="f16" fmla="*/ 21600 f11 1"/>
                            <a:gd name="f17" fmla="min f14 f13"/>
                            <a:gd name="f18" fmla="*/ f15 1 f12"/>
                            <a:gd name="f19" fmla="*/ f16 1 f12"/>
                            <a:gd name="f20" fmla="val f18"/>
                            <a:gd name="f21" fmla="val f19"/>
                            <a:gd name="f22" fmla="*/ f6 f17 1"/>
                            <a:gd name="f23" fmla="+- f21 0 f6"/>
                            <a:gd name="f24" fmla="+- f20 0 f6"/>
                            <a:gd name="f25" fmla="*/ f20 f17 1"/>
                            <a:gd name="f26" fmla="*/ f21 f17 1"/>
                            <a:gd name="f27" fmla="min f24 f23"/>
                            <a:gd name="f28" fmla="*/ f27 1 6"/>
                            <a:gd name="f29" fmla="+- f20 0 f28"/>
                            <a:gd name="f30" fmla="+- f21 0 f28"/>
                            <a:gd name="f31" fmla="*/ f28 29289 1"/>
                            <a:gd name="f32" fmla="*/ f28 f17 1"/>
                            <a:gd name="f33" fmla="*/ f31 1 100000"/>
                            <a:gd name="f34" fmla="*/ f29 f17 1"/>
                            <a:gd name="f35" fmla="*/ f30 f17 1"/>
                            <a:gd name="f36" fmla="+- f20 0 f33"/>
                            <a:gd name="f37" fmla="+- f21 0 f33"/>
                            <a:gd name="f38" fmla="*/ f33 f17 1"/>
                            <a:gd name="f39" fmla="*/ f36 f17 1"/>
                            <a:gd name="f40" fmla="*/ f37 f17 1"/>
                          </a:gdLst>
                          <a:ahLst/>
                          <a:cxnLst>
                            <a:cxn ang="3cd4">
                              <a:pos x="hc" y="t"/>
                            </a:cxn>
                            <a:cxn ang="0">
                              <a:pos x="r" y="vc"/>
                            </a:cxn>
                            <a:cxn ang="cd4">
                              <a:pos x="hc" y="b"/>
                            </a:cxn>
                            <a:cxn ang="cd2">
                              <a:pos x="l" y="vc"/>
                            </a:cxn>
                          </a:cxnLst>
                          <a:rect l="f38" t="f38" r="f39" b="f40"/>
                          <a:pathLst>
                            <a:path>
                              <a:moveTo>
                                <a:pt x="f22" y="f32"/>
                              </a:moveTo>
                              <a:arcTo wR="f32" hR="f32" stAng="f0" swAng="f1"/>
                              <a:lnTo>
                                <a:pt x="f34" y="f22"/>
                              </a:lnTo>
                              <a:arcTo wR="f32" hR="f32" stAng="f2" swAng="f1"/>
                              <a:lnTo>
                                <a:pt x="f25" y="f35"/>
                              </a:lnTo>
                              <a:arcTo wR="f32" hR="f32" stAng="f6" swAng="f1"/>
                              <a:lnTo>
                                <a:pt x="f32" y="f26"/>
                              </a:lnTo>
                              <a:arcTo wR="f32" hR="f32" stAng="f1" swAng="f1"/>
                              <a:close/>
                            </a:path>
                          </a:pathLst>
                        </a:custGeom>
                        <a:solidFill>
                          <a:srgbClr val="9966FF"/>
                        </a:solidFill>
                        <a:ln w="12701" cap="flat">
                          <a:solidFill>
                            <a:srgbClr val="FFFFFF"/>
                          </a:solidFill>
                          <a:prstDash val="solid"/>
                          <a:miter/>
                        </a:ln>
                      </wps:spPr>
                      <wps:txbx>
                        <w:txbxContent>
                          <w:p w14:paraId="5BD95A47" w14:textId="77777777" w:rsidR="0073560A" w:rsidRDefault="0073560A" w:rsidP="0073560A">
                            <w:pPr>
                              <w:jc w:val="center"/>
                            </w:pPr>
                            <w:r>
                              <w:t>Colostrum is produced from around 22 weeks gestation &amp; production continues for the first few days after birth.</w:t>
                            </w:r>
                          </w:p>
                          <w:p w14:paraId="3C692E82" w14:textId="77777777" w:rsidR="0073560A" w:rsidRDefault="0073560A" w:rsidP="0073560A">
                            <w:pPr>
                              <w:jc w:val="center"/>
                            </w:pPr>
                            <w:r>
                              <w:t>Colostrum production is driven by delivery of the placenta and associated hormonal changes.</w:t>
                            </w:r>
                          </w:p>
                          <w:p w14:paraId="2A2A0D77" w14:textId="77777777" w:rsidR="0073560A" w:rsidRDefault="0073560A" w:rsidP="0073560A">
                            <w:pPr>
                              <w:jc w:val="center"/>
                            </w:pPr>
                            <w:r>
                              <w:t xml:space="preserve"> Breasts feel fuller as milk “comes in” around 50–72hrs.</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5C3F42B7" id="Flowchart: Alternate Process 8" o:spid="_x0000_s1088" style="position:absolute;left:0;text-align:left;margin-left:-8.7pt;margin-top:8.7pt;width:162pt;height:196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57400,24892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" adj="-11796480,,5400" path="m,342900wa,,685800,685800,,342900,342900,l1714500,wa1371600,,2057400,685800,1714500,,2057400,342900l2057400,2146300wa1371600,1803400,2057400,2489200,2057400,2146300,1714500,2489200l342900,2489200wa,1803400,685800,2489200,342900,2489200,,2146300l,342900xe" fillcolor="#96f" strokecolor="white" strokeweight=".35281mm">
                <v:stroke joinstyle="miter"/>
                <v:formulas/>
                <v:path arrowok="t" o:connecttype="custom" o:connectlocs="1028700,0;2057400,1244600;1028700,2489200;0,1244600" o:connectangles="270,0,90,180" textboxrect="100432,100432,1956968,2388768"/>
                <v:textbox>
                  <w:txbxContent>
                    <w:p w14:paraId="5BD95A47" w14:textId="77777777" w:rsidR="0073560A" w:rsidRDefault="0073560A" w:rsidP="0073560A">
                      <w:pPr>
                        <w:jc w:val="center"/>
                      </w:pPr>
                      <w:r>
                        <w:t>Colostrum is produced from around 22 weeks gestation &amp; production continues for the first few days after birth.</w:t>
                      </w:r>
                    </w:p>
                    <w:p w14:paraId="3C692E82" w14:textId="77777777" w:rsidR="0073560A" w:rsidRDefault="0073560A" w:rsidP="0073560A">
                      <w:pPr>
                        <w:jc w:val="center"/>
                      </w:pPr>
                      <w:r>
                        <w:t>Colostrum production is driven by delivery of the placenta and associated hormonal changes.</w:t>
                      </w:r>
                    </w:p>
                    <w:p w14:paraId="2A2A0D77" w14:textId="77777777" w:rsidR="0073560A" w:rsidRDefault="0073560A" w:rsidP="0073560A">
                      <w:pPr>
                        <w:jc w:val="center"/>
                      </w:pPr>
                      <w:r>
                        <w:t xml:space="preserve"> Breasts feel fuller as milk “comes in” around 50–72hrs.</w:t>
                      </w:r>
                    </w:p>
                  </w:txbxContent>
                </v:textbox>
                <w10:wrap anchorx="margin"/>
              </v:shape>
            </w:pict>
          </mc:Fallback>
        </mc:AlternateContent>
      </w:r>
    </w:p>
    <w:p w14:paraId="52C99F7F" w14:textId="78F647E9" w:rsidR="0073560A" w:rsidRPr="00452D34" w:rsidRDefault="0073560A" w:rsidP="0073560A">
      <w:pPr>
        <w:rPr>
          <w:rFonts w:asciiTheme="minorHAnsi" w:hAnsiTheme="minorHAnsi" w:cstheme="minorHAnsi"/>
        </w:rPr>
      </w:pPr>
    </w:p>
    <w:p w14:paraId="1BF8B696" w14:textId="584A671F" w:rsidR="0073560A" w:rsidRPr="00452D34" w:rsidRDefault="0073560A" w:rsidP="0073560A">
      <w:pPr>
        <w:rPr>
          <w:rFonts w:asciiTheme="minorHAnsi" w:hAnsiTheme="minorHAnsi" w:cstheme="minorHAnsi"/>
        </w:rPr>
      </w:pPr>
      <w:r w:rsidRPr="00452D34">
        <w:rPr>
          <w:rFonts w:asciiTheme="minorHAnsi" w:hAnsiTheme="minorHAnsi" w:cstheme="minorHAnsi"/>
          <w:noProof/>
        </w:rPr>
        <mc:AlternateContent>
          <mc:Choice Requires="wps">
            <w:drawing>
              <wp:anchor distT="0" distB="0" distL="114300" distR="114300" simplePos="0" relativeHeight="251766784" behindDoc="0" locked="0" layoutInCell="1" allowOverlap="1" wp14:anchorId="20E3AFA9" wp14:editId="4E4B8823">
                <wp:simplePos x="0" y="0"/>
                <wp:positionH relativeFrom="column">
                  <wp:posOffset>3936365</wp:posOffset>
                </wp:positionH>
                <wp:positionV relativeFrom="paragraph">
                  <wp:posOffset>115571</wp:posOffset>
                </wp:positionV>
                <wp:extent cx="400050" cy="409578"/>
                <wp:effectExtent l="12700" t="25400" r="6350" b="22222"/>
                <wp:wrapNone/>
                <wp:docPr id="976160641" name="Arrow: Right 12"/>
                <wp:cNvGraphicFramePr/>
                <a:graphic xmlns:a="http://schemas.openxmlformats.org/drawingml/2006/main">
                  <a:graphicData uri="http://schemas.microsoft.com/office/word/2010/wordprocessingShape">
                    <wps:wsp>
                      <wps:cNvSpPr/>
                      <wps:spPr>
                        <a:xfrm rot="10799991">
                          <a:off x="0" y="0"/>
                          <a:ext cx="400050" cy="409578"/>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21600 0 f19"/>
                            <a:gd name="f28" fmla="*/ 0 f21 1"/>
                            <a:gd name="f29" fmla="*/ 21600 f21 1"/>
                            <a:gd name="f30" fmla="*/ f20 f13 1"/>
                            <a:gd name="f31" fmla="*/ f19 f12 1"/>
                            <a:gd name="f32" fmla="+- f24 0 f3"/>
                            <a:gd name="f33" fmla="+- f25 0 f3"/>
                            <a:gd name="f34" fmla="*/ f27 f20 1"/>
                            <a:gd name="f35" fmla="*/ f28 1 f21"/>
                            <a:gd name="f36" fmla="*/ f29 1 f21"/>
                            <a:gd name="f37" fmla="*/ f26 f13 1"/>
                            <a:gd name="f38" fmla="*/ f34 1 10800"/>
                            <a:gd name="f39" fmla="*/ f35 f12 1"/>
                            <a:gd name="f40" fmla="*/ f35 f13 1"/>
                            <a:gd name="f41" fmla="*/ f36 f13 1"/>
                            <a:gd name="f42" fmla="+- f19 f38 0"/>
                            <a:gd name="f43" fmla="*/ f42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39" t="f30" r="f43" b="f37"/>
                          <a:pathLst>
                            <a:path w="21600" h="21600">
                              <a:moveTo>
                                <a:pt x="f7" y="f20"/>
                              </a:moveTo>
                              <a:lnTo>
                                <a:pt x="f19" y="f20"/>
                              </a:lnTo>
                              <a:lnTo>
                                <a:pt x="f19" y="f7"/>
                              </a:lnTo>
                              <a:lnTo>
                                <a:pt x="f8" y="f9"/>
                              </a:lnTo>
                              <a:lnTo>
                                <a:pt x="f19" y="f8"/>
                              </a:lnTo>
                              <a:lnTo>
                                <a:pt x="f19" y="f26"/>
                              </a:lnTo>
                              <a:lnTo>
                                <a:pt x="f7" y="f26"/>
                              </a:lnTo>
                              <a:close/>
                            </a:path>
                          </a:pathLst>
                        </a:custGeom>
                        <a:solidFill>
                          <a:srgbClr val="4472C4"/>
                        </a:solidFill>
                        <a:ln w="12701" cap="flat">
                          <a:solidFill>
                            <a:srgbClr val="2F528F"/>
                          </a:solidFill>
                          <a:prstDash val="solid"/>
                          <a:miter/>
                        </a:ln>
                      </wps:spPr>
                      <wps:bodyPr lIns="0" tIns="0" rIns="0" bIns="0"/>
                    </wps:wsp>
                  </a:graphicData>
                </a:graphic>
              </wp:anchor>
            </w:drawing>
          </mc:Choice>
          <mc:Fallback>
            <w:pict>
              <v:shape w14:anchorId="16F51384" id="Arrow: Right 12" o:spid="_x0000_s1026" style="position:absolute;margin-left:309.95pt;margin-top:9.1pt;width:31.5pt;height:32.25pt;rotation:11796470fd;z-index:25176678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" path="m,5400r10800,l10800,,21600,10800,10800,21600r,-5400l,16200,,5400xe" fillcolor="#4472c4" strokecolor="#2f528f" strokeweight=".35281mm">
                <v:stroke joinstyle="miter"/>
                <v:path arrowok="t" o:connecttype="custom" o:connectlocs="200025,0;400050,204789;200025,409578;0,204789;200025,0;200025,409578" o:connectangles="270,0,90,180,270,90" textboxrect="0,5400,16200,16200"/>
              </v:shape>
            </w:pict>
          </mc:Fallback>
        </mc:AlternateContent>
      </w:r>
      <w:r w:rsidRPr="00452D34">
        <w:rPr>
          <w:rFonts w:asciiTheme="minorHAnsi" w:hAnsiTheme="minorHAnsi" w:cstheme="minorHAnsi"/>
          <w:noProof/>
        </w:rPr>
        <mc:AlternateContent>
          <mc:Choice Requires="wps">
            <w:drawing>
              <wp:anchor distT="0" distB="0" distL="114300" distR="114300" simplePos="0" relativeHeight="251765760" behindDoc="0" locked="0" layoutInCell="1" allowOverlap="1" wp14:anchorId="187AF5F4" wp14:editId="7B3B8ABF">
                <wp:simplePos x="0" y="0"/>
                <wp:positionH relativeFrom="column">
                  <wp:posOffset>1968500</wp:posOffset>
                </wp:positionH>
                <wp:positionV relativeFrom="paragraph">
                  <wp:posOffset>112395</wp:posOffset>
                </wp:positionV>
                <wp:extent cx="400050" cy="409578"/>
                <wp:effectExtent l="0" t="12700" r="31750" b="22222"/>
                <wp:wrapNone/>
                <wp:docPr id="976160642" name="Arrow: Right 11"/>
                <wp:cNvGraphicFramePr/>
                <a:graphic xmlns:a="http://schemas.openxmlformats.org/drawingml/2006/main">
                  <a:graphicData uri="http://schemas.microsoft.com/office/word/2010/wordprocessingShape">
                    <wps:wsp>
                      <wps:cNvSpPr/>
                      <wps:spPr>
                        <a:xfrm>
                          <a:off x="0" y="0"/>
                          <a:ext cx="400050" cy="409578"/>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21600 0 f19"/>
                            <a:gd name="f28" fmla="*/ 0 f21 1"/>
                            <a:gd name="f29" fmla="*/ 21600 f21 1"/>
                            <a:gd name="f30" fmla="*/ f20 f13 1"/>
                            <a:gd name="f31" fmla="*/ f19 f12 1"/>
                            <a:gd name="f32" fmla="+- f24 0 f3"/>
                            <a:gd name="f33" fmla="+- f25 0 f3"/>
                            <a:gd name="f34" fmla="*/ f27 f20 1"/>
                            <a:gd name="f35" fmla="*/ f28 1 f21"/>
                            <a:gd name="f36" fmla="*/ f29 1 f21"/>
                            <a:gd name="f37" fmla="*/ f26 f13 1"/>
                            <a:gd name="f38" fmla="*/ f34 1 10800"/>
                            <a:gd name="f39" fmla="*/ f35 f12 1"/>
                            <a:gd name="f40" fmla="*/ f35 f13 1"/>
                            <a:gd name="f41" fmla="*/ f36 f13 1"/>
                            <a:gd name="f42" fmla="+- f19 f38 0"/>
                            <a:gd name="f43" fmla="*/ f42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39" t="f30" r="f43" b="f37"/>
                          <a:pathLst>
                            <a:path w="21600" h="21600">
                              <a:moveTo>
                                <a:pt x="f7" y="f20"/>
                              </a:moveTo>
                              <a:lnTo>
                                <a:pt x="f19" y="f20"/>
                              </a:lnTo>
                              <a:lnTo>
                                <a:pt x="f19" y="f7"/>
                              </a:lnTo>
                              <a:lnTo>
                                <a:pt x="f8" y="f9"/>
                              </a:lnTo>
                              <a:lnTo>
                                <a:pt x="f19" y="f8"/>
                              </a:lnTo>
                              <a:lnTo>
                                <a:pt x="f19" y="f26"/>
                              </a:lnTo>
                              <a:lnTo>
                                <a:pt x="f7" y="f26"/>
                              </a:lnTo>
                              <a:close/>
                            </a:path>
                          </a:pathLst>
                        </a:custGeom>
                        <a:solidFill>
                          <a:srgbClr val="4472C4"/>
                        </a:solidFill>
                        <a:ln w="12701" cap="flat">
                          <a:solidFill>
                            <a:srgbClr val="2F528F"/>
                          </a:solidFill>
                          <a:prstDash val="solid"/>
                          <a:miter/>
                        </a:ln>
                      </wps:spPr>
                      <wps:bodyPr lIns="0" tIns="0" rIns="0" bIns="0"/>
                    </wps:wsp>
                  </a:graphicData>
                </a:graphic>
              </wp:anchor>
            </w:drawing>
          </mc:Choice>
          <mc:Fallback>
            <w:pict>
              <v:shape w14:anchorId="09161426" id="Arrow: Right 11" o:spid="_x0000_s1026" style="position:absolute;margin-left:155pt;margin-top:8.85pt;width:31.5pt;height:32.25pt;z-index:25176576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" path="m,5400r10800,l10800,,21600,10800,10800,21600r,-5400l,16200,,5400xe" fillcolor="#4472c4" strokecolor="#2f528f" strokeweight=".35281mm">
                <v:stroke joinstyle="miter"/>
                <v:path arrowok="t" o:connecttype="custom" o:connectlocs="200025,0;400050,204789;200025,409578;0,204789;200025,0;200025,409578" o:connectangles="270,0,90,180,270,90" textboxrect="0,5400,16200,16200"/>
              </v:shape>
            </w:pict>
          </mc:Fallback>
        </mc:AlternateContent>
      </w:r>
    </w:p>
    <w:p w14:paraId="2F815E1A" w14:textId="77777777" w:rsidR="0073560A" w:rsidRPr="00452D34" w:rsidRDefault="0073560A" w:rsidP="0073560A">
      <w:pPr>
        <w:rPr>
          <w:rFonts w:asciiTheme="minorHAnsi" w:hAnsiTheme="minorHAnsi" w:cstheme="minorHAnsi"/>
        </w:rPr>
      </w:pPr>
    </w:p>
    <w:p w14:paraId="1103DB79" w14:textId="77777777" w:rsidR="0073560A" w:rsidRPr="00452D34" w:rsidRDefault="0073560A" w:rsidP="0073560A">
      <w:pPr>
        <w:rPr>
          <w:rFonts w:asciiTheme="minorHAnsi" w:hAnsiTheme="minorHAnsi" w:cstheme="minorHAnsi"/>
        </w:rPr>
      </w:pPr>
    </w:p>
    <w:p w14:paraId="5C076422" w14:textId="77777777" w:rsidR="0073560A" w:rsidRPr="00452D34" w:rsidRDefault="0073560A" w:rsidP="0073560A">
      <w:pPr>
        <w:rPr>
          <w:rFonts w:asciiTheme="minorHAnsi" w:hAnsiTheme="minorHAnsi" w:cstheme="minorHAnsi"/>
        </w:rPr>
      </w:pPr>
    </w:p>
    <w:p w14:paraId="22994884" w14:textId="77777777" w:rsidR="0073560A" w:rsidRPr="00452D34" w:rsidRDefault="0073560A" w:rsidP="0073560A">
      <w:pPr>
        <w:rPr>
          <w:rFonts w:asciiTheme="minorHAnsi" w:hAnsiTheme="minorHAnsi" w:cstheme="minorHAnsi"/>
        </w:rPr>
      </w:pPr>
    </w:p>
    <w:p w14:paraId="6D7FB376" w14:textId="77777777" w:rsidR="0073560A" w:rsidRPr="00452D34" w:rsidRDefault="0073560A" w:rsidP="0073560A">
      <w:pPr>
        <w:rPr>
          <w:rFonts w:asciiTheme="minorHAnsi" w:hAnsiTheme="minorHAnsi" w:cstheme="minorHAnsi"/>
        </w:rPr>
      </w:pPr>
    </w:p>
    <w:p w14:paraId="5714A8F5" w14:textId="77777777" w:rsidR="0073560A" w:rsidRPr="00452D34" w:rsidRDefault="0073560A" w:rsidP="0073560A">
      <w:pPr>
        <w:rPr>
          <w:rFonts w:asciiTheme="minorHAnsi" w:hAnsiTheme="minorHAnsi" w:cstheme="minorHAnsi"/>
        </w:rPr>
      </w:pPr>
    </w:p>
    <w:p w14:paraId="75E7C724" w14:textId="77777777" w:rsidR="0073560A" w:rsidRPr="00452D34" w:rsidRDefault="0073560A" w:rsidP="0073560A">
      <w:pPr>
        <w:rPr>
          <w:rFonts w:asciiTheme="minorHAnsi" w:hAnsiTheme="minorHAnsi" w:cstheme="minorHAnsi"/>
        </w:rPr>
      </w:pPr>
    </w:p>
    <w:p w14:paraId="56A78085" w14:textId="77777777" w:rsidR="0073560A" w:rsidRPr="00452D34" w:rsidRDefault="0073560A" w:rsidP="0073560A">
      <w:pPr>
        <w:rPr>
          <w:rFonts w:asciiTheme="minorHAnsi" w:hAnsiTheme="minorHAnsi" w:cstheme="minorHAnsi"/>
        </w:rPr>
      </w:pPr>
    </w:p>
    <w:p w14:paraId="0ACDE8BE" w14:textId="77777777" w:rsidR="0073560A" w:rsidRPr="00452D34" w:rsidRDefault="0073560A" w:rsidP="0073560A">
      <w:pPr>
        <w:rPr>
          <w:rFonts w:asciiTheme="minorHAnsi" w:hAnsiTheme="minorHAnsi" w:cstheme="minorHAnsi"/>
        </w:rPr>
      </w:pPr>
    </w:p>
    <w:p w14:paraId="30D1BEAB" w14:textId="77777777" w:rsidR="0073560A" w:rsidRPr="00452D34" w:rsidRDefault="0073560A" w:rsidP="0073560A">
      <w:pPr>
        <w:rPr>
          <w:rFonts w:asciiTheme="minorHAnsi" w:hAnsiTheme="minorHAnsi" w:cstheme="minorHAnsi"/>
        </w:rPr>
      </w:pPr>
    </w:p>
    <w:p w14:paraId="1D245CE8" w14:textId="77777777" w:rsidR="0073560A" w:rsidRPr="00452D34" w:rsidRDefault="0073560A" w:rsidP="0073560A">
      <w:pPr>
        <w:rPr>
          <w:rFonts w:asciiTheme="minorHAnsi" w:hAnsiTheme="minorHAnsi" w:cstheme="minorHAnsi"/>
        </w:rPr>
      </w:pPr>
    </w:p>
    <w:p w14:paraId="32B63623" w14:textId="77777777" w:rsidR="0073560A" w:rsidRPr="00452D34" w:rsidRDefault="0073560A" w:rsidP="0073560A">
      <w:pPr>
        <w:rPr>
          <w:rFonts w:asciiTheme="minorHAnsi" w:hAnsiTheme="minorHAnsi" w:cstheme="minorHAnsi"/>
        </w:rPr>
      </w:pPr>
    </w:p>
    <w:p w14:paraId="4EA298D8" w14:textId="2ED16902" w:rsidR="0073560A" w:rsidRPr="00452D34" w:rsidRDefault="0073560A" w:rsidP="0073560A">
      <w:pPr>
        <w:rPr>
          <w:rFonts w:asciiTheme="minorHAnsi" w:hAnsiTheme="minorHAnsi" w:cstheme="minorHAnsi"/>
        </w:rPr>
      </w:pPr>
      <w:r w:rsidRPr="00452D34">
        <w:rPr>
          <w:rFonts w:asciiTheme="minorHAnsi" w:hAnsiTheme="minorHAnsi" w:cstheme="minorHAnsi"/>
        </w:rPr>
        <w:t xml:space="preserve">Knowledge of the physiology of lactation is important to support women to initiate and establish breastfeeding but, as stated above, is also advantageous in supporting bereaved mothers. Above is a brief overview as the stage of lactogenesis may be different depending on whether a baby is lost to stillbirth, dies shortly following delivery or after a mother has already established breastfeeding. </w:t>
      </w:r>
    </w:p>
    <w:p w14:paraId="4044A1FE" w14:textId="77777777" w:rsidR="0073560A" w:rsidRPr="00452D34" w:rsidRDefault="0073560A" w:rsidP="0073560A">
      <w:pPr>
        <w:rPr>
          <w:rFonts w:asciiTheme="minorHAnsi" w:hAnsiTheme="minorHAnsi" w:cstheme="minorHAnsi"/>
        </w:rPr>
      </w:pPr>
    </w:p>
    <w:p w14:paraId="4ECE6824" w14:textId="1347B056" w:rsidR="0073560A" w:rsidRPr="00452D34" w:rsidRDefault="0073560A" w:rsidP="0073560A">
      <w:pPr>
        <w:rPr>
          <w:rFonts w:asciiTheme="minorHAnsi" w:hAnsiTheme="minorHAnsi" w:cstheme="minorHAnsi"/>
        </w:rPr>
      </w:pPr>
      <w:r w:rsidRPr="00452D34">
        <w:rPr>
          <w:rFonts w:asciiTheme="minorHAnsi" w:hAnsiTheme="minorHAnsi" w:cstheme="minorHAnsi"/>
        </w:rPr>
        <w:t xml:space="preserve">If breasts are not stimulated to produce milk after birth, for example if the baby dies shortly after delivery or is stillborn and feeding or expression has not taken place, accumulation of milk in the breasts distends the ducts and leads to accumulation of ‘feedback inhibitor of lactation’ (FIL) in the breast. This causes a decrease in size of the milk secreting glands, thus reducing milk production. This process can take several weeks to resolve, and the resulting breast engorgement can be uncomfortable. Painful engorgement can occur, and this should be avoided. </w:t>
      </w:r>
    </w:p>
    <w:p w14:paraId="4A7EBB8B" w14:textId="77777777" w:rsidR="0073560A" w:rsidRPr="00452D34" w:rsidRDefault="0073560A" w:rsidP="0073560A">
      <w:pPr>
        <w:rPr>
          <w:rFonts w:asciiTheme="minorHAnsi" w:hAnsiTheme="minorHAnsi" w:cstheme="minorHAnsi"/>
        </w:rPr>
      </w:pPr>
    </w:p>
    <w:p w14:paraId="5F7E0677" w14:textId="24076371" w:rsidR="0073560A" w:rsidRPr="00452D34" w:rsidRDefault="0073560A" w:rsidP="0073560A">
      <w:pPr>
        <w:rPr>
          <w:rFonts w:asciiTheme="minorHAnsi" w:hAnsiTheme="minorHAnsi" w:cstheme="minorHAnsi"/>
        </w:rPr>
      </w:pPr>
      <w:r w:rsidRPr="00452D34">
        <w:rPr>
          <w:rFonts w:asciiTheme="minorHAnsi" w:hAnsiTheme="minorHAnsi" w:cstheme="minorHAnsi"/>
        </w:rPr>
        <w:t xml:space="preserve">After delivery, if an infant has been breastfeeding or admitted to a neonatal unit and the mother has been expressing regularly, she may have established a milk supply. This is also relevant to babies admitted to hospital beyond the newborn period or who die outside hospital. Lactation suppression in this situation is different and more likely to be protracted. It is very important to recognise that for some mothers, lactation suppression is not their preferred journey, and some will wish to continue to express for milk donation. </w:t>
      </w:r>
    </w:p>
    <w:p w14:paraId="00CAF7D3" w14:textId="77777777" w:rsidR="0073560A" w:rsidRPr="00452D34" w:rsidRDefault="0073560A" w:rsidP="0073560A">
      <w:pPr>
        <w:rPr>
          <w:rFonts w:asciiTheme="minorHAnsi" w:hAnsiTheme="minorHAnsi" w:cstheme="minorHAnsi"/>
        </w:rPr>
      </w:pPr>
      <w:r w:rsidRPr="00452D34">
        <w:rPr>
          <w:rFonts w:asciiTheme="minorHAnsi" w:hAnsiTheme="minorHAnsi" w:cstheme="minorHAnsi"/>
        </w:rPr>
        <w:t>Knowledge of the stage of lactogenesis can help professionals to support mothers and families.</w:t>
      </w:r>
    </w:p>
    <w:p w14:paraId="0A2C8D3C" w14:textId="77777777" w:rsidR="0073560A" w:rsidRPr="00452D34" w:rsidRDefault="0073560A" w:rsidP="0073560A">
      <w:pPr>
        <w:rPr>
          <w:rFonts w:asciiTheme="minorHAnsi" w:hAnsiTheme="minorHAnsi" w:cstheme="minorHAnsi"/>
          <w:b/>
          <w:bCs/>
        </w:rPr>
      </w:pPr>
    </w:p>
    <w:p w14:paraId="0591FF0C" w14:textId="7AEDA6FF" w:rsidR="0073560A" w:rsidRPr="00452D34" w:rsidRDefault="0073560A" w:rsidP="0073560A">
      <w:pPr>
        <w:rPr>
          <w:rFonts w:asciiTheme="minorHAnsi" w:hAnsiTheme="minorHAnsi" w:cstheme="minorHAnsi"/>
          <w:b/>
          <w:bCs/>
        </w:rPr>
      </w:pPr>
      <w:r w:rsidRPr="00452D34">
        <w:rPr>
          <w:rFonts w:asciiTheme="minorHAnsi" w:hAnsiTheme="minorHAnsi" w:cstheme="minorHAnsi"/>
          <w:b/>
          <w:bCs/>
        </w:rPr>
        <w:t>Timing of death and stage of Lactogenesis</w:t>
      </w:r>
    </w:p>
    <w:tbl>
      <w:tblPr>
        <w:tblW w:w="9634" w:type="dxa"/>
        <w:tblCellMar>
          <w:left w:w="10" w:type="dxa"/>
          <w:right w:w="10" w:type="dxa"/>
        </w:tblCellMar>
        <w:tblLook w:val="04A0" w:firstRow="1" w:lastRow="0" w:firstColumn="1" w:lastColumn="0" w:noHBand="0" w:noVBand="1"/>
      </w:tblPr>
      <w:tblGrid>
        <w:gridCol w:w="6374"/>
        <w:gridCol w:w="3260"/>
      </w:tblGrid>
      <w:tr w:rsidR="0073560A" w:rsidRPr="00452D34" w14:paraId="7E1B80D5" w14:textId="77777777" w:rsidTr="007E3E34">
        <w:tc>
          <w:tcPr>
            <w:tcW w:w="96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F214F9" w14:textId="77777777" w:rsidR="0073560A" w:rsidRPr="00452D34" w:rsidRDefault="0073560A" w:rsidP="00185D2F">
            <w:pPr>
              <w:spacing w:after="0" w:line="240" w:lineRule="auto"/>
              <w:jc w:val="center"/>
              <w:rPr>
                <w:rFonts w:asciiTheme="minorHAnsi" w:hAnsiTheme="minorHAnsi" w:cstheme="minorHAnsi"/>
                <w:b/>
                <w:bCs/>
              </w:rPr>
            </w:pPr>
            <w:r w:rsidRPr="00452D34">
              <w:rPr>
                <w:rFonts w:asciiTheme="minorHAnsi" w:hAnsiTheme="minorHAnsi" w:cstheme="minorHAnsi"/>
                <w:b/>
                <w:bCs/>
              </w:rPr>
              <w:t>Stages of Lactation</w:t>
            </w:r>
          </w:p>
        </w:tc>
      </w:tr>
      <w:tr w:rsidR="0073560A" w:rsidRPr="00452D34" w14:paraId="5E144917" w14:textId="77777777" w:rsidTr="007E3E34">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2A6D4F" w14:textId="77777777" w:rsidR="0073560A" w:rsidRPr="00452D34" w:rsidRDefault="0073560A" w:rsidP="00185D2F">
            <w:pPr>
              <w:spacing w:after="0" w:line="240" w:lineRule="auto"/>
              <w:rPr>
                <w:rFonts w:asciiTheme="minorHAnsi" w:hAnsiTheme="minorHAnsi" w:cstheme="minorHAnsi"/>
              </w:rPr>
            </w:pPr>
            <w:r w:rsidRPr="00452D34">
              <w:rPr>
                <w:rFonts w:asciiTheme="minorHAnsi" w:hAnsiTheme="minorHAnsi" w:cstheme="minorHAnsi"/>
                <w:b/>
                <w:bCs/>
              </w:rPr>
              <w:t>Stillbirth</w:t>
            </w:r>
            <w:r w:rsidRPr="00452D34">
              <w:rPr>
                <w:rFonts w:asciiTheme="minorHAnsi" w:hAnsiTheme="minorHAnsi" w:cstheme="minorHAnsi"/>
              </w:rPr>
              <w:t xml:space="preserve"> – a baby who has died before or during birth</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B021F9" w14:textId="77777777" w:rsidR="0073560A" w:rsidRPr="00452D34" w:rsidRDefault="0073560A" w:rsidP="00185D2F">
            <w:pPr>
              <w:spacing w:after="0" w:line="240" w:lineRule="auto"/>
              <w:jc w:val="center"/>
              <w:rPr>
                <w:rFonts w:asciiTheme="minorHAnsi" w:hAnsiTheme="minorHAnsi" w:cstheme="minorHAnsi"/>
              </w:rPr>
            </w:pPr>
            <w:r w:rsidRPr="00452D34">
              <w:rPr>
                <w:rFonts w:asciiTheme="minorHAnsi" w:hAnsiTheme="minorHAnsi" w:cstheme="minorHAnsi"/>
              </w:rPr>
              <w:t>Lactogenesis I</w:t>
            </w:r>
          </w:p>
        </w:tc>
      </w:tr>
      <w:tr w:rsidR="0073560A" w:rsidRPr="00452D34" w14:paraId="632A168A" w14:textId="77777777" w:rsidTr="007E3E34">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4D457" w14:textId="77777777" w:rsidR="0073560A" w:rsidRPr="00452D34" w:rsidRDefault="0073560A" w:rsidP="00185D2F">
            <w:pPr>
              <w:spacing w:after="0" w:line="240" w:lineRule="auto"/>
              <w:rPr>
                <w:rFonts w:asciiTheme="minorHAnsi" w:hAnsiTheme="minorHAnsi" w:cstheme="minorHAnsi"/>
              </w:rPr>
            </w:pPr>
            <w:r w:rsidRPr="00452D34">
              <w:rPr>
                <w:rFonts w:asciiTheme="minorHAnsi" w:hAnsiTheme="minorHAnsi" w:cstheme="minorHAnsi"/>
                <w:b/>
                <w:bCs/>
              </w:rPr>
              <w:t>Early loss</w:t>
            </w:r>
            <w:r w:rsidRPr="00452D34">
              <w:rPr>
                <w:rFonts w:asciiTheme="minorHAnsi" w:hAnsiTheme="minorHAnsi" w:cstheme="minorHAnsi"/>
              </w:rPr>
              <w:t xml:space="preserve"> – defined here as a baby who dies within the first few days after birth</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2F768" w14:textId="77777777" w:rsidR="0073560A" w:rsidRPr="00452D34" w:rsidRDefault="0073560A" w:rsidP="00185D2F">
            <w:pPr>
              <w:spacing w:after="0" w:line="240" w:lineRule="auto"/>
              <w:jc w:val="center"/>
              <w:rPr>
                <w:rFonts w:asciiTheme="minorHAnsi" w:hAnsiTheme="minorHAnsi" w:cstheme="minorHAnsi"/>
              </w:rPr>
            </w:pPr>
            <w:r w:rsidRPr="00452D34">
              <w:rPr>
                <w:rFonts w:asciiTheme="minorHAnsi" w:hAnsiTheme="minorHAnsi" w:cstheme="minorHAnsi"/>
              </w:rPr>
              <w:t>Lactogenesis II</w:t>
            </w:r>
          </w:p>
        </w:tc>
      </w:tr>
      <w:tr w:rsidR="0073560A" w:rsidRPr="00452D34" w14:paraId="27E59C9E" w14:textId="77777777" w:rsidTr="007E3E34">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518C04" w14:textId="63F920D5" w:rsidR="0073560A" w:rsidRPr="00452D34" w:rsidRDefault="0073560A" w:rsidP="007E3E34">
            <w:pPr>
              <w:spacing w:after="0" w:line="240" w:lineRule="auto"/>
              <w:rPr>
                <w:rFonts w:asciiTheme="minorHAnsi" w:hAnsiTheme="minorHAnsi" w:cstheme="minorHAnsi"/>
              </w:rPr>
            </w:pPr>
            <w:r w:rsidRPr="00452D34">
              <w:rPr>
                <w:rFonts w:asciiTheme="minorHAnsi" w:hAnsiTheme="minorHAnsi" w:cstheme="minorHAnsi"/>
                <w:b/>
                <w:bCs/>
              </w:rPr>
              <w:t>Later Loss</w:t>
            </w:r>
            <w:r w:rsidRPr="00452D34">
              <w:rPr>
                <w:rFonts w:asciiTheme="minorHAnsi" w:hAnsiTheme="minorHAnsi" w:cstheme="minorHAnsi"/>
              </w:rPr>
              <w:t xml:space="preserve"> – defined here as a baby who dies after at least the first week. </w:t>
            </w:r>
            <w:r w:rsidR="007E3E34" w:rsidRPr="00452D34">
              <w:rPr>
                <w:rFonts w:asciiTheme="minorHAnsi" w:hAnsiTheme="minorHAnsi" w:cstheme="minorHAnsi"/>
              </w:rPr>
              <w:t xml:space="preserve">      </w:t>
            </w:r>
            <w:r w:rsidRPr="00452D34">
              <w:rPr>
                <w:rFonts w:asciiTheme="minorHAnsi" w:hAnsiTheme="minorHAnsi" w:cstheme="minorHAnsi"/>
                <w:i/>
                <w:iCs/>
              </w:rPr>
              <w:t>Can include older children.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75525D" w14:textId="77777777" w:rsidR="0073560A" w:rsidRPr="00452D34" w:rsidRDefault="0073560A" w:rsidP="00185D2F">
            <w:pPr>
              <w:spacing w:after="0" w:line="240" w:lineRule="auto"/>
              <w:jc w:val="center"/>
              <w:rPr>
                <w:rFonts w:asciiTheme="minorHAnsi" w:hAnsiTheme="minorHAnsi" w:cstheme="minorHAnsi"/>
              </w:rPr>
            </w:pPr>
            <w:r w:rsidRPr="00452D34">
              <w:rPr>
                <w:rFonts w:asciiTheme="minorHAnsi" w:hAnsiTheme="minorHAnsi" w:cstheme="minorHAnsi"/>
              </w:rPr>
              <w:t>Lactogenesis III</w:t>
            </w:r>
          </w:p>
        </w:tc>
      </w:tr>
      <w:tr w:rsidR="0073560A" w:rsidRPr="00452D34" w14:paraId="31A3B60F" w14:textId="77777777" w:rsidTr="007E3E34">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B62347" w14:textId="77777777" w:rsidR="0073560A" w:rsidRPr="00452D34" w:rsidRDefault="0073560A" w:rsidP="00185D2F">
            <w:pPr>
              <w:spacing w:after="0" w:line="240" w:lineRule="auto"/>
              <w:rPr>
                <w:rFonts w:asciiTheme="minorHAnsi" w:hAnsiTheme="minorHAnsi" w:cstheme="minorHAnsi"/>
              </w:rPr>
            </w:pPr>
            <w:r w:rsidRPr="00452D34">
              <w:rPr>
                <w:rFonts w:asciiTheme="minorHAnsi" w:hAnsiTheme="minorHAnsi" w:cstheme="minorHAnsi"/>
              </w:rPr>
              <w:t>Multiple pregnancy with surviving baby OR older sibling being breastfed</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43862" w14:textId="77777777" w:rsidR="0073560A" w:rsidRPr="00452D34" w:rsidRDefault="0073560A" w:rsidP="00185D2F">
            <w:pPr>
              <w:spacing w:after="0" w:line="240" w:lineRule="auto"/>
              <w:jc w:val="center"/>
              <w:rPr>
                <w:rFonts w:asciiTheme="minorHAnsi" w:hAnsiTheme="minorHAnsi" w:cstheme="minorHAnsi"/>
              </w:rPr>
            </w:pPr>
            <w:r w:rsidRPr="00452D34">
              <w:rPr>
                <w:rFonts w:asciiTheme="minorHAnsi" w:hAnsiTheme="minorHAnsi" w:cstheme="minorHAnsi"/>
              </w:rPr>
              <w:t>Lactogenesis I - Lactogenesis III</w:t>
            </w:r>
          </w:p>
        </w:tc>
      </w:tr>
    </w:tbl>
    <w:p w14:paraId="708C289A" w14:textId="77777777" w:rsidR="0073560A" w:rsidRPr="00452D34" w:rsidRDefault="0073560A" w:rsidP="0073560A">
      <w:pPr>
        <w:rPr>
          <w:rFonts w:asciiTheme="minorHAnsi" w:hAnsiTheme="minorHAnsi" w:cstheme="minorHAnsi"/>
        </w:rPr>
      </w:pPr>
    </w:p>
    <w:p w14:paraId="4BFE7CE7" w14:textId="77777777" w:rsidR="0073560A" w:rsidRPr="00452D34" w:rsidRDefault="0073560A" w:rsidP="0073560A">
      <w:pPr>
        <w:pStyle w:val="ListParagraph"/>
        <w:numPr>
          <w:ilvl w:val="0"/>
          <w:numId w:val="178"/>
        </w:numPr>
        <w:suppressAutoHyphens/>
        <w:autoSpaceDN w:val="0"/>
        <w:spacing w:after="160" w:line="242" w:lineRule="auto"/>
        <w:contextualSpacing/>
        <w:jc w:val="left"/>
        <w:rPr>
          <w:rFonts w:asciiTheme="minorHAnsi" w:hAnsiTheme="minorHAnsi" w:cstheme="minorHAnsi"/>
          <w:b/>
          <w:bCs/>
        </w:rPr>
      </w:pPr>
      <w:r w:rsidRPr="00452D34">
        <w:rPr>
          <w:rFonts w:asciiTheme="minorHAnsi" w:hAnsiTheme="minorHAnsi" w:cstheme="minorHAnsi"/>
          <w:b/>
          <w:bCs/>
        </w:rPr>
        <w:t xml:space="preserve">CONSIDERATIONS REGARDING LACTATION AND LOSS </w:t>
      </w:r>
    </w:p>
    <w:p w14:paraId="7D0A858D" w14:textId="77777777" w:rsidR="0073560A" w:rsidRPr="00452D34" w:rsidRDefault="0073560A" w:rsidP="0073560A">
      <w:pPr>
        <w:rPr>
          <w:rFonts w:asciiTheme="minorHAnsi" w:hAnsiTheme="minorHAnsi" w:cstheme="minorHAnsi"/>
          <w:b/>
          <w:bCs/>
        </w:rPr>
      </w:pPr>
      <w:r w:rsidRPr="00452D34">
        <w:rPr>
          <w:rFonts w:asciiTheme="minorHAnsi" w:hAnsiTheme="minorHAnsi" w:cstheme="minorHAnsi"/>
          <w:b/>
          <w:bCs/>
        </w:rPr>
        <w:t xml:space="preserve">End of Life Care Considerations </w:t>
      </w:r>
    </w:p>
    <w:p w14:paraId="17B2780C" w14:textId="77777777" w:rsidR="0073560A" w:rsidRPr="00452D34" w:rsidRDefault="0073560A" w:rsidP="0073560A">
      <w:pPr>
        <w:rPr>
          <w:rFonts w:asciiTheme="minorHAnsi" w:hAnsiTheme="minorHAnsi" w:cstheme="minorHAnsi"/>
        </w:rPr>
      </w:pPr>
      <w:r w:rsidRPr="00452D34">
        <w:rPr>
          <w:rFonts w:asciiTheme="minorHAnsi" w:hAnsiTheme="minorHAnsi" w:cstheme="minorHAnsi"/>
        </w:rPr>
        <w:t xml:space="preserve">For neonates and infants who are receiving end of life care maternal expressed milk can be used for mouth care and mothers can place some milk on their Baby’s lips. As a symbolic act, this may bring comfort for the mother and help to connect the mother with her baby. Some dying babies may be able to suckle at the breast and again this option could be offered to the mother, if appropriate. </w:t>
      </w:r>
    </w:p>
    <w:p w14:paraId="7029CCC1" w14:textId="77777777" w:rsidR="0073560A" w:rsidRPr="00452D34" w:rsidRDefault="0073560A" w:rsidP="0073560A">
      <w:pPr>
        <w:rPr>
          <w:rFonts w:asciiTheme="minorHAnsi" w:hAnsiTheme="minorHAnsi" w:cstheme="minorHAnsi"/>
        </w:rPr>
      </w:pPr>
    </w:p>
    <w:p w14:paraId="34B427B9" w14:textId="41B24C66" w:rsidR="0073560A" w:rsidRPr="00452D34" w:rsidRDefault="0073560A" w:rsidP="0073560A">
      <w:pPr>
        <w:rPr>
          <w:rFonts w:asciiTheme="minorHAnsi" w:hAnsiTheme="minorHAnsi" w:cstheme="minorHAnsi"/>
        </w:rPr>
      </w:pPr>
      <w:r w:rsidRPr="00452D34">
        <w:rPr>
          <w:rFonts w:asciiTheme="minorHAnsi" w:hAnsiTheme="minorHAnsi" w:cstheme="minorHAnsi"/>
        </w:rPr>
        <w:t xml:space="preserve">If there is an opportunity before the time of death it is important to explore with mothers and families their wishes regarding lactation. This is a busy time, and it is essential that lactation is addressed. It may also be appropriate to explore a mother’s wishes before end of life, with a palliative care approach and Advance Care Planning or as part of the birth plan. </w:t>
      </w:r>
    </w:p>
    <w:p w14:paraId="4F480586" w14:textId="77777777" w:rsidR="0073560A" w:rsidRPr="00452D34" w:rsidRDefault="0073560A" w:rsidP="0073560A">
      <w:pPr>
        <w:rPr>
          <w:rFonts w:asciiTheme="minorHAnsi" w:hAnsiTheme="minorHAnsi" w:cstheme="minorHAnsi"/>
        </w:rPr>
      </w:pPr>
    </w:p>
    <w:p w14:paraId="7E64A2FE" w14:textId="0EA0F0F1" w:rsidR="0073560A" w:rsidRPr="00452D34" w:rsidRDefault="0073560A" w:rsidP="0073560A">
      <w:pPr>
        <w:rPr>
          <w:rFonts w:asciiTheme="minorHAnsi" w:hAnsiTheme="minorHAnsi" w:cstheme="minorHAnsi"/>
        </w:rPr>
      </w:pPr>
      <w:r w:rsidRPr="00452D34">
        <w:rPr>
          <w:rFonts w:asciiTheme="minorHAnsi" w:hAnsiTheme="minorHAnsi" w:cstheme="minorHAnsi"/>
        </w:rPr>
        <w:t xml:space="preserve">As stated above mothers may wish to cease breastfeeding and follow a lactation suppression pathway or may continue to express and donate breastmilk – continuation of lactation. </w:t>
      </w:r>
    </w:p>
    <w:p w14:paraId="7DD957CE" w14:textId="77777777" w:rsidR="0073560A" w:rsidRPr="00452D34" w:rsidRDefault="0073560A" w:rsidP="0073560A">
      <w:pPr>
        <w:rPr>
          <w:rFonts w:asciiTheme="minorHAnsi" w:hAnsiTheme="minorHAnsi" w:cstheme="minorHAnsi"/>
        </w:rPr>
      </w:pPr>
    </w:p>
    <w:p w14:paraId="75CDF2B7" w14:textId="1908B375" w:rsidR="0073560A" w:rsidRPr="00452D34" w:rsidRDefault="0073560A" w:rsidP="0073560A">
      <w:pPr>
        <w:rPr>
          <w:rFonts w:asciiTheme="minorHAnsi" w:hAnsiTheme="minorHAnsi" w:cstheme="minorHAnsi"/>
        </w:rPr>
      </w:pPr>
      <w:r w:rsidRPr="00452D34">
        <w:rPr>
          <w:rFonts w:asciiTheme="minorHAnsi" w:hAnsiTheme="minorHAnsi" w:cstheme="minorHAnsi"/>
        </w:rPr>
        <w:t>Mothers could also be breastfeeding a sibling and need support in establishing or continuing lactation.</w:t>
      </w:r>
    </w:p>
    <w:p w14:paraId="3F15C84F" w14:textId="77777777" w:rsidR="0073560A" w:rsidRPr="00452D34" w:rsidRDefault="0073560A" w:rsidP="0073560A">
      <w:pPr>
        <w:rPr>
          <w:rFonts w:asciiTheme="minorHAnsi" w:hAnsiTheme="minorHAnsi" w:cstheme="minorHAnsi"/>
          <w:b/>
          <w:bCs/>
        </w:rPr>
      </w:pPr>
    </w:p>
    <w:p w14:paraId="78E54DD7" w14:textId="6A32EF5E" w:rsidR="0073560A" w:rsidRPr="00452D34" w:rsidRDefault="0073560A" w:rsidP="0073560A">
      <w:pPr>
        <w:rPr>
          <w:rFonts w:asciiTheme="minorHAnsi" w:hAnsiTheme="minorHAnsi" w:cstheme="minorHAnsi"/>
          <w:b/>
          <w:bCs/>
        </w:rPr>
      </w:pPr>
      <w:r w:rsidRPr="00452D34">
        <w:rPr>
          <w:rFonts w:asciiTheme="minorHAnsi" w:hAnsiTheme="minorHAnsi" w:cstheme="minorHAnsi"/>
          <w:b/>
          <w:bCs/>
        </w:rPr>
        <w:t xml:space="preserve">Cultural, spiritual, and social considerations </w:t>
      </w:r>
    </w:p>
    <w:p w14:paraId="2C99708E" w14:textId="77777777" w:rsidR="0073560A" w:rsidRPr="00452D34" w:rsidRDefault="0073560A" w:rsidP="0073560A">
      <w:pPr>
        <w:rPr>
          <w:rFonts w:asciiTheme="minorHAnsi" w:hAnsiTheme="minorHAnsi" w:cstheme="minorHAnsi"/>
        </w:rPr>
      </w:pPr>
    </w:p>
    <w:p w14:paraId="0FE81896" w14:textId="160A84E8" w:rsidR="0073560A" w:rsidRPr="00452D34" w:rsidRDefault="0073560A" w:rsidP="0073560A">
      <w:pPr>
        <w:rPr>
          <w:rFonts w:asciiTheme="minorHAnsi" w:hAnsiTheme="minorHAnsi" w:cstheme="minorHAnsi"/>
        </w:rPr>
      </w:pPr>
      <w:r w:rsidRPr="00452D34">
        <w:rPr>
          <w:rFonts w:asciiTheme="minorHAnsi" w:hAnsiTheme="minorHAnsi" w:cstheme="minorHAnsi"/>
        </w:rPr>
        <w:t xml:space="preserve">It is important to consider the impact of lactation and loss in relation to cultural and spiritual belief systems. Cultural humility involves encounters of different world views, including your own, but also with the person you are interacting with, whether a patient or a family member. It also involves recognising that we may often make assumptions based on others’ cultures and backgrounds and highlights the importance of being opened to asking questions and to practice reflective listening, a process which recognises that others are the experts about their own lives. </w:t>
      </w:r>
    </w:p>
    <w:p w14:paraId="6030DB32" w14:textId="77777777" w:rsidR="0073560A" w:rsidRPr="00452D34" w:rsidRDefault="0073560A" w:rsidP="0073560A">
      <w:pPr>
        <w:rPr>
          <w:rFonts w:asciiTheme="minorHAnsi" w:hAnsiTheme="minorHAnsi" w:cstheme="minorHAnsi"/>
        </w:rPr>
      </w:pPr>
    </w:p>
    <w:p w14:paraId="5603E01F" w14:textId="157FBAE0" w:rsidR="0073560A" w:rsidRPr="00452D34" w:rsidRDefault="0073560A" w:rsidP="0073560A">
      <w:pPr>
        <w:rPr>
          <w:rFonts w:asciiTheme="minorHAnsi" w:hAnsiTheme="minorHAnsi" w:cstheme="minorHAnsi"/>
        </w:rPr>
      </w:pPr>
      <w:r w:rsidRPr="00452D34">
        <w:rPr>
          <w:rFonts w:asciiTheme="minorHAnsi" w:hAnsiTheme="minorHAnsi" w:cstheme="minorHAnsi"/>
        </w:rPr>
        <w:t xml:space="preserve">Asking broad and non-directive questions about spiritual and religious beliefs has also been discussed by many who have worked in palliative care, remembering that religious beliefs are a subset of spiritual beliefs, both of which can give additional cultural frames, and religious leaders may be helpful during when confronted with death and dying. </w:t>
      </w:r>
    </w:p>
    <w:p w14:paraId="0756383B" w14:textId="77777777" w:rsidR="0073560A" w:rsidRPr="00452D34" w:rsidRDefault="0073560A" w:rsidP="0073560A">
      <w:pPr>
        <w:rPr>
          <w:rFonts w:asciiTheme="minorHAnsi" w:hAnsiTheme="minorHAnsi" w:cstheme="minorHAnsi"/>
        </w:rPr>
      </w:pPr>
    </w:p>
    <w:p w14:paraId="6DB9F6DA" w14:textId="6BF3E99E" w:rsidR="0073560A" w:rsidRPr="00452D34" w:rsidRDefault="0073560A" w:rsidP="0073560A">
      <w:pPr>
        <w:rPr>
          <w:rFonts w:asciiTheme="minorHAnsi" w:hAnsiTheme="minorHAnsi" w:cstheme="minorHAnsi"/>
        </w:rPr>
      </w:pPr>
      <w:r w:rsidRPr="00452D34">
        <w:rPr>
          <w:rFonts w:asciiTheme="minorHAnsi" w:hAnsiTheme="minorHAnsi" w:cstheme="minorHAnsi"/>
        </w:rPr>
        <w:t xml:space="preserve">Religious frames for clinical considerations regarding breastfeeding may be important for other traditions, there are many articles on this topic in Breastfeeding Medicine and the Journal of Human Lactation. Specifically, UKAMB and others have been involved in discussions regarding the complex Islamic tradition of milk kinship, and therefore might be able to offer additional guidance. Providing physiological information about bodily experiences regarding lactation after loss forms the beginning of this conversation. </w:t>
      </w:r>
    </w:p>
    <w:p w14:paraId="123FF120" w14:textId="77777777" w:rsidR="0073560A" w:rsidRPr="00452D34" w:rsidRDefault="0073560A" w:rsidP="0073560A">
      <w:pPr>
        <w:rPr>
          <w:rFonts w:asciiTheme="minorHAnsi" w:hAnsiTheme="minorHAnsi" w:cstheme="minorHAnsi"/>
          <w:b/>
          <w:bCs/>
        </w:rPr>
      </w:pPr>
      <w:r w:rsidRPr="00452D34">
        <w:rPr>
          <w:rFonts w:asciiTheme="minorHAnsi" w:hAnsiTheme="minorHAnsi" w:cstheme="minorHAnsi"/>
          <w:b/>
          <w:bCs/>
        </w:rPr>
        <w:t>For further information on different cultural and faith groups see Appendix 1.</w:t>
      </w:r>
    </w:p>
    <w:p w14:paraId="75662DB2" w14:textId="77777777" w:rsidR="0073560A" w:rsidRPr="00452D34" w:rsidRDefault="0073560A" w:rsidP="0073560A">
      <w:pPr>
        <w:rPr>
          <w:rFonts w:asciiTheme="minorHAnsi" w:hAnsiTheme="minorHAnsi" w:cstheme="minorHAnsi"/>
          <w:b/>
          <w:bCs/>
        </w:rPr>
      </w:pPr>
    </w:p>
    <w:p w14:paraId="3A1209B4" w14:textId="4D55F35E" w:rsidR="0073560A" w:rsidRPr="00452D34" w:rsidRDefault="0073560A" w:rsidP="0073560A">
      <w:pPr>
        <w:rPr>
          <w:rFonts w:asciiTheme="minorHAnsi" w:hAnsiTheme="minorHAnsi" w:cstheme="minorHAnsi"/>
          <w:b/>
          <w:bCs/>
        </w:rPr>
      </w:pPr>
      <w:r w:rsidRPr="00452D34">
        <w:rPr>
          <w:rFonts w:asciiTheme="minorHAnsi" w:hAnsiTheme="minorHAnsi" w:cstheme="minorHAnsi"/>
          <w:b/>
          <w:bCs/>
        </w:rPr>
        <w:t xml:space="preserve">Lactation and loss: Impact upon families </w:t>
      </w:r>
    </w:p>
    <w:p w14:paraId="610B1741" w14:textId="77777777" w:rsidR="0073560A" w:rsidRPr="00452D34" w:rsidRDefault="0073560A" w:rsidP="0073560A">
      <w:pPr>
        <w:rPr>
          <w:rFonts w:asciiTheme="minorHAnsi" w:hAnsiTheme="minorHAnsi" w:cstheme="minorHAnsi"/>
        </w:rPr>
      </w:pPr>
      <w:r w:rsidRPr="00452D34">
        <w:rPr>
          <w:rFonts w:asciiTheme="minorHAnsi" w:hAnsiTheme="minorHAnsi" w:cstheme="minorHAnsi"/>
        </w:rPr>
        <w:t>The healthcare team should serve to support fathers, partners and the wider family following perinatal loss and assist in helping them and the mother to create meaning through the sharing of the story loss, the facilitation of sociocultural rituals associated with loss, the provision of mementos as appropriate, sensitive presence, and the validation of the loss at individual and family level. Supporting the mother with her choice about lactation following perinatal loss and creation of breastmilk mementos, if she so wishes, are important areas of support by the father or partner and the wider family.</w:t>
      </w:r>
    </w:p>
    <w:p w14:paraId="55AE6025" w14:textId="77777777" w:rsidR="0073560A" w:rsidRPr="00452D34" w:rsidRDefault="0073560A" w:rsidP="0073560A">
      <w:pPr>
        <w:rPr>
          <w:rFonts w:asciiTheme="minorHAnsi" w:hAnsiTheme="minorHAnsi" w:cstheme="minorHAnsi"/>
          <w:b/>
          <w:bCs/>
        </w:rPr>
      </w:pPr>
    </w:p>
    <w:p w14:paraId="018802CA" w14:textId="11B7DD38" w:rsidR="0073560A" w:rsidRPr="00452D34" w:rsidRDefault="0073560A" w:rsidP="0073560A">
      <w:pPr>
        <w:rPr>
          <w:rFonts w:asciiTheme="minorHAnsi" w:hAnsiTheme="minorHAnsi" w:cstheme="minorHAnsi"/>
          <w:b/>
          <w:bCs/>
        </w:rPr>
      </w:pPr>
      <w:r w:rsidRPr="00452D34">
        <w:rPr>
          <w:rFonts w:asciiTheme="minorHAnsi" w:hAnsiTheme="minorHAnsi" w:cstheme="minorHAnsi"/>
          <w:b/>
          <w:bCs/>
        </w:rPr>
        <w:t>LGBTQ</w:t>
      </w:r>
    </w:p>
    <w:p w14:paraId="59DFC19E" w14:textId="77777777" w:rsidR="0073560A" w:rsidRPr="00452D34" w:rsidRDefault="0073560A" w:rsidP="0073560A">
      <w:pPr>
        <w:rPr>
          <w:rFonts w:asciiTheme="minorHAnsi" w:hAnsiTheme="minorHAnsi" w:cstheme="minorHAnsi"/>
        </w:rPr>
      </w:pPr>
      <w:r w:rsidRPr="00452D34">
        <w:rPr>
          <w:rFonts w:asciiTheme="minorHAnsi" w:hAnsiTheme="minorHAnsi" w:cstheme="minorHAnsi"/>
        </w:rPr>
        <w:t>Many nursing parents are from the LGBTQ+ community and have variable experiences of nursing their infants and encounters with health care professionals that can range from supportive to discriminative and exclusive. While it is always important to be inclusive as health care professionals, this is even more important for bereaved parents. It is beyond the scope of this guideline to cover the complexities of the LGBTQ+ experience but appropriate terminology is vital and the best way to support families involves using the correct pronouns and ensure language includes non-gendered terms.</w:t>
      </w:r>
    </w:p>
    <w:p w14:paraId="4F6DE2BD" w14:textId="77777777" w:rsidR="0073560A" w:rsidRPr="00452D34" w:rsidRDefault="0073560A" w:rsidP="0073560A">
      <w:pPr>
        <w:rPr>
          <w:rFonts w:asciiTheme="minorHAnsi" w:hAnsiTheme="minorHAnsi" w:cstheme="minorHAnsi"/>
        </w:rPr>
      </w:pPr>
    </w:p>
    <w:p w14:paraId="7813BA1D" w14:textId="1DAB4B21" w:rsidR="0073560A" w:rsidRPr="00452D34" w:rsidRDefault="0073560A" w:rsidP="0073560A">
      <w:pPr>
        <w:rPr>
          <w:rFonts w:asciiTheme="minorHAnsi" w:hAnsiTheme="minorHAnsi" w:cstheme="minorHAnsi"/>
        </w:rPr>
      </w:pPr>
      <w:r w:rsidRPr="00452D34">
        <w:rPr>
          <w:rFonts w:asciiTheme="minorHAnsi" w:hAnsiTheme="minorHAnsi" w:cstheme="minorHAnsi"/>
        </w:rPr>
        <w:t xml:space="preserve">Many non-gestational parents choose to nurse their baby and do so for a variety of reasons such as attachment, nutrition and sharing the caregiving role. These parents have travelled along different paths to nurse their child, and this may not be known to the team supporting the family at the time of bereavement. Sometimes lactation will have commenced prior to birth/adoption in preparation for parenting. It is important to include non-gestational lactating parents and treat them equally to gestational parents and acknowledge their unique journey. </w:t>
      </w:r>
    </w:p>
    <w:p w14:paraId="27D7EF89" w14:textId="77777777" w:rsidR="0073560A" w:rsidRPr="00452D34" w:rsidRDefault="0073560A" w:rsidP="0073560A">
      <w:pPr>
        <w:rPr>
          <w:rFonts w:asciiTheme="minorHAnsi" w:hAnsiTheme="minorHAnsi" w:cstheme="minorHAnsi"/>
        </w:rPr>
      </w:pPr>
      <w:r w:rsidRPr="00452D34">
        <w:rPr>
          <w:rFonts w:asciiTheme="minorHAnsi" w:hAnsiTheme="minorHAnsi" w:cstheme="minorHAnsi"/>
        </w:rPr>
        <w:t>Non-gestational parents refer to adoptive parents, intended parents (through surrogacy, parents whose partners are birthing and transwomen). If both parents nurse (breastfeed) their baby it is called co-nursing.</w:t>
      </w:r>
    </w:p>
    <w:p w14:paraId="220D1E22" w14:textId="77777777" w:rsidR="0073560A" w:rsidRPr="00452D34" w:rsidRDefault="0073560A" w:rsidP="0073560A">
      <w:pPr>
        <w:rPr>
          <w:rFonts w:asciiTheme="minorHAnsi" w:hAnsiTheme="minorHAnsi" w:cstheme="minorHAnsi"/>
        </w:rPr>
      </w:pPr>
    </w:p>
    <w:p w14:paraId="6C49BD24" w14:textId="77777777" w:rsidR="0073560A" w:rsidRPr="00452D34" w:rsidRDefault="0073560A" w:rsidP="0073560A">
      <w:pPr>
        <w:pStyle w:val="ListParagraph"/>
        <w:numPr>
          <w:ilvl w:val="0"/>
          <w:numId w:val="178"/>
        </w:numPr>
        <w:suppressAutoHyphens/>
        <w:autoSpaceDN w:val="0"/>
        <w:spacing w:after="160" w:line="242" w:lineRule="auto"/>
        <w:contextualSpacing/>
        <w:jc w:val="left"/>
        <w:rPr>
          <w:rFonts w:asciiTheme="minorHAnsi" w:hAnsiTheme="minorHAnsi" w:cstheme="minorHAnsi"/>
          <w:b/>
          <w:bCs/>
        </w:rPr>
      </w:pPr>
      <w:r w:rsidRPr="00452D34">
        <w:rPr>
          <w:rFonts w:asciiTheme="minorHAnsi" w:hAnsiTheme="minorHAnsi" w:cstheme="minorHAnsi"/>
          <w:b/>
          <w:bCs/>
        </w:rPr>
        <w:t>MANAGING LACTATION AFTER LOSS</w:t>
      </w:r>
    </w:p>
    <w:p w14:paraId="25E30D6C" w14:textId="676D69B6" w:rsidR="0073560A" w:rsidRPr="00452D34" w:rsidRDefault="0073560A" w:rsidP="007E3E34">
      <w:pPr>
        <w:rPr>
          <w:rFonts w:asciiTheme="minorHAnsi" w:hAnsiTheme="minorHAnsi" w:cstheme="minorHAnsi"/>
        </w:rPr>
      </w:pPr>
      <w:r w:rsidRPr="00452D34">
        <w:rPr>
          <w:rFonts w:asciiTheme="minorHAnsi" w:hAnsiTheme="minorHAnsi" w:cstheme="minorHAnsi"/>
        </w:rPr>
        <w:t>Managing lactation after loss is dependent upon the route that mothers and families choose to take and is guided by the stage of lactogenesis. Details on the different approaches are discussed below. Lactation suppression is a choice that some mothers make, while others may wish to initiate or continue lactation as part of the narrative around their baby’s death. Whatever they choose to do should be discussed openly and supported as appropriate. The chart below helps support professionals in planning management of lactation after loss.</w:t>
      </w:r>
    </w:p>
    <w:p w14:paraId="1286B484" w14:textId="77777777" w:rsidR="0073560A" w:rsidRPr="00452D34" w:rsidRDefault="0073560A" w:rsidP="0073560A">
      <w:pPr>
        <w:rPr>
          <w:rFonts w:asciiTheme="minorHAnsi" w:hAnsiTheme="minorHAnsi" w:cstheme="minorHAnsi"/>
        </w:rPr>
      </w:pPr>
    </w:p>
    <w:p w14:paraId="54C7DBFB" w14:textId="77777777" w:rsidR="0073560A" w:rsidRPr="00452D34" w:rsidRDefault="0073560A" w:rsidP="0073560A">
      <w:pPr>
        <w:rPr>
          <w:rFonts w:asciiTheme="minorHAnsi" w:hAnsiTheme="minorHAnsi" w:cstheme="minorHAnsi"/>
          <w:b/>
          <w:bCs/>
        </w:rPr>
      </w:pPr>
      <w:r w:rsidRPr="00452D34">
        <w:rPr>
          <w:rFonts w:asciiTheme="minorHAnsi" w:hAnsiTheme="minorHAnsi" w:cstheme="minorHAnsi"/>
          <w:b/>
          <w:bCs/>
        </w:rPr>
        <w:t>MANAGING LACTATION AFTER LOSS GUIDED BY THE PHYSIOLOGICAL STAGES OF LACTATION:</w:t>
      </w:r>
    </w:p>
    <w:tbl>
      <w:tblPr>
        <w:tblW w:w="9639" w:type="dxa"/>
        <w:tblInd w:w="-5" w:type="dxa"/>
        <w:tblCellMar>
          <w:left w:w="10" w:type="dxa"/>
          <w:right w:w="10" w:type="dxa"/>
        </w:tblCellMar>
        <w:tblLook w:val="04A0" w:firstRow="1" w:lastRow="0" w:firstColumn="1" w:lastColumn="0" w:noHBand="0" w:noVBand="1"/>
      </w:tblPr>
      <w:tblGrid>
        <w:gridCol w:w="1843"/>
        <w:gridCol w:w="4536"/>
        <w:gridCol w:w="3260"/>
      </w:tblGrid>
      <w:tr w:rsidR="0073560A" w:rsidRPr="00452D34" w14:paraId="6AE44FE2" w14:textId="77777777" w:rsidTr="0073560A">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4F1696" w14:textId="77777777" w:rsidR="0073560A" w:rsidRPr="00452D34" w:rsidRDefault="0073560A" w:rsidP="00185D2F">
            <w:pPr>
              <w:spacing w:after="0" w:line="240" w:lineRule="auto"/>
              <w:rPr>
                <w:rFonts w:asciiTheme="minorHAnsi" w:hAnsiTheme="minorHAnsi" w:cstheme="minorHAnsi"/>
                <w:b/>
                <w:bCs/>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22944" w14:textId="77777777" w:rsidR="0073560A" w:rsidRPr="00452D34" w:rsidRDefault="0073560A" w:rsidP="00185D2F">
            <w:pPr>
              <w:spacing w:after="0" w:line="240" w:lineRule="auto"/>
              <w:rPr>
                <w:rFonts w:asciiTheme="minorHAnsi" w:hAnsiTheme="minorHAnsi" w:cstheme="minorHAnsi"/>
                <w:b/>
                <w:bCs/>
              </w:rPr>
            </w:pPr>
            <w:r w:rsidRPr="00452D34">
              <w:rPr>
                <w:rFonts w:asciiTheme="minorHAnsi" w:hAnsiTheme="minorHAnsi" w:cstheme="minorHAnsi"/>
                <w:b/>
                <w:bCs/>
              </w:rPr>
              <w:t>Lactation suppression</w:t>
            </w:r>
          </w:p>
          <w:p w14:paraId="5C961F6B" w14:textId="77777777" w:rsidR="0073560A" w:rsidRPr="00452D34" w:rsidRDefault="0073560A" w:rsidP="00185D2F">
            <w:pPr>
              <w:spacing w:after="0" w:line="240" w:lineRule="auto"/>
              <w:rPr>
                <w:rFonts w:asciiTheme="minorHAnsi" w:hAnsiTheme="minorHAnsi" w:cstheme="minorHAnsi"/>
                <w:b/>
                <w:bCs/>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046AF" w14:textId="77777777" w:rsidR="0073560A" w:rsidRPr="00452D34" w:rsidRDefault="0073560A" w:rsidP="00185D2F">
            <w:pPr>
              <w:spacing w:after="0" w:line="240" w:lineRule="auto"/>
              <w:rPr>
                <w:rFonts w:asciiTheme="minorHAnsi" w:hAnsiTheme="minorHAnsi" w:cstheme="minorHAnsi"/>
                <w:b/>
                <w:bCs/>
              </w:rPr>
            </w:pPr>
            <w:r w:rsidRPr="00452D34">
              <w:rPr>
                <w:rFonts w:asciiTheme="minorHAnsi" w:hAnsiTheme="minorHAnsi" w:cstheme="minorHAnsi"/>
                <w:b/>
                <w:bCs/>
              </w:rPr>
              <w:t>Stimulate lactation with aim of donation</w:t>
            </w:r>
          </w:p>
        </w:tc>
      </w:tr>
      <w:tr w:rsidR="0073560A" w:rsidRPr="00452D34" w14:paraId="654BD27E" w14:textId="77777777" w:rsidTr="0073560A">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986AA" w14:textId="77777777" w:rsidR="0073560A" w:rsidRPr="00452D34" w:rsidRDefault="0073560A" w:rsidP="00185D2F">
            <w:pPr>
              <w:spacing w:after="0" w:line="240" w:lineRule="auto"/>
              <w:rPr>
                <w:rFonts w:asciiTheme="minorHAnsi" w:hAnsiTheme="minorHAnsi" w:cstheme="minorHAnsi"/>
                <w:b/>
                <w:bCs/>
              </w:rPr>
            </w:pPr>
            <w:r w:rsidRPr="00452D34">
              <w:rPr>
                <w:rFonts w:asciiTheme="minorHAnsi" w:hAnsiTheme="minorHAnsi" w:cstheme="minorHAnsi"/>
                <w:b/>
                <w:bCs/>
              </w:rPr>
              <w:t xml:space="preserve">Lactogenesis </w:t>
            </w:r>
          </w:p>
          <w:p w14:paraId="5B100172" w14:textId="28E7F3E8" w:rsidR="0073560A" w:rsidRPr="00452D34" w:rsidRDefault="0073560A" w:rsidP="00185D2F">
            <w:pPr>
              <w:spacing w:after="0" w:line="240" w:lineRule="auto"/>
              <w:rPr>
                <w:rFonts w:asciiTheme="minorHAnsi" w:hAnsiTheme="minorHAnsi" w:cstheme="minorHAnsi"/>
                <w:b/>
                <w:bCs/>
              </w:rPr>
            </w:pPr>
            <w:r w:rsidRPr="00452D34">
              <w:rPr>
                <w:rFonts w:asciiTheme="minorHAnsi" w:hAnsiTheme="minorHAnsi" w:cstheme="minorHAnsi"/>
                <w:b/>
                <w:bCs/>
              </w:rPr>
              <w:t>I &amp; II</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145C84" w14:textId="77777777" w:rsidR="0073560A" w:rsidRPr="00452D34" w:rsidRDefault="0073560A" w:rsidP="00185D2F">
            <w:pPr>
              <w:spacing w:after="0" w:line="240" w:lineRule="auto"/>
              <w:rPr>
                <w:rFonts w:asciiTheme="minorHAnsi" w:hAnsiTheme="minorHAnsi" w:cstheme="minorHAnsi"/>
              </w:rPr>
            </w:pPr>
            <w:r w:rsidRPr="00452D34">
              <w:rPr>
                <w:rFonts w:asciiTheme="minorHAnsi" w:hAnsiTheme="minorHAnsi" w:cstheme="minorHAnsi"/>
              </w:rPr>
              <w:t>Hand express when milk comes in only if required to relieve discomfort but not to empty breast</w:t>
            </w:r>
          </w:p>
          <w:p w14:paraId="782DEF38" w14:textId="77777777" w:rsidR="0073560A" w:rsidRPr="00452D34" w:rsidRDefault="0073560A" w:rsidP="00185D2F">
            <w:pPr>
              <w:spacing w:after="0" w:line="240" w:lineRule="auto"/>
              <w:rPr>
                <w:rFonts w:asciiTheme="minorHAnsi" w:hAnsiTheme="minorHAnsi" w:cstheme="minorHAnsi"/>
              </w:rPr>
            </w:pPr>
          </w:p>
          <w:p w14:paraId="153F2B30" w14:textId="77777777" w:rsidR="0073560A" w:rsidRPr="00452D34" w:rsidRDefault="0073560A" w:rsidP="00185D2F">
            <w:pPr>
              <w:spacing w:after="0" w:line="240" w:lineRule="auto"/>
              <w:rPr>
                <w:rFonts w:asciiTheme="minorHAnsi" w:hAnsiTheme="minorHAnsi" w:cstheme="minorHAnsi"/>
              </w:rPr>
            </w:pPr>
            <w:r w:rsidRPr="00452D34">
              <w:rPr>
                <w:rFonts w:asciiTheme="minorHAnsi" w:hAnsiTheme="minorHAnsi" w:cstheme="minorHAnsi"/>
              </w:rPr>
              <w:t>Allow FIL to naturally down-regulate supply</w:t>
            </w:r>
          </w:p>
          <w:p w14:paraId="33687D05" w14:textId="77777777" w:rsidR="0073560A" w:rsidRPr="00452D34" w:rsidRDefault="0073560A" w:rsidP="00185D2F">
            <w:pPr>
              <w:spacing w:after="0" w:line="240" w:lineRule="auto"/>
              <w:rPr>
                <w:rFonts w:asciiTheme="minorHAnsi" w:hAnsiTheme="minorHAnsi" w:cstheme="minorHAnsi"/>
              </w:rPr>
            </w:pPr>
          </w:p>
          <w:p w14:paraId="4A910594" w14:textId="77777777" w:rsidR="0073560A" w:rsidRPr="00452D34" w:rsidRDefault="0073560A" w:rsidP="00185D2F">
            <w:pPr>
              <w:spacing w:after="0" w:line="240" w:lineRule="auto"/>
              <w:rPr>
                <w:rFonts w:asciiTheme="minorHAnsi" w:hAnsiTheme="minorHAnsi" w:cstheme="minorHAnsi"/>
              </w:rPr>
            </w:pPr>
            <w:r w:rsidRPr="00452D34">
              <w:rPr>
                <w:rFonts w:asciiTheme="minorHAnsi" w:hAnsiTheme="minorHAnsi" w:cstheme="minorHAnsi"/>
              </w:rPr>
              <w:t>Use simple analgesia as required</w:t>
            </w:r>
          </w:p>
          <w:p w14:paraId="388FD3A9" w14:textId="77777777" w:rsidR="0073560A" w:rsidRPr="00452D34" w:rsidRDefault="0073560A" w:rsidP="00185D2F">
            <w:pPr>
              <w:spacing w:after="0" w:line="240" w:lineRule="auto"/>
              <w:rPr>
                <w:rFonts w:asciiTheme="minorHAnsi" w:hAnsiTheme="minorHAnsi" w:cstheme="minorHAnsi"/>
              </w:rPr>
            </w:pPr>
          </w:p>
          <w:p w14:paraId="00B7CC85" w14:textId="77777777" w:rsidR="0073560A" w:rsidRPr="00452D34" w:rsidRDefault="0073560A" w:rsidP="00185D2F">
            <w:pPr>
              <w:spacing w:after="0" w:line="240" w:lineRule="auto"/>
              <w:rPr>
                <w:rFonts w:asciiTheme="minorHAnsi" w:hAnsiTheme="minorHAnsi" w:cstheme="minorHAnsi"/>
              </w:rPr>
            </w:pPr>
            <w:r w:rsidRPr="00452D34">
              <w:rPr>
                <w:rFonts w:asciiTheme="minorHAnsi" w:hAnsiTheme="minorHAnsi" w:cstheme="minorHAnsi"/>
              </w:rPr>
              <w:t>Avoid an underwired bra</w:t>
            </w:r>
          </w:p>
          <w:p w14:paraId="262DC0CB" w14:textId="77777777" w:rsidR="0073560A" w:rsidRPr="00452D34" w:rsidRDefault="0073560A" w:rsidP="00185D2F">
            <w:pPr>
              <w:spacing w:after="0" w:line="240" w:lineRule="auto"/>
              <w:rPr>
                <w:rFonts w:asciiTheme="minorHAnsi" w:hAnsiTheme="minorHAnsi" w:cstheme="minorHAnsi"/>
                <w:b/>
                <w:bCs/>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9E13F" w14:textId="77777777" w:rsidR="0073560A" w:rsidRPr="00452D34" w:rsidRDefault="0073560A" w:rsidP="00185D2F">
            <w:pPr>
              <w:spacing w:after="0" w:line="240" w:lineRule="auto"/>
              <w:rPr>
                <w:rFonts w:asciiTheme="minorHAnsi" w:hAnsiTheme="minorHAnsi" w:cstheme="minorHAnsi"/>
              </w:rPr>
            </w:pPr>
            <w:r w:rsidRPr="00452D34">
              <w:rPr>
                <w:rFonts w:asciiTheme="minorHAnsi" w:hAnsiTheme="minorHAnsi" w:cstheme="minorHAnsi"/>
              </w:rPr>
              <w:t>Stimulate supply by hand or pump, expressing 8-10 times in 24 hours following local infant feeding guidelines</w:t>
            </w:r>
          </w:p>
          <w:p w14:paraId="61530763" w14:textId="77777777" w:rsidR="0073560A" w:rsidRPr="00452D34" w:rsidRDefault="0073560A" w:rsidP="00185D2F">
            <w:pPr>
              <w:spacing w:after="0" w:line="240" w:lineRule="auto"/>
              <w:rPr>
                <w:rFonts w:asciiTheme="minorHAnsi" w:hAnsiTheme="minorHAnsi" w:cstheme="minorHAnsi"/>
              </w:rPr>
            </w:pPr>
          </w:p>
          <w:p w14:paraId="494F4CDD" w14:textId="77777777" w:rsidR="0073560A" w:rsidRPr="00452D34" w:rsidRDefault="0073560A" w:rsidP="00185D2F">
            <w:pPr>
              <w:spacing w:after="0" w:line="240" w:lineRule="auto"/>
              <w:rPr>
                <w:rFonts w:asciiTheme="minorHAnsi" w:hAnsiTheme="minorHAnsi" w:cstheme="minorHAnsi"/>
              </w:rPr>
            </w:pPr>
            <w:r w:rsidRPr="00452D34">
              <w:rPr>
                <w:rFonts w:asciiTheme="minorHAnsi" w:hAnsiTheme="minorHAnsi" w:cstheme="minorHAnsi"/>
              </w:rPr>
              <w:t>Liaise with local milk bank for screening protocol</w:t>
            </w:r>
          </w:p>
          <w:p w14:paraId="02448358" w14:textId="77777777" w:rsidR="0073560A" w:rsidRPr="00452D34" w:rsidRDefault="0073560A" w:rsidP="00185D2F">
            <w:pPr>
              <w:spacing w:after="0" w:line="240" w:lineRule="auto"/>
              <w:rPr>
                <w:rFonts w:asciiTheme="minorHAnsi" w:hAnsiTheme="minorHAnsi" w:cstheme="minorHAnsi"/>
              </w:rPr>
            </w:pPr>
          </w:p>
          <w:p w14:paraId="196F7E45" w14:textId="77777777" w:rsidR="0073560A" w:rsidRPr="00452D34" w:rsidRDefault="0073560A" w:rsidP="00185D2F">
            <w:pPr>
              <w:spacing w:after="0" w:line="240" w:lineRule="auto"/>
              <w:rPr>
                <w:rFonts w:asciiTheme="minorHAnsi" w:hAnsiTheme="minorHAnsi" w:cstheme="minorHAnsi"/>
              </w:rPr>
            </w:pPr>
            <w:r w:rsidRPr="00452D34">
              <w:rPr>
                <w:rFonts w:asciiTheme="minorHAnsi" w:hAnsiTheme="minorHAnsi" w:cstheme="minorHAnsi"/>
              </w:rPr>
              <w:t>Provide bottles for milk collection</w:t>
            </w:r>
          </w:p>
        </w:tc>
      </w:tr>
      <w:tr w:rsidR="0073560A" w:rsidRPr="00452D34" w14:paraId="45253699" w14:textId="77777777" w:rsidTr="0073560A">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D709CF" w14:textId="77777777" w:rsidR="0073560A" w:rsidRPr="00452D34" w:rsidRDefault="0073560A" w:rsidP="00185D2F">
            <w:pPr>
              <w:spacing w:after="0" w:line="240" w:lineRule="auto"/>
              <w:rPr>
                <w:rFonts w:asciiTheme="minorHAnsi" w:hAnsiTheme="minorHAnsi" w:cstheme="minorHAnsi"/>
                <w:b/>
                <w:bCs/>
              </w:rPr>
            </w:pPr>
            <w:r w:rsidRPr="00452D34">
              <w:rPr>
                <w:rFonts w:asciiTheme="minorHAnsi" w:hAnsiTheme="minorHAnsi" w:cstheme="minorHAnsi"/>
                <w:b/>
                <w:bCs/>
              </w:rPr>
              <w:t xml:space="preserve">Lactogenesis </w:t>
            </w:r>
          </w:p>
          <w:p w14:paraId="5CA02277" w14:textId="5201098D" w:rsidR="0073560A" w:rsidRPr="00452D34" w:rsidRDefault="0073560A" w:rsidP="00185D2F">
            <w:pPr>
              <w:spacing w:after="0" w:line="240" w:lineRule="auto"/>
              <w:rPr>
                <w:rFonts w:asciiTheme="minorHAnsi" w:hAnsiTheme="minorHAnsi" w:cstheme="minorHAnsi"/>
                <w:b/>
                <w:bCs/>
              </w:rPr>
            </w:pPr>
            <w:r w:rsidRPr="00452D34">
              <w:rPr>
                <w:rFonts w:asciiTheme="minorHAnsi" w:hAnsiTheme="minorHAnsi" w:cstheme="minorHAnsi"/>
                <w:b/>
                <w:bCs/>
              </w:rPr>
              <w:t>III &amp; involution</w:t>
            </w:r>
          </w:p>
          <w:p w14:paraId="06570806" w14:textId="77777777" w:rsidR="0073560A" w:rsidRPr="00452D34" w:rsidRDefault="0073560A" w:rsidP="00185D2F">
            <w:pPr>
              <w:spacing w:after="0" w:line="240" w:lineRule="auto"/>
              <w:rPr>
                <w:rFonts w:asciiTheme="minorHAnsi" w:hAnsiTheme="minorHAnsi" w:cstheme="minorHAnsi"/>
                <w:b/>
                <w:bCs/>
              </w:rPr>
            </w:pPr>
          </w:p>
          <w:p w14:paraId="53DB8B05" w14:textId="295ECAB5" w:rsidR="0073560A" w:rsidRPr="00452D34" w:rsidRDefault="0073560A" w:rsidP="0073560A">
            <w:pPr>
              <w:spacing w:after="0" w:line="240" w:lineRule="auto"/>
              <w:jc w:val="left"/>
              <w:rPr>
                <w:rFonts w:asciiTheme="minorHAnsi" w:hAnsiTheme="minorHAnsi" w:cstheme="minorHAnsi"/>
              </w:rPr>
            </w:pPr>
            <w:r w:rsidRPr="00452D34">
              <w:rPr>
                <w:rFonts w:asciiTheme="minorHAnsi" w:hAnsiTheme="minorHAnsi" w:cstheme="minorHAnsi"/>
              </w:rPr>
              <w:t>As per lactogenesis I &amp; II, plus &gt;&gt;&gt;&gt;</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12B8A" w14:textId="77777777" w:rsidR="0073560A" w:rsidRPr="00452D34" w:rsidRDefault="0073560A" w:rsidP="00185D2F">
            <w:pPr>
              <w:spacing w:after="0" w:line="240" w:lineRule="auto"/>
              <w:rPr>
                <w:rFonts w:asciiTheme="minorHAnsi" w:hAnsiTheme="minorHAnsi" w:cstheme="minorHAnsi"/>
              </w:rPr>
            </w:pPr>
            <w:r w:rsidRPr="00452D34">
              <w:rPr>
                <w:rFonts w:asciiTheme="minorHAnsi" w:hAnsiTheme="minorHAnsi" w:cstheme="minorHAnsi"/>
              </w:rPr>
              <w:t>When a milk supply is established, expressing should not be stopped abruptly</w:t>
            </w:r>
          </w:p>
          <w:p w14:paraId="18A0161E" w14:textId="77777777" w:rsidR="0073560A" w:rsidRPr="00452D34" w:rsidRDefault="0073560A" w:rsidP="00185D2F">
            <w:pPr>
              <w:spacing w:after="0" w:line="240" w:lineRule="auto"/>
              <w:rPr>
                <w:rFonts w:asciiTheme="minorHAnsi" w:hAnsiTheme="minorHAnsi" w:cstheme="minorHAnsi"/>
              </w:rPr>
            </w:pPr>
          </w:p>
          <w:p w14:paraId="507D2D3A" w14:textId="77777777" w:rsidR="0073560A" w:rsidRPr="00452D34" w:rsidRDefault="0073560A" w:rsidP="00185D2F">
            <w:pPr>
              <w:spacing w:after="0" w:line="240" w:lineRule="auto"/>
              <w:rPr>
                <w:rFonts w:asciiTheme="minorHAnsi" w:hAnsiTheme="minorHAnsi" w:cstheme="minorHAnsi"/>
              </w:rPr>
            </w:pPr>
            <w:r w:rsidRPr="00452D34">
              <w:rPr>
                <w:rFonts w:asciiTheme="minorHAnsi" w:hAnsiTheme="minorHAnsi" w:cstheme="minorHAnsi"/>
              </w:rPr>
              <w:t>The rate of reduction of both frequency and duration of expressing to safely reduce supply varies between mothers</w:t>
            </w:r>
          </w:p>
          <w:p w14:paraId="6D3CE9FA" w14:textId="77777777" w:rsidR="0073560A" w:rsidRPr="00452D34" w:rsidRDefault="0073560A" w:rsidP="00185D2F">
            <w:pPr>
              <w:spacing w:after="0" w:line="240" w:lineRule="auto"/>
              <w:rPr>
                <w:rFonts w:asciiTheme="minorHAnsi" w:hAnsiTheme="minorHAnsi" w:cstheme="minorHAnsi"/>
              </w:rPr>
            </w:pPr>
          </w:p>
          <w:p w14:paraId="54E908D7" w14:textId="77777777" w:rsidR="0073560A" w:rsidRPr="00452D34" w:rsidRDefault="0073560A" w:rsidP="00185D2F">
            <w:pPr>
              <w:spacing w:after="0" w:line="240" w:lineRule="auto"/>
              <w:rPr>
                <w:rFonts w:asciiTheme="minorHAnsi" w:hAnsiTheme="minorHAnsi" w:cstheme="minorHAnsi"/>
              </w:rPr>
            </w:pPr>
            <w:r w:rsidRPr="00452D34">
              <w:rPr>
                <w:rFonts w:asciiTheme="minorHAnsi" w:hAnsiTheme="minorHAnsi" w:cstheme="minorHAnsi"/>
              </w:rPr>
              <w:t>Advice and support should be responsive to individual mothers needs</w:t>
            </w:r>
          </w:p>
          <w:p w14:paraId="0B05050A" w14:textId="77777777" w:rsidR="0073560A" w:rsidRPr="00452D34" w:rsidRDefault="0073560A" w:rsidP="00185D2F">
            <w:pPr>
              <w:spacing w:after="0" w:line="240" w:lineRule="auto"/>
              <w:rPr>
                <w:rFonts w:asciiTheme="minorHAnsi" w:hAnsiTheme="minorHAnsi" w:cstheme="minorHAnsi"/>
              </w:rPr>
            </w:pPr>
          </w:p>
          <w:p w14:paraId="5A9EF772" w14:textId="77777777" w:rsidR="0073560A" w:rsidRPr="00452D34" w:rsidRDefault="0073560A" w:rsidP="00185D2F">
            <w:pPr>
              <w:spacing w:after="0" w:line="240" w:lineRule="auto"/>
              <w:rPr>
                <w:rFonts w:asciiTheme="minorHAnsi" w:hAnsiTheme="minorHAnsi" w:cstheme="minorHAnsi"/>
              </w:rPr>
            </w:pPr>
            <w:r w:rsidRPr="00452D34">
              <w:rPr>
                <w:rFonts w:asciiTheme="minorHAnsi" w:hAnsiTheme="minorHAnsi" w:cstheme="minorHAnsi"/>
              </w:rPr>
              <w:t>Limited evidence shows some relief form the following but not all mothers will benefit from:</w:t>
            </w:r>
          </w:p>
          <w:p w14:paraId="1F87ADB4" w14:textId="77777777" w:rsidR="0073560A" w:rsidRPr="00452D34" w:rsidRDefault="0073560A" w:rsidP="0073560A">
            <w:pPr>
              <w:pStyle w:val="ListParagraph"/>
              <w:numPr>
                <w:ilvl w:val="0"/>
                <w:numId w:val="179"/>
              </w:numPr>
              <w:suppressAutoHyphens/>
              <w:autoSpaceDN w:val="0"/>
              <w:spacing w:after="0" w:line="240" w:lineRule="auto"/>
              <w:contextualSpacing/>
              <w:jc w:val="left"/>
              <w:rPr>
                <w:rFonts w:asciiTheme="minorHAnsi" w:hAnsiTheme="minorHAnsi" w:cstheme="minorHAnsi"/>
              </w:rPr>
            </w:pPr>
            <w:r w:rsidRPr="00452D34">
              <w:rPr>
                <w:rFonts w:asciiTheme="minorHAnsi" w:hAnsiTheme="minorHAnsi" w:cstheme="minorHAnsi"/>
              </w:rPr>
              <w:t>Homeopathy, acupuncture</w:t>
            </w:r>
          </w:p>
          <w:p w14:paraId="331F8B56" w14:textId="77777777" w:rsidR="0073560A" w:rsidRPr="00452D34" w:rsidRDefault="0073560A" w:rsidP="0073560A">
            <w:pPr>
              <w:pStyle w:val="ListParagraph"/>
              <w:numPr>
                <w:ilvl w:val="0"/>
                <w:numId w:val="179"/>
              </w:numPr>
              <w:suppressAutoHyphens/>
              <w:autoSpaceDN w:val="0"/>
              <w:spacing w:after="0" w:line="240" w:lineRule="auto"/>
              <w:contextualSpacing/>
              <w:jc w:val="left"/>
              <w:rPr>
                <w:rFonts w:asciiTheme="minorHAnsi" w:hAnsiTheme="minorHAnsi" w:cstheme="minorHAnsi"/>
              </w:rPr>
            </w:pPr>
            <w:r w:rsidRPr="00452D34">
              <w:rPr>
                <w:rFonts w:asciiTheme="minorHAnsi" w:hAnsiTheme="minorHAnsi" w:cstheme="minorHAnsi"/>
              </w:rPr>
              <w:t>Sleeping in supine position with pillows to support breasts if side lying</w:t>
            </w:r>
          </w:p>
          <w:p w14:paraId="5C313DE1" w14:textId="77777777" w:rsidR="0073560A" w:rsidRPr="00452D34" w:rsidRDefault="0073560A" w:rsidP="0073560A">
            <w:pPr>
              <w:pStyle w:val="ListParagraph"/>
              <w:numPr>
                <w:ilvl w:val="0"/>
                <w:numId w:val="179"/>
              </w:numPr>
              <w:suppressAutoHyphens/>
              <w:autoSpaceDN w:val="0"/>
              <w:spacing w:after="0" w:line="240" w:lineRule="auto"/>
              <w:contextualSpacing/>
              <w:jc w:val="left"/>
              <w:rPr>
                <w:rFonts w:asciiTheme="minorHAnsi" w:hAnsiTheme="minorHAnsi" w:cstheme="minorHAnsi"/>
              </w:rPr>
            </w:pPr>
            <w:r w:rsidRPr="00452D34">
              <w:rPr>
                <w:rFonts w:asciiTheme="minorHAnsi" w:hAnsiTheme="minorHAnsi" w:cstheme="minorHAnsi"/>
              </w:rPr>
              <w:t>Cabbage leaves and gel packs</w:t>
            </w:r>
          </w:p>
          <w:p w14:paraId="681FC032" w14:textId="77777777" w:rsidR="0073560A" w:rsidRPr="00452D34" w:rsidRDefault="0073560A" w:rsidP="0073560A">
            <w:pPr>
              <w:pStyle w:val="ListParagraph"/>
              <w:numPr>
                <w:ilvl w:val="0"/>
                <w:numId w:val="179"/>
              </w:numPr>
              <w:suppressAutoHyphens/>
              <w:autoSpaceDN w:val="0"/>
              <w:spacing w:after="0" w:line="240" w:lineRule="auto"/>
              <w:contextualSpacing/>
              <w:jc w:val="left"/>
              <w:rPr>
                <w:rFonts w:asciiTheme="minorHAnsi" w:hAnsiTheme="minorHAnsi" w:cstheme="minorHAnsi"/>
              </w:rPr>
            </w:pPr>
            <w:r w:rsidRPr="00452D34">
              <w:rPr>
                <w:rFonts w:asciiTheme="minorHAnsi" w:hAnsiTheme="minorHAnsi" w:cstheme="minorHAnsi"/>
              </w:rPr>
              <w:t>Heat – but only for blocked ducts to help milk removal</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D27BD" w14:textId="77777777" w:rsidR="0073560A" w:rsidRPr="00452D34" w:rsidRDefault="0073560A" w:rsidP="00185D2F">
            <w:pPr>
              <w:spacing w:after="0" w:line="240" w:lineRule="auto"/>
              <w:rPr>
                <w:rFonts w:asciiTheme="minorHAnsi" w:hAnsiTheme="minorHAnsi" w:cstheme="minorHAnsi"/>
              </w:rPr>
            </w:pPr>
            <w:r w:rsidRPr="00452D34">
              <w:rPr>
                <w:rFonts w:asciiTheme="minorHAnsi" w:hAnsiTheme="minorHAnsi" w:cstheme="minorHAnsi"/>
              </w:rPr>
              <w:t>Continue with established milk expression</w:t>
            </w:r>
          </w:p>
          <w:p w14:paraId="6A8A54E0" w14:textId="77777777" w:rsidR="0073560A" w:rsidRPr="00452D34" w:rsidRDefault="0073560A" w:rsidP="00185D2F">
            <w:pPr>
              <w:spacing w:after="0" w:line="240" w:lineRule="auto"/>
              <w:rPr>
                <w:rFonts w:asciiTheme="minorHAnsi" w:hAnsiTheme="minorHAnsi" w:cstheme="minorHAnsi"/>
              </w:rPr>
            </w:pPr>
          </w:p>
          <w:p w14:paraId="57E6FFB2" w14:textId="77777777" w:rsidR="0073560A" w:rsidRPr="00452D34" w:rsidRDefault="0073560A" w:rsidP="00185D2F">
            <w:pPr>
              <w:spacing w:after="0" w:line="240" w:lineRule="auto"/>
              <w:rPr>
                <w:rFonts w:asciiTheme="minorHAnsi" w:hAnsiTheme="minorHAnsi" w:cstheme="minorHAnsi"/>
              </w:rPr>
            </w:pPr>
            <w:r w:rsidRPr="00452D34">
              <w:rPr>
                <w:rFonts w:asciiTheme="minorHAnsi" w:hAnsiTheme="minorHAnsi" w:cstheme="minorHAnsi"/>
              </w:rPr>
              <w:t>Stored milk&lt;90 days old can be donated</w:t>
            </w:r>
          </w:p>
          <w:p w14:paraId="53EC4633" w14:textId="77777777" w:rsidR="0073560A" w:rsidRPr="00452D34" w:rsidRDefault="0073560A" w:rsidP="00185D2F">
            <w:pPr>
              <w:spacing w:after="0" w:line="240" w:lineRule="auto"/>
              <w:rPr>
                <w:rFonts w:asciiTheme="minorHAnsi" w:hAnsiTheme="minorHAnsi" w:cstheme="minorHAnsi"/>
              </w:rPr>
            </w:pPr>
          </w:p>
          <w:p w14:paraId="2A4DFA01" w14:textId="77777777" w:rsidR="0073560A" w:rsidRPr="00452D34" w:rsidRDefault="0073560A" w:rsidP="00185D2F">
            <w:pPr>
              <w:spacing w:after="0" w:line="240" w:lineRule="auto"/>
              <w:rPr>
                <w:rFonts w:asciiTheme="minorHAnsi" w:hAnsiTheme="minorHAnsi" w:cstheme="minorHAnsi"/>
              </w:rPr>
            </w:pPr>
            <w:r w:rsidRPr="00452D34">
              <w:rPr>
                <w:rFonts w:asciiTheme="minorHAnsi" w:hAnsiTheme="minorHAnsi" w:cstheme="minorHAnsi"/>
              </w:rPr>
              <w:t>Liaise with local milk bank for screening protocol</w:t>
            </w:r>
          </w:p>
          <w:p w14:paraId="0C7CCC49" w14:textId="77777777" w:rsidR="0073560A" w:rsidRPr="00452D34" w:rsidRDefault="0073560A" w:rsidP="00185D2F">
            <w:pPr>
              <w:spacing w:after="0" w:line="240" w:lineRule="auto"/>
              <w:rPr>
                <w:rFonts w:asciiTheme="minorHAnsi" w:hAnsiTheme="minorHAnsi" w:cstheme="minorHAnsi"/>
              </w:rPr>
            </w:pPr>
          </w:p>
          <w:p w14:paraId="2AB5D0C8" w14:textId="77777777" w:rsidR="0073560A" w:rsidRPr="00452D34" w:rsidRDefault="0073560A" w:rsidP="00185D2F">
            <w:pPr>
              <w:spacing w:after="0" w:line="240" w:lineRule="auto"/>
              <w:rPr>
                <w:rFonts w:asciiTheme="minorHAnsi" w:hAnsiTheme="minorHAnsi" w:cstheme="minorHAnsi"/>
              </w:rPr>
            </w:pPr>
          </w:p>
          <w:p w14:paraId="1C174E58" w14:textId="77777777" w:rsidR="0073560A" w:rsidRPr="00452D34" w:rsidRDefault="0073560A" w:rsidP="00185D2F">
            <w:pPr>
              <w:spacing w:after="0" w:line="240" w:lineRule="auto"/>
              <w:rPr>
                <w:rFonts w:asciiTheme="minorHAnsi" w:hAnsiTheme="minorHAnsi" w:cstheme="minorHAnsi"/>
              </w:rPr>
            </w:pPr>
          </w:p>
        </w:tc>
      </w:tr>
    </w:tbl>
    <w:p w14:paraId="3FAC6100" w14:textId="77777777" w:rsidR="0073560A" w:rsidRPr="00452D34" w:rsidRDefault="0073560A" w:rsidP="0073560A">
      <w:pPr>
        <w:rPr>
          <w:rFonts w:asciiTheme="minorHAnsi" w:hAnsiTheme="minorHAnsi" w:cstheme="minorHAnsi"/>
          <w:b/>
          <w:bCs/>
        </w:rPr>
      </w:pPr>
    </w:p>
    <w:p w14:paraId="53121989" w14:textId="77777777" w:rsidR="0073560A" w:rsidRPr="00452D34" w:rsidRDefault="0073560A" w:rsidP="0073560A">
      <w:pPr>
        <w:pStyle w:val="ListParagraph"/>
        <w:numPr>
          <w:ilvl w:val="0"/>
          <w:numId w:val="178"/>
        </w:numPr>
        <w:suppressAutoHyphens/>
        <w:autoSpaceDN w:val="0"/>
        <w:spacing w:after="160" w:line="242" w:lineRule="auto"/>
        <w:contextualSpacing/>
        <w:jc w:val="left"/>
        <w:rPr>
          <w:rFonts w:asciiTheme="minorHAnsi" w:hAnsiTheme="minorHAnsi" w:cstheme="minorHAnsi"/>
          <w:b/>
          <w:bCs/>
        </w:rPr>
      </w:pPr>
      <w:r w:rsidRPr="00452D34">
        <w:rPr>
          <w:rFonts w:asciiTheme="minorHAnsi" w:hAnsiTheme="minorHAnsi" w:cstheme="minorHAnsi"/>
          <w:b/>
          <w:bCs/>
        </w:rPr>
        <w:t xml:space="preserve">LACTATION SUPPRESSION </w:t>
      </w:r>
    </w:p>
    <w:p w14:paraId="786A831E" w14:textId="7E807542" w:rsidR="0073560A" w:rsidRPr="00452D34" w:rsidRDefault="0073560A" w:rsidP="0073560A">
      <w:pPr>
        <w:rPr>
          <w:rFonts w:asciiTheme="minorHAnsi" w:hAnsiTheme="minorHAnsi" w:cstheme="minorHAnsi"/>
        </w:rPr>
      </w:pPr>
      <w:r w:rsidRPr="00452D34">
        <w:rPr>
          <w:rFonts w:asciiTheme="minorHAnsi" w:hAnsiTheme="minorHAnsi" w:cstheme="minorHAnsi"/>
        </w:rPr>
        <w:t xml:space="preserve">Lactation suppression can be managed by pharmacological and non-pharmacological methods. </w:t>
      </w:r>
    </w:p>
    <w:p w14:paraId="211F57B2" w14:textId="77777777" w:rsidR="0073560A" w:rsidRPr="00452D34" w:rsidRDefault="0073560A" w:rsidP="0073560A">
      <w:pPr>
        <w:rPr>
          <w:rFonts w:asciiTheme="minorHAnsi" w:hAnsiTheme="minorHAnsi" w:cstheme="minorHAnsi"/>
        </w:rPr>
      </w:pPr>
    </w:p>
    <w:p w14:paraId="29351ABF" w14:textId="77777777" w:rsidR="0073560A" w:rsidRPr="00452D34" w:rsidRDefault="0073560A" w:rsidP="0073560A">
      <w:pPr>
        <w:rPr>
          <w:rFonts w:asciiTheme="minorHAnsi" w:hAnsiTheme="minorHAnsi" w:cstheme="minorHAnsi"/>
          <w:b/>
          <w:bCs/>
        </w:rPr>
      </w:pPr>
      <w:r w:rsidRPr="00452D34">
        <w:rPr>
          <w:rFonts w:asciiTheme="minorHAnsi" w:hAnsiTheme="minorHAnsi" w:cstheme="minorHAnsi"/>
          <w:b/>
          <w:bCs/>
        </w:rPr>
        <w:t xml:space="preserve">Non-pharmacological methods: </w:t>
      </w:r>
    </w:p>
    <w:p w14:paraId="754FED2C" w14:textId="77777777" w:rsidR="0073560A" w:rsidRPr="00452D34" w:rsidRDefault="0073560A" w:rsidP="0073560A">
      <w:pPr>
        <w:rPr>
          <w:rFonts w:asciiTheme="minorHAnsi" w:hAnsiTheme="minorHAnsi" w:cstheme="minorHAnsi"/>
        </w:rPr>
      </w:pPr>
      <w:r w:rsidRPr="00452D34">
        <w:rPr>
          <w:rFonts w:asciiTheme="minorHAnsi" w:hAnsiTheme="minorHAnsi" w:cstheme="minorHAnsi"/>
        </w:rPr>
        <w:t>It’s important for professionals to be aware of different practices as mothers and partners may bring up some of these practices. Lay advice:</w:t>
      </w:r>
    </w:p>
    <w:p w14:paraId="164A9E62" w14:textId="77777777" w:rsidR="0073560A" w:rsidRPr="00452D34" w:rsidRDefault="0073560A" w:rsidP="0073560A">
      <w:pPr>
        <w:rPr>
          <w:rFonts w:asciiTheme="minorHAnsi" w:hAnsiTheme="minorHAnsi" w:cstheme="minorHAnsi"/>
        </w:rPr>
      </w:pPr>
      <w:r w:rsidRPr="00452D34">
        <w:rPr>
          <w:rFonts w:asciiTheme="minorHAnsi" w:hAnsiTheme="minorHAnsi" w:cstheme="minorHAnsi"/>
        </w:rPr>
        <w:t>• There is some weak evidence that homeopathy and acupuncture may have a beneficial effect, however there is not sufficient evidence to justify recommendation</w:t>
      </w:r>
    </w:p>
    <w:p w14:paraId="47AAD092" w14:textId="77777777" w:rsidR="0073560A" w:rsidRPr="00452D34" w:rsidRDefault="0073560A" w:rsidP="0073560A">
      <w:pPr>
        <w:rPr>
          <w:rFonts w:asciiTheme="minorHAnsi" w:hAnsiTheme="minorHAnsi" w:cstheme="minorHAnsi"/>
        </w:rPr>
      </w:pPr>
      <w:r w:rsidRPr="00452D34">
        <w:rPr>
          <w:rFonts w:asciiTheme="minorHAnsi" w:hAnsiTheme="minorHAnsi" w:cstheme="minorHAnsi"/>
        </w:rPr>
        <w:t>• A well supporting bra should be worn day and night</w:t>
      </w:r>
    </w:p>
    <w:p w14:paraId="7F104900" w14:textId="77777777" w:rsidR="0073560A" w:rsidRPr="00452D34" w:rsidRDefault="0073560A" w:rsidP="0073560A">
      <w:pPr>
        <w:rPr>
          <w:rFonts w:asciiTheme="minorHAnsi" w:hAnsiTheme="minorHAnsi" w:cstheme="minorHAnsi"/>
        </w:rPr>
      </w:pPr>
      <w:r w:rsidRPr="00452D34">
        <w:rPr>
          <w:rFonts w:asciiTheme="minorHAnsi" w:hAnsiTheme="minorHAnsi" w:cstheme="minorHAnsi"/>
        </w:rPr>
        <w:t xml:space="preserve">• Use of breast pads within the bra can help with breast leakage. </w:t>
      </w:r>
    </w:p>
    <w:p w14:paraId="2ECD8EA5" w14:textId="77777777" w:rsidR="0073560A" w:rsidRPr="00452D34" w:rsidRDefault="0073560A" w:rsidP="0073560A">
      <w:pPr>
        <w:rPr>
          <w:rFonts w:asciiTheme="minorHAnsi" w:hAnsiTheme="minorHAnsi" w:cstheme="minorHAnsi"/>
        </w:rPr>
      </w:pPr>
      <w:r w:rsidRPr="00452D34">
        <w:rPr>
          <w:rFonts w:asciiTheme="minorHAnsi" w:hAnsiTheme="minorHAnsi" w:cstheme="minorHAnsi"/>
        </w:rPr>
        <w:t xml:space="preserve">• Sleeping in a supine position (on your back) may take pressure off the breasts to aid a more restful sleep; pillows can be used to support the breasts if side lying. </w:t>
      </w:r>
    </w:p>
    <w:p w14:paraId="1EE61D58" w14:textId="77777777" w:rsidR="0073560A" w:rsidRPr="00452D34" w:rsidRDefault="0073560A" w:rsidP="0073560A">
      <w:pPr>
        <w:rPr>
          <w:rFonts w:asciiTheme="minorHAnsi" w:hAnsiTheme="minorHAnsi" w:cstheme="minorHAnsi"/>
        </w:rPr>
      </w:pPr>
      <w:r w:rsidRPr="00452D34">
        <w:rPr>
          <w:rFonts w:asciiTheme="minorHAnsi" w:hAnsiTheme="minorHAnsi" w:cstheme="minorHAnsi"/>
        </w:rPr>
        <w:t>• Some ‘traditional’ treatments may help, such as cabbage leaves, although this may be due to the gentle massage that is involved rather than the treatment per se. There is some evidence that phytoestrogens in the cabbage leaves may reduce swelling in the tissues. Similarly gel packs have shown benefit by the same presumed mechanism</w:t>
      </w:r>
    </w:p>
    <w:p w14:paraId="7D0084CB" w14:textId="77777777" w:rsidR="0073560A" w:rsidRPr="00452D34" w:rsidRDefault="0073560A" w:rsidP="0073560A">
      <w:pPr>
        <w:rPr>
          <w:rFonts w:asciiTheme="minorHAnsi" w:hAnsiTheme="minorHAnsi" w:cstheme="minorHAnsi"/>
        </w:rPr>
      </w:pPr>
      <w:r w:rsidRPr="00452D34">
        <w:rPr>
          <w:rFonts w:asciiTheme="minorHAnsi" w:hAnsiTheme="minorHAnsi" w:cstheme="minorHAnsi"/>
        </w:rPr>
        <w:t>• A cold compress may help – apply for 15-20 minutes</w:t>
      </w:r>
    </w:p>
    <w:p w14:paraId="17F3590F" w14:textId="77777777" w:rsidR="0073560A" w:rsidRPr="00452D34" w:rsidRDefault="0073560A" w:rsidP="0073560A">
      <w:pPr>
        <w:rPr>
          <w:rFonts w:asciiTheme="minorHAnsi" w:hAnsiTheme="minorHAnsi" w:cstheme="minorHAnsi"/>
        </w:rPr>
      </w:pPr>
      <w:r w:rsidRPr="00452D34">
        <w:rPr>
          <w:rFonts w:asciiTheme="minorHAnsi" w:hAnsiTheme="minorHAnsi" w:cstheme="minorHAnsi"/>
        </w:rPr>
        <w:t xml:space="preserve">• Heat should usually be avoided – advise mother to shower with her back to the water, though some people report finding heat to induce some leaking beneficial to their comfort </w:t>
      </w:r>
    </w:p>
    <w:p w14:paraId="6DAC4AEB" w14:textId="77777777" w:rsidR="0073560A" w:rsidRPr="00452D34" w:rsidRDefault="0073560A" w:rsidP="0073560A">
      <w:pPr>
        <w:rPr>
          <w:rFonts w:asciiTheme="minorHAnsi" w:hAnsiTheme="minorHAnsi" w:cstheme="minorHAnsi"/>
        </w:rPr>
      </w:pPr>
      <w:r w:rsidRPr="00452D34">
        <w:rPr>
          <w:rFonts w:asciiTheme="minorHAnsi" w:hAnsiTheme="minorHAnsi" w:cstheme="minorHAnsi"/>
        </w:rPr>
        <w:t xml:space="preserve">• Simple analgesia may help with the discomfort, such as paracetamol or a non-steroidal anti-inflammatory unless there are contraindications to these medications. </w:t>
      </w:r>
    </w:p>
    <w:p w14:paraId="43BC2F48" w14:textId="77777777" w:rsidR="007E3E34" w:rsidRPr="00452D34" w:rsidRDefault="007E3E34" w:rsidP="0073560A">
      <w:pPr>
        <w:rPr>
          <w:rFonts w:asciiTheme="minorHAnsi" w:hAnsiTheme="minorHAnsi" w:cstheme="minorHAnsi"/>
        </w:rPr>
      </w:pPr>
    </w:p>
    <w:p w14:paraId="05C31B9A" w14:textId="6B7D5F41" w:rsidR="0073560A" w:rsidRPr="00452D34" w:rsidRDefault="0073560A" w:rsidP="0073560A">
      <w:pPr>
        <w:rPr>
          <w:rFonts w:asciiTheme="minorHAnsi" w:hAnsiTheme="minorHAnsi" w:cstheme="minorHAnsi"/>
        </w:rPr>
      </w:pPr>
      <w:r w:rsidRPr="00452D34">
        <w:rPr>
          <w:rFonts w:asciiTheme="minorHAnsi" w:hAnsiTheme="minorHAnsi" w:cstheme="minorHAnsi"/>
        </w:rPr>
        <w:t xml:space="preserve">It is worth noting, that although the evidence shows breast binding is not an effective intervention, one study found mothers reported the process of undergoing breast binding as positive as it gives rise to conversation about their grief and a physical reminder of the loss as being real. Breast binding is also the cultural norm in some areas. If mothers choose this option it is important to be aware that there is an increased risk of mastitis and they should be vigilant to this. </w:t>
      </w:r>
    </w:p>
    <w:p w14:paraId="5F005F8A" w14:textId="77777777" w:rsidR="0073560A" w:rsidRPr="00452D34" w:rsidRDefault="0073560A" w:rsidP="0073560A">
      <w:pPr>
        <w:rPr>
          <w:rFonts w:asciiTheme="minorHAnsi" w:hAnsiTheme="minorHAnsi" w:cstheme="minorHAnsi"/>
          <w:b/>
          <w:bCs/>
        </w:rPr>
      </w:pPr>
    </w:p>
    <w:p w14:paraId="29068ABC" w14:textId="4A73FEBC" w:rsidR="0073560A" w:rsidRPr="00452D34" w:rsidRDefault="0073560A" w:rsidP="0073560A">
      <w:pPr>
        <w:rPr>
          <w:rFonts w:asciiTheme="minorHAnsi" w:hAnsiTheme="minorHAnsi" w:cstheme="minorHAnsi"/>
        </w:rPr>
      </w:pPr>
      <w:r w:rsidRPr="00452D34">
        <w:rPr>
          <w:rFonts w:asciiTheme="minorHAnsi" w:hAnsiTheme="minorHAnsi" w:cstheme="minorHAnsi"/>
          <w:b/>
          <w:bCs/>
        </w:rPr>
        <w:t>As breast engorgement and subsequent negative feedback mechanisms work to suppress lactation, it is important to explain this to mothers. The aim when suppressing lactation is to avoid painful engorgement</w:t>
      </w:r>
      <w:r w:rsidRPr="00452D34">
        <w:rPr>
          <w:rFonts w:asciiTheme="minorHAnsi" w:hAnsiTheme="minorHAnsi" w:cstheme="minorHAnsi"/>
        </w:rPr>
        <w:t xml:space="preserve">. </w:t>
      </w:r>
    </w:p>
    <w:p w14:paraId="33A04D0A" w14:textId="77777777" w:rsidR="0073560A" w:rsidRPr="00452D34" w:rsidRDefault="0073560A" w:rsidP="0073560A">
      <w:pPr>
        <w:rPr>
          <w:rFonts w:asciiTheme="minorHAnsi" w:hAnsiTheme="minorHAnsi" w:cstheme="minorHAnsi"/>
        </w:rPr>
      </w:pPr>
    </w:p>
    <w:p w14:paraId="7B051314" w14:textId="2C5E2AE5" w:rsidR="0073560A" w:rsidRPr="00452D34" w:rsidRDefault="0073560A" w:rsidP="0073560A">
      <w:pPr>
        <w:rPr>
          <w:rFonts w:asciiTheme="minorHAnsi" w:hAnsiTheme="minorHAnsi" w:cstheme="minorHAnsi"/>
        </w:rPr>
      </w:pPr>
      <w:r w:rsidRPr="00452D34">
        <w:rPr>
          <w:rFonts w:asciiTheme="minorHAnsi" w:hAnsiTheme="minorHAnsi" w:cstheme="minorHAnsi"/>
        </w:rPr>
        <w:t xml:space="preserve">For mothers with an established milk supply, abrupt withdrawal is not advised as it can lead to severe engorgement and intense pain. There are different reported methods of pumping designed to reduce the production of breastmilk. The frequency and duration of pumping will vary from one woman to another, depending upon multiple factors such as how much milk she produces. </w:t>
      </w:r>
    </w:p>
    <w:p w14:paraId="60CE70D7" w14:textId="77777777" w:rsidR="0073560A" w:rsidRPr="00452D34" w:rsidRDefault="0073560A" w:rsidP="0073560A">
      <w:pPr>
        <w:rPr>
          <w:rFonts w:asciiTheme="minorHAnsi" w:hAnsiTheme="minorHAnsi" w:cstheme="minorHAnsi"/>
        </w:rPr>
      </w:pPr>
    </w:p>
    <w:p w14:paraId="0CB9DCBB" w14:textId="27B834CD" w:rsidR="0073560A" w:rsidRPr="00452D34" w:rsidRDefault="0073560A" w:rsidP="0073560A">
      <w:pPr>
        <w:rPr>
          <w:rFonts w:asciiTheme="minorHAnsi" w:hAnsiTheme="minorHAnsi" w:cstheme="minorHAnsi"/>
        </w:rPr>
      </w:pPr>
      <w:r w:rsidRPr="00452D34">
        <w:rPr>
          <w:rFonts w:asciiTheme="minorHAnsi" w:hAnsiTheme="minorHAnsi" w:cstheme="minorHAnsi"/>
        </w:rPr>
        <w:t xml:space="preserve">Mothers should continue to express using a good quality breast pump, unless she is experienced in manual expression, thus one should be supplied. Removing just enough milk to reduce the discomfort, but not emptying the breast will gradually reduce lactation. </w:t>
      </w:r>
    </w:p>
    <w:p w14:paraId="5155AC27" w14:textId="77777777" w:rsidR="0073560A" w:rsidRPr="00452D34" w:rsidRDefault="0073560A" w:rsidP="0073560A">
      <w:pPr>
        <w:rPr>
          <w:rFonts w:asciiTheme="minorHAnsi" w:hAnsiTheme="minorHAnsi" w:cstheme="minorHAnsi"/>
        </w:rPr>
      </w:pPr>
      <w:r w:rsidRPr="00452D34">
        <w:rPr>
          <w:rFonts w:asciiTheme="minorHAnsi" w:hAnsiTheme="minorHAnsi" w:cstheme="minorHAnsi"/>
        </w:rPr>
        <w:t xml:space="preserve">Discussing the principles and physiology of reducing lactation and formulating an individualised plan for expressing with the mother is likely to improve understanding as well as giving her some control of the situation at a time when she is likely to feel she has no control. </w:t>
      </w:r>
    </w:p>
    <w:p w14:paraId="28E44FAB" w14:textId="77777777" w:rsidR="0073560A" w:rsidRPr="00452D34" w:rsidRDefault="0073560A" w:rsidP="0073560A">
      <w:pPr>
        <w:rPr>
          <w:rFonts w:asciiTheme="minorHAnsi" w:hAnsiTheme="minorHAnsi" w:cstheme="minorHAnsi"/>
        </w:rPr>
      </w:pPr>
    </w:p>
    <w:p w14:paraId="5EBA332D" w14:textId="6ACBD62C" w:rsidR="0073560A" w:rsidRPr="00452D34" w:rsidRDefault="0073560A" w:rsidP="0073560A">
      <w:pPr>
        <w:rPr>
          <w:rFonts w:asciiTheme="minorHAnsi" w:hAnsiTheme="minorHAnsi" w:cstheme="minorHAnsi"/>
        </w:rPr>
      </w:pPr>
      <w:r w:rsidRPr="00452D34">
        <w:rPr>
          <w:rFonts w:asciiTheme="minorHAnsi" w:hAnsiTheme="minorHAnsi" w:cstheme="minorHAnsi"/>
        </w:rPr>
        <w:t xml:space="preserve">If the mother has an established schedule for expressing, she may prefer to have a schedule to follow to reduce her supply. Some examples include to drop one session per day and therefore alter the interval between them accordingly, or to reduce the time of each expression by five minutes. </w:t>
      </w:r>
    </w:p>
    <w:p w14:paraId="489FAC13" w14:textId="77777777" w:rsidR="0073560A" w:rsidRPr="00452D34" w:rsidRDefault="0073560A" w:rsidP="0073560A">
      <w:pPr>
        <w:rPr>
          <w:rFonts w:asciiTheme="minorHAnsi" w:hAnsiTheme="minorHAnsi" w:cstheme="minorHAnsi"/>
        </w:rPr>
      </w:pPr>
    </w:p>
    <w:p w14:paraId="284A2B7A" w14:textId="59D12C5C" w:rsidR="0073560A" w:rsidRPr="00452D34" w:rsidRDefault="0073560A" w:rsidP="0073560A">
      <w:pPr>
        <w:rPr>
          <w:rFonts w:asciiTheme="minorHAnsi" w:hAnsiTheme="minorHAnsi" w:cstheme="minorHAnsi"/>
        </w:rPr>
      </w:pPr>
      <w:r w:rsidRPr="00452D34">
        <w:rPr>
          <w:rFonts w:asciiTheme="minorHAnsi" w:hAnsiTheme="minorHAnsi" w:cstheme="minorHAnsi"/>
        </w:rPr>
        <w:t xml:space="preserve">When undertaking steps to gradually wean breastmilk supply, engorgement and milk trapping can occur. Plugged ducts or trapping might be described as a tender spot or lump in the breast. Suitable advice to give the mother experiencing this would include massaging before, during and after pumping to assist with removal and stroke towards the nipple to encourage this milk to flow. Heat applied prior to expressing may aid this. Mothers should be advised that if it worsens by becoming larger, hardening and involving the entire breast, then this is engorgement and unaddressed this can lead to mastitis. Mastitis presents as sore, engorged breasts that are erythematous and warm to touch. Remain mindful of the different ways inflammation can be observed depending on skin tone. Flu-like symptoms such as fever, chills and myalgia may be present. These women should be referred to their own clinician for treatment. </w:t>
      </w:r>
    </w:p>
    <w:p w14:paraId="2512D36E" w14:textId="77777777" w:rsidR="007E3E34" w:rsidRPr="00452D34" w:rsidRDefault="007E3E34" w:rsidP="0073560A">
      <w:pPr>
        <w:rPr>
          <w:rFonts w:asciiTheme="minorHAnsi" w:hAnsiTheme="minorHAnsi" w:cstheme="minorHAnsi"/>
        </w:rPr>
      </w:pPr>
    </w:p>
    <w:p w14:paraId="4072B0E6" w14:textId="256EC1F0" w:rsidR="0073560A" w:rsidRPr="00452D34" w:rsidRDefault="0073560A" w:rsidP="0073560A">
      <w:pPr>
        <w:rPr>
          <w:rFonts w:asciiTheme="minorHAnsi" w:hAnsiTheme="minorHAnsi" w:cstheme="minorHAnsi"/>
        </w:rPr>
      </w:pPr>
      <w:r w:rsidRPr="00452D34">
        <w:rPr>
          <w:rFonts w:asciiTheme="minorHAnsi" w:hAnsiTheme="minorHAnsi" w:cstheme="minorHAnsi"/>
        </w:rPr>
        <w:t>It is important to inform mothers that leaking milk may be experienced for weeks to months after lactation is suppressed.</w:t>
      </w:r>
    </w:p>
    <w:p w14:paraId="0AF94FA2" w14:textId="77777777" w:rsidR="0073560A" w:rsidRPr="00452D34" w:rsidRDefault="0073560A" w:rsidP="0073560A">
      <w:pPr>
        <w:rPr>
          <w:rFonts w:asciiTheme="minorHAnsi" w:hAnsiTheme="minorHAnsi" w:cstheme="minorHAnsi"/>
          <w:b/>
          <w:bCs/>
        </w:rPr>
      </w:pPr>
    </w:p>
    <w:p w14:paraId="1970B8CB" w14:textId="77777777" w:rsidR="0073560A" w:rsidRPr="00452D34" w:rsidRDefault="0073560A" w:rsidP="0073560A">
      <w:pPr>
        <w:rPr>
          <w:rFonts w:asciiTheme="minorHAnsi" w:hAnsiTheme="minorHAnsi" w:cstheme="minorHAnsi"/>
          <w:b/>
          <w:bCs/>
        </w:rPr>
      </w:pPr>
      <w:r w:rsidRPr="00452D34">
        <w:rPr>
          <w:rFonts w:asciiTheme="minorHAnsi" w:hAnsiTheme="minorHAnsi" w:cstheme="minorHAnsi"/>
          <w:b/>
          <w:bCs/>
        </w:rPr>
        <w:t>Pharmacological methods</w:t>
      </w:r>
    </w:p>
    <w:p w14:paraId="146E0D67" w14:textId="77777777" w:rsidR="0073560A" w:rsidRPr="00216217" w:rsidRDefault="0073560A" w:rsidP="0073560A">
      <w:pPr>
        <w:rPr>
          <w:rFonts w:asciiTheme="minorHAnsi" w:hAnsiTheme="minorHAnsi" w:cstheme="minorHAnsi"/>
          <w:color w:val="000000" w:themeColor="text1"/>
        </w:rPr>
      </w:pPr>
      <w:r w:rsidRPr="00452D34">
        <w:rPr>
          <w:rFonts w:asciiTheme="minorHAnsi" w:hAnsiTheme="minorHAnsi" w:cstheme="minorHAnsi"/>
        </w:rPr>
        <w:t xml:space="preserve">Cabergoline, a dopamine agonist used for hyperprolactinaemia, has previously been shown to successfully suppress </w:t>
      </w:r>
      <w:r w:rsidRPr="00216217">
        <w:rPr>
          <w:rFonts w:asciiTheme="minorHAnsi" w:hAnsiTheme="minorHAnsi" w:cstheme="minorHAnsi"/>
          <w:color w:val="000000" w:themeColor="text1"/>
        </w:rPr>
        <w:t xml:space="preserve">lactation in a high proportion of women (&gt;90%) and is well tolerated by the majority of them. Dopamine agonists are recommended by the Royal College of Obstetrics and Gynaecology for lactation suppression in women who experience a stillbirth] </w:t>
      </w:r>
      <w:hyperlink r:id="rId224" w:history="1">
        <w:r w:rsidRPr="00216217">
          <w:rPr>
            <w:rStyle w:val="Hyperlink"/>
            <w:rFonts w:asciiTheme="minorHAnsi" w:hAnsiTheme="minorHAnsi" w:cstheme="minorHAnsi"/>
            <w:color w:val="000000" w:themeColor="text1"/>
          </w:rPr>
          <w:t>https://www.rcog.org.uk/media/0fefdrk4/gtg_55.pdf</w:t>
        </w:r>
      </w:hyperlink>
      <w:r w:rsidRPr="00216217">
        <w:rPr>
          <w:rFonts w:asciiTheme="minorHAnsi" w:hAnsiTheme="minorHAnsi" w:cstheme="minorHAnsi"/>
          <w:color w:val="000000" w:themeColor="text1"/>
        </w:rPr>
        <w:t xml:space="preserve"> ). </w:t>
      </w:r>
    </w:p>
    <w:p w14:paraId="5D04F119" w14:textId="77777777" w:rsidR="0073560A" w:rsidRPr="00216217" w:rsidRDefault="0073560A" w:rsidP="0073560A">
      <w:pPr>
        <w:rPr>
          <w:rFonts w:asciiTheme="minorHAnsi" w:hAnsiTheme="minorHAnsi" w:cstheme="minorHAnsi"/>
          <w:color w:val="000000" w:themeColor="text1"/>
        </w:rPr>
      </w:pPr>
      <w:r w:rsidRPr="00216217">
        <w:rPr>
          <w:rFonts w:asciiTheme="minorHAnsi" w:hAnsiTheme="minorHAnsi" w:cstheme="minorHAnsi"/>
          <w:color w:val="000000" w:themeColor="text1"/>
        </w:rPr>
        <w:t xml:space="preserve">Cabergoline is simpler to use and has less adverse effects than bromocriptine. </w:t>
      </w:r>
    </w:p>
    <w:p w14:paraId="7EC2CAC7" w14:textId="5E45E220" w:rsidR="0073560A" w:rsidRPr="00452D34" w:rsidRDefault="0073560A" w:rsidP="007E3E34">
      <w:pPr>
        <w:rPr>
          <w:rFonts w:asciiTheme="minorHAnsi" w:hAnsiTheme="minorHAnsi" w:cstheme="minorHAnsi"/>
        </w:rPr>
      </w:pPr>
      <w:r w:rsidRPr="00216217">
        <w:rPr>
          <w:rFonts w:asciiTheme="minorHAnsi" w:hAnsiTheme="minorHAnsi" w:cstheme="minorHAnsi"/>
          <w:color w:val="000000" w:themeColor="text1"/>
        </w:rPr>
        <w:t xml:space="preserve">Cabergoline has two treatment regimes, depending upon whether one is in the first 24 hours after delivery or after this time. </w:t>
      </w:r>
      <w:r w:rsidRPr="00452D34">
        <w:rPr>
          <w:rFonts w:asciiTheme="minorHAnsi" w:hAnsiTheme="minorHAnsi" w:cstheme="minorHAnsi"/>
        </w:rPr>
        <w:t>The dosing regime and other pharmacological information are outlined below:</w:t>
      </w:r>
    </w:p>
    <w:p w14:paraId="65AF53BB" w14:textId="309928E6" w:rsidR="0073560A" w:rsidRPr="00452D34" w:rsidRDefault="0073560A" w:rsidP="0073560A">
      <w:pPr>
        <w:rPr>
          <w:rFonts w:asciiTheme="minorHAnsi" w:hAnsiTheme="minorHAnsi" w:cstheme="minorHAnsi"/>
        </w:rPr>
      </w:pPr>
      <w:r w:rsidRPr="00452D34">
        <w:rPr>
          <w:rFonts w:asciiTheme="minorHAnsi" w:hAnsiTheme="minorHAnsi" w:cstheme="minorHAnsi"/>
          <w:b/>
          <w:bCs/>
        </w:rPr>
        <w:t>Prevention of lactation</w:t>
      </w:r>
      <w:r w:rsidRPr="00452D34">
        <w:rPr>
          <w:rFonts w:asciiTheme="minorHAnsi" w:hAnsiTheme="minorHAnsi" w:cstheme="minorHAnsi"/>
        </w:rPr>
        <w:t xml:space="preserve"> • 1mg to be taken as a single dose on the first day post partum</w:t>
      </w:r>
    </w:p>
    <w:p w14:paraId="122C1875" w14:textId="77777777" w:rsidR="0073560A" w:rsidRPr="00452D34" w:rsidRDefault="0073560A" w:rsidP="0073560A">
      <w:pPr>
        <w:rPr>
          <w:rFonts w:asciiTheme="minorHAnsi" w:hAnsiTheme="minorHAnsi" w:cstheme="minorHAnsi"/>
        </w:rPr>
      </w:pPr>
      <w:r w:rsidRPr="00452D34">
        <w:rPr>
          <w:rFonts w:asciiTheme="minorHAnsi" w:hAnsiTheme="minorHAnsi" w:cstheme="minorHAnsi"/>
          <w:b/>
          <w:bCs/>
        </w:rPr>
        <w:t>Suppression of established lactation</w:t>
      </w:r>
      <w:r w:rsidRPr="00452D34">
        <w:rPr>
          <w:rFonts w:asciiTheme="minorHAnsi" w:hAnsiTheme="minorHAnsi" w:cstheme="minorHAnsi"/>
        </w:rPr>
        <w:t xml:space="preserve"> • 250 micrograms every 12 hours for 2 days </w:t>
      </w:r>
    </w:p>
    <w:p w14:paraId="40B30D15" w14:textId="77777777" w:rsidR="0073560A" w:rsidRPr="00452D34" w:rsidRDefault="0073560A" w:rsidP="0073560A">
      <w:pPr>
        <w:rPr>
          <w:rFonts w:asciiTheme="minorHAnsi" w:hAnsiTheme="minorHAnsi" w:cstheme="minorHAnsi"/>
        </w:rPr>
      </w:pPr>
      <w:r w:rsidRPr="00452D34">
        <w:rPr>
          <w:rFonts w:asciiTheme="minorHAnsi" w:hAnsiTheme="minorHAnsi" w:cstheme="minorHAnsi"/>
        </w:rPr>
        <w:t xml:space="preserve">For up-to-date information please see the most recent version of the British National Formulary. </w:t>
      </w:r>
    </w:p>
    <w:p w14:paraId="3009AA88" w14:textId="77777777" w:rsidR="0073560A" w:rsidRPr="00452D34" w:rsidRDefault="0073560A" w:rsidP="0073560A">
      <w:pPr>
        <w:rPr>
          <w:rFonts w:asciiTheme="minorHAnsi" w:hAnsiTheme="minorHAnsi" w:cstheme="minorHAnsi"/>
        </w:rPr>
      </w:pPr>
      <w:r w:rsidRPr="00452D34">
        <w:rPr>
          <w:rFonts w:asciiTheme="minorHAnsi" w:hAnsiTheme="minorHAnsi" w:cstheme="minorHAnsi"/>
        </w:rPr>
        <w:t xml:space="preserve">Commonly reported side effects of cabergoline are dizziness, headache and nausea. Counselling should cover these together with the rarer side effects as documented in the latest version of the British National Formulary. </w:t>
      </w:r>
    </w:p>
    <w:p w14:paraId="7DDFFD51" w14:textId="3A00C42F" w:rsidR="0073560A" w:rsidRPr="00452D34" w:rsidRDefault="0073560A" w:rsidP="0073560A">
      <w:pPr>
        <w:rPr>
          <w:rFonts w:asciiTheme="minorHAnsi" w:hAnsiTheme="minorHAnsi" w:cstheme="minorHAnsi"/>
        </w:rPr>
      </w:pPr>
      <w:r w:rsidRPr="00452D34">
        <w:rPr>
          <w:rFonts w:asciiTheme="minorHAnsi" w:hAnsiTheme="minorHAnsi" w:cstheme="minorHAnsi"/>
        </w:rPr>
        <w:t xml:space="preserve">Each maternity and neonatal service should look locally at how best to facilitate the process of prescription and supply, which may be through maternity services or the GP. Medication for the lactating parent should be prescribed by a clinician caring for the parent rather than the baby. Having clear guidance is important to pre-empt confusion for mothers, families or staff following a baby’s death. </w:t>
      </w:r>
    </w:p>
    <w:p w14:paraId="4A7321C1" w14:textId="3DE2CB6B" w:rsidR="007E3E34" w:rsidRPr="00452D34" w:rsidRDefault="007E3E34" w:rsidP="0073560A">
      <w:pPr>
        <w:rPr>
          <w:rFonts w:asciiTheme="minorHAnsi" w:hAnsiTheme="minorHAnsi" w:cstheme="minorHAnsi"/>
        </w:rPr>
      </w:pPr>
    </w:p>
    <w:p w14:paraId="1F029081" w14:textId="77777777" w:rsidR="007E3E34" w:rsidRPr="00452D34" w:rsidRDefault="007E3E34" w:rsidP="0073560A">
      <w:pPr>
        <w:rPr>
          <w:rFonts w:asciiTheme="minorHAnsi" w:hAnsiTheme="minorHAnsi" w:cstheme="minorHAnsi"/>
        </w:rPr>
      </w:pPr>
      <w:r w:rsidRPr="00452D34">
        <w:rPr>
          <w:rFonts w:asciiTheme="minorHAnsi" w:hAnsiTheme="minorHAnsi" w:cstheme="minorHAnsi"/>
        </w:rPr>
        <w:t>Please note – Another dopamine receptor agonist, Bromocriptine, may work as effectively as a lactation suppressant, but it is more likely to cause some serious side-effects including raised blood pressure, and heart and psychiatric issues.</w:t>
      </w:r>
    </w:p>
    <w:p w14:paraId="40A2ADB3" w14:textId="74893220" w:rsidR="007E3E34" w:rsidRPr="00452D34" w:rsidRDefault="007E3E34" w:rsidP="0073560A">
      <w:pPr>
        <w:rPr>
          <w:rFonts w:asciiTheme="minorHAnsi" w:hAnsiTheme="minorHAnsi" w:cstheme="minorHAnsi"/>
        </w:rPr>
      </w:pPr>
      <w:r w:rsidRPr="00452D34">
        <w:rPr>
          <w:rFonts w:asciiTheme="minorHAnsi" w:hAnsiTheme="minorHAnsi" w:cstheme="minorHAnsi"/>
        </w:rPr>
        <w:t xml:space="preserve">Cabergoline or natural cessation would be the preferred management strategies. </w:t>
      </w:r>
    </w:p>
    <w:p w14:paraId="63092592" w14:textId="77777777" w:rsidR="0073560A" w:rsidRPr="00452D34" w:rsidRDefault="0073560A" w:rsidP="0073560A">
      <w:pPr>
        <w:rPr>
          <w:rFonts w:asciiTheme="minorHAnsi" w:hAnsiTheme="minorHAnsi" w:cstheme="minorHAnsi"/>
          <w:b/>
          <w:bCs/>
        </w:rPr>
      </w:pPr>
    </w:p>
    <w:p w14:paraId="15060B6F" w14:textId="4E54FB4C" w:rsidR="0073560A" w:rsidRPr="00452D34" w:rsidRDefault="0073560A" w:rsidP="0073560A">
      <w:pPr>
        <w:rPr>
          <w:rFonts w:asciiTheme="minorHAnsi" w:hAnsiTheme="minorHAnsi" w:cstheme="minorHAnsi"/>
          <w:b/>
          <w:bCs/>
        </w:rPr>
      </w:pPr>
      <w:r w:rsidRPr="00452D34">
        <w:rPr>
          <w:rFonts w:asciiTheme="minorHAnsi" w:hAnsiTheme="minorHAnsi" w:cstheme="minorHAnsi"/>
          <w:b/>
          <w:bCs/>
        </w:rPr>
        <w:t>Patient stories (from BAPM framework):</w:t>
      </w:r>
    </w:p>
    <w:p w14:paraId="2D396E40" w14:textId="77777777" w:rsidR="007E3E34" w:rsidRPr="00452D34" w:rsidRDefault="007E3E34" w:rsidP="0073560A">
      <w:pPr>
        <w:rPr>
          <w:rFonts w:asciiTheme="minorHAnsi" w:hAnsiTheme="minorHAnsi" w:cstheme="minorHAnsi"/>
          <w:b/>
          <w:bCs/>
        </w:rPr>
      </w:pPr>
    </w:p>
    <w:p w14:paraId="23F1504E" w14:textId="77777777" w:rsidR="0073560A" w:rsidRPr="00452D34" w:rsidRDefault="0073560A" w:rsidP="0073560A">
      <w:pPr>
        <w:rPr>
          <w:rFonts w:asciiTheme="minorHAnsi" w:hAnsiTheme="minorHAnsi" w:cstheme="minorHAnsi"/>
        </w:rPr>
      </w:pPr>
      <w:r w:rsidRPr="00452D34">
        <w:rPr>
          <w:rFonts w:asciiTheme="minorHAnsi" w:hAnsiTheme="minorHAnsi" w:cstheme="minorHAnsi"/>
          <w:noProof/>
        </w:rPr>
        <mc:AlternateContent>
          <mc:Choice Requires="wps">
            <w:drawing>
              <wp:anchor distT="0" distB="0" distL="114300" distR="114300" simplePos="0" relativeHeight="251767808" behindDoc="0" locked="0" layoutInCell="1" allowOverlap="1" wp14:anchorId="198B1E44" wp14:editId="499224F4">
                <wp:simplePos x="0" y="0"/>
                <wp:positionH relativeFrom="margin">
                  <wp:align>left</wp:align>
                </wp:positionH>
                <wp:positionV relativeFrom="paragraph">
                  <wp:posOffset>18416</wp:posOffset>
                </wp:positionV>
                <wp:extent cx="5924553" cy="825500"/>
                <wp:effectExtent l="12700" t="12700" r="19050" b="203200"/>
                <wp:wrapNone/>
                <wp:docPr id="976160643" name="Speech Bubble: Rectangle with Corners Rounded 13"/>
                <wp:cNvGraphicFramePr/>
                <a:graphic xmlns:a="http://schemas.openxmlformats.org/drawingml/2006/main">
                  <a:graphicData uri="http://schemas.microsoft.com/office/word/2010/wordprocessingShape">
                    <wps:wsp>
                      <wps:cNvSpPr/>
                      <wps:spPr>
                        <a:xfrm>
                          <a:off x="0" y="0"/>
                          <a:ext cx="5924553" cy="825500"/>
                        </a:xfrm>
                        <a:custGeom>
                          <a:avLst>
                            <a:gd name="f0" fmla="val 2591"/>
                            <a:gd name="f1" fmla="val 26345"/>
                          </a:avLst>
                          <a:gdLst>
                            <a:gd name="f2" fmla="val 10800000"/>
                            <a:gd name="f3" fmla="val 5400000"/>
                            <a:gd name="f4" fmla="val 16200000"/>
                            <a:gd name="f5" fmla="val 180"/>
                            <a:gd name="f6" fmla="val w"/>
                            <a:gd name="f7" fmla="val h"/>
                            <a:gd name="f8" fmla="val 0"/>
                            <a:gd name="f9" fmla="val 21600"/>
                            <a:gd name="f10" fmla="+- 0 0 1"/>
                            <a:gd name="f11" fmla="val 2147483647"/>
                            <a:gd name="f12" fmla="val 3590"/>
                            <a:gd name="f13" fmla="val 8970"/>
                            <a:gd name="f14" fmla="val 12630"/>
                            <a:gd name="f15" fmla="val 18010"/>
                            <a:gd name="f16" fmla="val -2147483647"/>
                            <a:gd name="f17" fmla="+- 0 0 180"/>
                            <a:gd name="f18" fmla="*/ f6 1 21600"/>
                            <a:gd name="f19" fmla="*/ f7 1 21600"/>
                            <a:gd name="f20" fmla="+- 0 0 f12"/>
                            <a:gd name="f21" fmla="+- 3590 0 f8"/>
                            <a:gd name="f22" fmla="+- 0 0 f3"/>
                            <a:gd name="f23" fmla="+- 21600 0 f15"/>
                            <a:gd name="f24" fmla="+- 18010 0 f9"/>
                            <a:gd name="f25" fmla="+- f9 0 f8"/>
                            <a:gd name="f26" fmla="pin -2147483647 f0 2147483647"/>
                            <a:gd name="f27" fmla="pin -2147483647 f1 2147483647"/>
                            <a:gd name="f28" fmla="*/ f17 f2 1"/>
                            <a:gd name="f29" fmla="val f26"/>
                            <a:gd name="f30" fmla="val f27"/>
                            <a:gd name="f31" fmla="abs f20"/>
                            <a:gd name="f32" fmla="abs f21"/>
                            <a:gd name="f33" fmla="?: f20 f22 f3"/>
                            <a:gd name="f34" fmla="?: f20 f3 f22"/>
                            <a:gd name="f35" fmla="?: f20 f4 f3"/>
                            <a:gd name="f36" fmla="?: f20 f3 f4"/>
                            <a:gd name="f37" fmla="abs f23"/>
                            <a:gd name="f38" fmla="?: f21 f22 f3"/>
                            <a:gd name="f39" fmla="?: f21 f3 f22"/>
                            <a:gd name="f40" fmla="?: f23 0 f2"/>
                            <a:gd name="f41" fmla="?: f23 f2 0"/>
                            <a:gd name="f42" fmla="abs f24"/>
                            <a:gd name="f43" fmla="?: f23 f22 f3"/>
                            <a:gd name="f44" fmla="?: f23 f3 f22"/>
                            <a:gd name="f45" fmla="?: f23 f4 f3"/>
                            <a:gd name="f46" fmla="?: f23 f3 f4"/>
                            <a:gd name="f47" fmla="?: f24 f22 f3"/>
                            <a:gd name="f48" fmla="?: f24 f3 f22"/>
                            <a:gd name="f49" fmla="?: f20 0 f2"/>
                            <a:gd name="f50" fmla="?: f20 f2 0"/>
                            <a:gd name="f51" fmla="*/ f25 1 21600"/>
                            <a:gd name="f52" fmla="*/ f26 f18 1"/>
                            <a:gd name="f53" fmla="*/ f27 f19 1"/>
                            <a:gd name="f54" fmla="*/ f28 1 f5"/>
                            <a:gd name="f55" fmla="+- f29 0 10800"/>
                            <a:gd name="f56" fmla="+- f30 0 10800"/>
                            <a:gd name="f57" fmla="+- f30 0 21600"/>
                            <a:gd name="f58" fmla="+- f29 0 21600"/>
                            <a:gd name="f59" fmla="?: f20 f36 f35"/>
                            <a:gd name="f60" fmla="?: f20 f35 f36"/>
                            <a:gd name="f61" fmla="?: f21 f34 f33"/>
                            <a:gd name="f62" fmla="?: f21 f41 f40"/>
                            <a:gd name="f63" fmla="?: f21 f40 f41"/>
                            <a:gd name="f64" fmla="?: f23 f38 f39"/>
                            <a:gd name="f65" fmla="?: f23 f46 f45"/>
                            <a:gd name="f66" fmla="?: f23 f45 f46"/>
                            <a:gd name="f67" fmla="?: f24 f44 f43"/>
                            <a:gd name="f68" fmla="?: f24 f50 f49"/>
                            <a:gd name="f69" fmla="?: f24 f49 f50"/>
                            <a:gd name="f70" fmla="?: f20 f47 f48"/>
                            <a:gd name="f71" fmla="*/ 800 f51 1"/>
                            <a:gd name="f72" fmla="*/ 20800 f51 1"/>
                            <a:gd name="f73" fmla="*/ f29 f18 1"/>
                            <a:gd name="f74" fmla="*/ f30 f19 1"/>
                            <a:gd name="f75" fmla="+- f54 0 f3"/>
                            <a:gd name="f76" fmla="abs f55"/>
                            <a:gd name="f77" fmla="abs f56"/>
                            <a:gd name="f78" fmla="?: f21 f60 f59"/>
                            <a:gd name="f79" fmla="?: f23 f62 f63"/>
                            <a:gd name="f80" fmla="?: f24 f66 f65"/>
                            <a:gd name="f81" fmla="?: f20 f68 f69"/>
                            <a:gd name="f82" fmla="*/ f71 1 f51"/>
                            <a:gd name="f83" fmla="*/ f72 1 f51"/>
                            <a:gd name="f84" fmla="+- f76 0 f77"/>
                            <a:gd name="f85" fmla="+- f77 0 f76"/>
                            <a:gd name="f86" fmla="*/ f82 f18 1"/>
                            <a:gd name="f87" fmla="*/ f83 f18 1"/>
                            <a:gd name="f88" fmla="*/ f83 f19 1"/>
                            <a:gd name="f89" fmla="*/ f82 f19 1"/>
                            <a:gd name="f90" fmla="?: f56 f10 f84"/>
                            <a:gd name="f91" fmla="?: f56 f84 f10"/>
                            <a:gd name="f92" fmla="?: f55 f10 f85"/>
                            <a:gd name="f93" fmla="?: f55 f85 f10"/>
                            <a:gd name="f94" fmla="?: f29 f10 f90"/>
                            <a:gd name="f95" fmla="?: f29 f10 f91"/>
                            <a:gd name="f96" fmla="?: f57 f92 f10"/>
                            <a:gd name="f97" fmla="?: f57 f93 f10"/>
                            <a:gd name="f98" fmla="?: f58 f91 f10"/>
                            <a:gd name="f99" fmla="?: f58 f90 f10"/>
                            <a:gd name="f100" fmla="?: f30 f10 f93"/>
                            <a:gd name="f101" fmla="?: f30 f10 f92"/>
                            <a:gd name="f102" fmla="?: f94 f29 0"/>
                            <a:gd name="f103" fmla="?: f94 f30 6280"/>
                            <a:gd name="f104" fmla="?: f95 f29 0"/>
                            <a:gd name="f105" fmla="?: f95 f30 15320"/>
                            <a:gd name="f106" fmla="?: f96 f29 6280"/>
                            <a:gd name="f107" fmla="?: f96 f30 21600"/>
                            <a:gd name="f108" fmla="?: f97 f29 15320"/>
                            <a:gd name="f109" fmla="?: f97 f30 21600"/>
                            <a:gd name="f110" fmla="?: f98 f29 21600"/>
                            <a:gd name="f111" fmla="?: f98 f30 15320"/>
                            <a:gd name="f112" fmla="?: f99 f29 21600"/>
                            <a:gd name="f113" fmla="?: f99 f30 6280"/>
                            <a:gd name="f114" fmla="?: f100 f29 15320"/>
                            <a:gd name="f115" fmla="?: f100 f30 0"/>
                            <a:gd name="f116" fmla="?: f101 f29 6280"/>
                            <a:gd name="f117" fmla="?: f101 f30 0"/>
                          </a:gdLst>
                          <a:ahLst>
                            <a:ahXY gdRefX="f0" minX="f16" maxX="f11" gdRefY="f1" minY="f16" maxY="f11">
                              <a:pos x="f52" y="f53"/>
                            </a:ahXY>
                          </a:ahLst>
                          <a:cxnLst>
                            <a:cxn ang="3cd4">
                              <a:pos x="hc" y="t"/>
                            </a:cxn>
                            <a:cxn ang="0">
                              <a:pos x="r" y="vc"/>
                            </a:cxn>
                            <a:cxn ang="cd4">
                              <a:pos x="hc" y="b"/>
                            </a:cxn>
                            <a:cxn ang="cd2">
                              <a:pos x="l" y="vc"/>
                            </a:cxn>
                            <a:cxn ang="f75">
                              <a:pos x="f73" y="f74"/>
                            </a:cxn>
                          </a:cxnLst>
                          <a:rect l="f86" t="f89" r="f87" b="f88"/>
                          <a:pathLst>
                            <a:path w="21600" h="21600">
                              <a:moveTo>
                                <a:pt x="f12" y="f8"/>
                              </a:moveTo>
                              <a:arcTo wR="f31" hR="f32" stAng="f78" swAng="f61"/>
                              <a:lnTo>
                                <a:pt x="f102" y="f103"/>
                              </a:lnTo>
                              <a:lnTo>
                                <a:pt x="f8" y="f13"/>
                              </a:lnTo>
                              <a:lnTo>
                                <a:pt x="f8" y="f14"/>
                              </a:lnTo>
                              <a:lnTo>
                                <a:pt x="f104" y="f105"/>
                              </a:lnTo>
                              <a:lnTo>
                                <a:pt x="f8" y="f15"/>
                              </a:lnTo>
                              <a:arcTo wR="f32" hR="f37" stAng="f79" swAng="f64"/>
                              <a:lnTo>
                                <a:pt x="f106" y="f107"/>
                              </a:lnTo>
                              <a:lnTo>
                                <a:pt x="f13" y="f9"/>
                              </a:lnTo>
                              <a:lnTo>
                                <a:pt x="f14" y="f9"/>
                              </a:lnTo>
                              <a:lnTo>
                                <a:pt x="f108" y="f109"/>
                              </a:lnTo>
                              <a:lnTo>
                                <a:pt x="f15" y="f9"/>
                              </a:lnTo>
                              <a:arcTo wR="f37" hR="f42" stAng="f80" swAng="f67"/>
                              <a:lnTo>
                                <a:pt x="f110" y="f111"/>
                              </a:lnTo>
                              <a:lnTo>
                                <a:pt x="f9" y="f14"/>
                              </a:lnTo>
                              <a:lnTo>
                                <a:pt x="f9" y="f13"/>
                              </a:lnTo>
                              <a:lnTo>
                                <a:pt x="f112" y="f113"/>
                              </a:lnTo>
                              <a:lnTo>
                                <a:pt x="f9" y="f12"/>
                              </a:lnTo>
                              <a:arcTo wR="f42" hR="f31" stAng="f81" swAng="f70"/>
                              <a:lnTo>
                                <a:pt x="f114" y="f115"/>
                              </a:lnTo>
                              <a:lnTo>
                                <a:pt x="f14" y="f8"/>
                              </a:lnTo>
                              <a:lnTo>
                                <a:pt x="f13" y="f8"/>
                              </a:lnTo>
                              <a:lnTo>
                                <a:pt x="f116" y="f117"/>
                              </a:lnTo>
                              <a:close/>
                            </a:path>
                          </a:pathLst>
                        </a:custGeom>
                        <a:solidFill>
                          <a:srgbClr val="4F81BD"/>
                        </a:solidFill>
                        <a:ln w="25401" cap="flat">
                          <a:solidFill>
                            <a:srgbClr val="4F81BD"/>
                          </a:solidFill>
                          <a:prstDash val="solid"/>
                          <a:miter/>
                        </a:ln>
                      </wps:spPr>
                      <wps:txbx>
                        <w:txbxContent>
                          <w:p w14:paraId="6C42F256" w14:textId="77777777" w:rsidR="0073560A" w:rsidRPr="0073560A" w:rsidRDefault="0073560A" w:rsidP="0073560A">
                            <w:pPr>
                              <w:jc w:val="center"/>
                              <w:rPr>
                                <w:sz w:val="22"/>
                                <w:szCs w:val="21"/>
                              </w:rPr>
                            </w:pPr>
                            <w:r w:rsidRPr="0073560A">
                              <w:rPr>
                                <w:sz w:val="22"/>
                                <w:szCs w:val="21"/>
                              </w:rPr>
                              <w:t>I was given a leaflet which explained options including expressing and donating. Unfortunately I only got the leaflet after I’d been given cabergoline. Realistically I don’t think I could have carried on expressing for a long time but I was sad that the choice had been removed from me.</w:t>
                            </w:r>
                          </w:p>
                        </w:txbxContent>
                      </wps:txbx>
                      <wps:bodyPr vert="horz" wrap="square" lIns="91440" tIns="45720" rIns="91440" bIns="45720" anchor="ctr" anchorCtr="0" compatLnSpc="1">
                        <a:noAutofit/>
                      </wps:bodyPr>
                    </wps:wsp>
                  </a:graphicData>
                </a:graphic>
                <wp14:sizeRelV relativeFrom="margin">
                  <wp14:pctHeight>0</wp14:pctHeight>
                </wp14:sizeRelV>
              </wp:anchor>
            </w:drawing>
          </mc:Choice>
          <mc:Fallback>
            <w:pict>
              <v:shape w14:anchorId="198B1E44" id="Speech Bubble: Rectangle with Corners Rounded 13" o:spid="_x0000_s1089" style="position:absolute;left:0;text-align:left;margin-left:0;margin-top:1.45pt;width:466.5pt;height:65pt;z-index:2517678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21600,216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" adj="-11796480,,5400" path="m3590,at,,7180,7180,3590,,,3590l,6280,,8970r,3660l,15320r,2690at,14420,7180,21600,,18010,3590,21600l2591,26345,8970,21600r3660,l15320,21600r2690,at14420,14420,21600,21600,18010,21600,21600,18010l21600,15320r,-2690l21600,8970r,-2690l21600,3590at14420,,21600,7180,21600,3590,18010,l15320,,12630,,8970,,6280,,3590,xe" fillcolor="#4f81bd" strokecolor="#4f81bd" strokeweight=".70558mm">
                <v:stroke joinstyle="miter"/>
                <v:formulas/>
                <v:path arrowok="t" o:connecttype="custom" o:connectlocs="2962277,0;5924553,412750;2962277,825500;0,412750;710672,1006842" o:connectangles="270,0,90,180,90" textboxrect="800,800,20800,20800"/>
                <v:textbox>
                  <w:txbxContent>
                    <w:p w14:paraId="6C42F256" w14:textId="77777777" w:rsidR="0073560A" w:rsidRPr="0073560A" w:rsidRDefault="0073560A" w:rsidP="0073560A">
                      <w:pPr>
                        <w:jc w:val="center"/>
                        <w:rPr>
                          <w:sz w:val="22"/>
                          <w:szCs w:val="21"/>
                        </w:rPr>
                      </w:pPr>
                      <w:r w:rsidRPr="0073560A">
                        <w:rPr>
                          <w:sz w:val="22"/>
                          <w:szCs w:val="21"/>
                        </w:rPr>
                        <w:t>I was given a leaflet which explained options including expressing and donating. Unfortunately I only got the leaflet after I’d been given cabergoline. Realistically I don’t think I could have carried on expressing for a long time but I was sad that the choice had been removed from me.</w:t>
                      </w:r>
                    </w:p>
                  </w:txbxContent>
                </v:textbox>
                <w10:wrap anchorx="margin"/>
              </v:shape>
            </w:pict>
          </mc:Fallback>
        </mc:AlternateContent>
      </w:r>
    </w:p>
    <w:p w14:paraId="7BA295E7" w14:textId="77777777" w:rsidR="0073560A" w:rsidRPr="00452D34" w:rsidRDefault="0073560A" w:rsidP="0073560A">
      <w:pPr>
        <w:rPr>
          <w:rFonts w:asciiTheme="minorHAnsi" w:hAnsiTheme="minorHAnsi" w:cstheme="minorHAnsi"/>
          <w:b/>
          <w:bCs/>
        </w:rPr>
      </w:pPr>
    </w:p>
    <w:p w14:paraId="275DA965" w14:textId="77777777" w:rsidR="0073560A" w:rsidRPr="00452D34" w:rsidRDefault="0073560A" w:rsidP="0073560A">
      <w:pPr>
        <w:tabs>
          <w:tab w:val="left" w:pos="3190"/>
        </w:tabs>
        <w:rPr>
          <w:rFonts w:asciiTheme="minorHAnsi" w:hAnsiTheme="minorHAnsi" w:cstheme="minorHAnsi"/>
          <w:b/>
          <w:bCs/>
        </w:rPr>
      </w:pPr>
      <w:r w:rsidRPr="00452D34">
        <w:rPr>
          <w:rFonts w:asciiTheme="minorHAnsi" w:hAnsiTheme="minorHAnsi" w:cstheme="minorHAnsi"/>
          <w:b/>
          <w:bCs/>
        </w:rPr>
        <w:tab/>
      </w:r>
    </w:p>
    <w:p w14:paraId="4F383F83" w14:textId="77777777" w:rsidR="0073560A" w:rsidRPr="00452D34" w:rsidRDefault="0073560A" w:rsidP="0073560A">
      <w:pPr>
        <w:tabs>
          <w:tab w:val="left" w:pos="3190"/>
        </w:tabs>
        <w:rPr>
          <w:rFonts w:asciiTheme="minorHAnsi" w:hAnsiTheme="minorHAnsi" w:cstheme="minorHAnsi"/>
          <w:b/>
          <w:bCs/>
        </w:rPr>
      </w:pPr>
    </w:p>
    <w:p w14:paraId="3BE96ACB" w14:textId="0E28441F" w:rsidR="0073560A" w:rsidRPr="00452D34" w:rsidRDefault="0073560A" w:rsidP="0073560A">
      <w:pPr>
        <w:tabs>
          <w:tab w:val="left" w:pos="3190"/>
        </w:tabs>
        <w:rPr>
          <w:rFonts w:asciiTheme="minorHAnsi" w:hAnsiTheme="minorHAnsi" w:cstheme="minorHAnsi"/>
        </w:rPr>
      </w:pPr>
    </w:p>
    <w:p w14:paraId="04B2BE4C" w14:textId="558724C6" w:rsidR="0073560A" w:rsidRPr="00452D34" w:rsidRDefault="0073560A" w:rsidP="0073560A">
      <w:pPr>
        <w:tabs>
          <w:tab w:val="left" w:pos="3190"/>
        </w:tabs>
        <w:rPr>
          <w:rFonts w:asciiTheme="minorHAnsi" w:hAnsiTheme="minorHAnsi" w:cstheme="minorHAnsi"/>
          <w:b/>
          <w:bCs/>
        </w:rPr>
      </w:pPr>
      <w:r w:rsidRPr="00452D34">
        <w:rPr>
          <w:rFonts w:asciiTheme="minorHAnsi" w:hAnsiTheme="minorHAnsi" w:cstheme="minorHAnsi"/>
          <w:noProof/>
        </w:rPr>
        <mc:AlternateContent>
          <mc:Choice Requires="wps">
            <w:drawing>
              <wp:anchor distT="0" distB="0" distL="114300" distR="114300" simplePos="0" relativeHeight="251768832" behindDoc="0" locked="0" layoutInCell="1" allowOverlap="1" wp14:anchorId="016B8C8C" wp14:editId="7CA934A1">
                <wp:simplePos x="0" y="0"/>
                <wp:positionH relativeFrom="column">
                  <wp:posOffset>80010</wp:posOffset>
                </wp:positionH>
                <wp:positionV relativeFrom="paragraph">
                  <wp:posOffset>198120</wp:posOffset>
                </wp:positionV>
                <wp:extent cx="5904865" cy="1701800"/>
                <wp:effectExtent l="12700" t="12700" r="13335" b="393700"/>
                <wp:wrapNone/>
                <wp:docPr id="976160644" name="Speech Bubble: Rectangle with Corners Rounded 14"/>
                <wp:cNvGraphicFramePr/>
                <a:graphic xmlns:a="http://schemas.openxmlformats.org/drawingml/2006/main">
                  <a:graphicData uri="http://schemas.microsoft.com/office/word/2010/wordprocessingShape">
                    <wps:wsp>
                      <wps:cNvSpPr/>
                      <wps:spPr>
                        <a:xfrm>
                          <a:off x="0" y="0"/>
                          <a:ext cx="5904865" cy="1701800"/>
                        </a:xfrm>
                        <a:custGeom>
                          <a:avLst>
                            <a:gd name="f0" fmla="val 2591"/>
                            <a:gd name="f1" fmla="val 26345"/>
                          </a:avLst>
                          <a:gdLst>
                            <a:gd name="f2" fmla="val 10800000"/>
                            <a:gd name="f3" fmla="val 5400000"/>
                            <a:gd name="f4" fmla="val 16200000"/>
                            <a:gd name="f5" fmla="val 180"/>
                            <a:gd name="f6" fmla="val w"/>
                            <a:gd name="f7" fmla="val h"/>
                            <a:gd name="f8" fmla="val 0"/>
                            <a:gd name="f9" fmla="val 21600"/>
                            <a:gd name="f10" fmla="+- 0 0 1"/>
                            <a:gd name="f11" fmla="val 2147483647"/>
                            <a:gd name="f12" fmla="val 3590"/>
                            <a:gd name="f13" fmla="val 8970"/>
                            <a:gd name="f14" fmla="val 12630"/>
                            <a:gd name="f15" fmla="val 18010"/>
                            <a:gd name="f16" fmla="val -2147483647"/>
                            <a:gd name="f17" fmla="+- 0 0 180"/>
                            <a:gd name="f18" fmla="*/ f6 1 21600"/>
                            <a:gd name="f19" fmla="*/ f7 1 21600"/>
                            <a:gd name="f20" fmla="+- 0 0 f12"/>
                            <a:gd name="f21" fmla="+- 3590 0 f8"/>
                            <a:gd name="f22" fmla="+- 0 0 f3"/>
                            <a:gd name="f23" fmla="+- 21600 0 f15"/>
                            <a:gd name="f24" fmla="+- 18010 0 f9"/>
                            <a:gd name="f25" fmla="+- f9 0 f8"/>
                            <a:gd name="f26" fmla="pin -2147483647 f0 2147483647"/>
                            <a:gd name="f27" fmla="pin -2147483647 f1 2147483647"/>
                            <a:gd name="f28" fmla="*/ f17 f2 1"/>
                            <a:gd name="f29" fmla="val f26"/>
                            <a:gd name="f30" fmla="val f27"/>
                            <a:gd name="f31" fmla="abs f20"/>
                            <a:gd name="f32" fmla="abs f21"/>
                            <a:gd name="f33" fmla="?: f20 f22 f3"/>
                            <a:gd name="f34" fmla="?: f20 f3 f22"/>
                            <a:gd name="f35" fmla="?: f20 f4 f3"/>
                            <a:gd name="f36" fmla="?: f20 f3 f4"/>
                            <a:gd name="f37" fmla="abs f23"/>
                            <a:gd name="f38" fmla="?: f21 f22 f3"/>
                            <a:gd name="f39" fmla="?: f21 f3 f22"/>
                            <a:gd name="f40" fmla="?: f23 0 f2"/>
                            <a:gd name="f41" fmla="?: f23 f2 0"/>
                            <a:gd name="f42" fmla="abs f24"/>
                            <a:gd name="f43" fmla="?: f23 f22 f3"/>
                            <a:gd name="f44" fmla="?: f23 f3 f22"/>
                            <a:gd name="f45" fmla="?: f23 f4 f3"/>
                            <a:gd name="f46" fmla="?: f23 f3 f4"/>
                            <a:gd name="f47" fmla="?: f24 f22 f3"/>
                            <a:gd name="f48" fmla="?: f24 f3 f22"/>
                            <a:gd name="f49" fmla="?: f20 0 f2"/>
                            <a:gd name="f50" fmla="?: f20 f2 0"/>
                            <a:gd name="f51" fmla="*/ f25 1 21600"/>
                            <a:gd name="f52" fmla="*/ f26 f18 1"/>
                            <a:gd name="f53" fmla="*/ f27 f19 1"/>
                            <a:gd name="f54" fmla="*/ f28 1 f5"/>
                            <a:gd name="f55" fmla="+- f29 0 10800"/>
                            <a:gd name="f56" fmla="+- f30 0 10800"/>
                            <a:gd name="f57" fmla="+- f30 0 21600"/>
                            <a:gd name="f58" fmla="+- f29 0 21600"/>
                            <a:gd name="f59" fmla="?: f20 f36 f35"/>
                            <a:gd name="f60" fmla="?: f20 f35 f36"/>
                            <a:gd name="f61" fmla="?: f21 f34 f33"/>
                            <a:gd name="f62" fmla="?: f21 f41 f40"/>
                            <a:gd name="f63" fmla="?: f21 f40 f41"/>
                            <a:gd name="f64" fmla="?: f23 f38 f39"/>
                            <a:gd name="f65" fmla="?: f23 f46 f45"/>
                            <a:gd name="f66" fmla="?: f23 f45 f46"/>
                            <a:gd name="f67" fmla="?: f24 f44 f43"/>
                            <a:gd name="f68" fmla="?: f24 f50 f49"/>
                            <a:gd name="f69" fmla="?: f24 f49 f50"/>
                            <a:gd name="f70" fmla="?: f20 f47 f48"/>
                            <a:gd name="f71" fmla="*/ 800 f51 1"/>
                            <a:gd name="f72" fmla="*/ 20800 f51 1"/>
                            <a:gd name="f73" fmla="*/ f29 f18 1"/>
                            <a:gd name="f74" fmla="*/ f30 f19 1"/>
                            <a:gd name="f75" fmla="+- f54 0 f3"/>
                            <a:gd name="f76" fmla="abs f55"/>
                            <a:gd name="f77" fmla="abs f56"/>
                            <a:gd name="f78" fmla="?: f21 f60 f59"/>
                            <a:gd name="f79" fmla="?: f23 f62 f63"/>
                            <a:gd name="f80" fmla="?: f24 f66 f65"/>
                            <a:gd name="f81" fmla="?: f20 f68 f69"/>
                            <a:gd name="f82" fmla="*/ f71 1 f51"/>
                            <a:gd name="f83" fmla="*/ f72 1 f51"/>
                            <a:gd name="f84" fmla="+- f76 0 f77"/>
                            <a:gd name="f85" fmla="+- f77 0 f76"/>
                            <a:gd name="f86" fmla="*/ f82 f18 1"/>
                            <a:gd name="f87" fmla="*/ f83 f18 1"/>
                            <a:gd name="f88" fmla="*/ f83 f19 1"/>
                            <a:gd name="f89" fmla="*/ f82 f19 1"/>
                            <a:gd name="f90" fmla="?: f56 f10 f84"/>
                            <a:gd name="f91" fmla="?: f56 f84 f10"/>
                            <a:gd name="f92" fmla="?: f55 f10 f85"/>
                            <a:gd name="f93" fmla="?: f55 f85 f10"/>
                            <a:gd name="f94" fmla="?: f29 f10 f90"/>
                            <a:gd name="f95" fmla="?: f29 f10 f91"/>
                            <a:gd name="f96" fmla="?: f57 f92 f10"/>
                            <a:gd name="f97" fmla="?: f57 f93 f10"/>
                            <a:gd name="f98" fmla="?: f58 f91 f10"/>
                            <a:gd name="f99" fmla="?: f58 f90 f10"/>
                            <a:gd name="f100" fmla="?: f30 f10 f93"/>
                            <a:gd name="f101" fmla="?: f30 f10 f92"/>
                            <a:gd name="f102" fmla="?: f94 f29 0"/>
                            <a:gd name="f103" fmla="?: f94 f30 6280"/>
                            <a:gd name="f104" fmla="?: f95 f29 0"/>
                            <a:gd name="f105" fmla="?: f95 f30 15320"/>
                            <a:gd name="f106" fmla="?: f96 f29 6280"/>
                            <a:gd name="f107" fmla="?: f96 f30 21600"/>
                            <a:gd name="f108" fmla="?: f97 f29 15320"/>
                            <a:gd name="f109" fmla="?: f97 f30 21600"/>
                            <a:gd name="f110" fmla="?: f98 f29 21600"/>
                            <a:gd name="f111" fmla="?: f98 f30 15320"/>
                            <a:gd name="f112" fmla="?: f99 f29 21600"/>
                            <a:gd name="f113" fmla="?: f99 f30 6280"/>
                            <a:gd name="f114" fmla="?: f100 f29 15320"/>
                            <a:gd name="f115" fmla="?: f100 f30 0"/>
                            <a:gd name="f116" fmla="?: f101 f29 6280"/>
                            <a:gd name="f117" fmla="?: f101 f30 0"/>
                          </a:gdLst>
                          <a:ahLst>
                            <a:ahXY gdRefX="f0" minX="f16" maxX="f11" gdRefY="f1" minY="f16" maxY="f11">
                              <a:pos x="f52" y="f53"/>
                            </a:ahXY>
                          </a:ahLst>
                          <a:cxnLst>
                            <a:cxn ang="3cd4">
                              <a:pos x="hc" y="t"/>
                            </a:cxn>
                            <a:cxn ang="0">
                              <a:pos x="r" y="vc"/>
                            </a:cxn>
                            <a:cxn ang="cd4">
                              <a:pos x="hc" y="b"/>
                            </a:cxn>
                            <a:cxn ang="cd2">
                              <a:pos x="l" y="vc"/>
                            </a:cxn>
                            <a:cxn ang="f75">
                              <a:pos x="f73" y="f74"/>
                            </a:cxn>
                          </a:cxnLst>
                          <a:rect l="f86" t="f89" r="f87" b="f88"/>
                          <a:pathLst>
                            <a:path w="21600" h="21600">
                              <a:moveTo>
                                <a:pt x="f12" y="f8"/>
                              </a:moveTo>
                              <a:arcTo wR="f31" hR="f32" stAng="f78" swAng="f61"/>
                              <a:lnTo>
                                <a:pt x="f102" y="f103"/>
                              </a:lnTo>
                              <a:lnTo>
                                <a:pt x="f8" y="f13"/>
                              </a:lnTo>
                              <a:lnTo>
                                <a:pt x="f8" y="f14"/>
                              </a:lnTo>
                              <a:lnTo>
                                <a:pt x="f104" y="f105"/>
                              </a:lnTo>
                              <a:lnTo>
                                <a:pt x="f8" y="f15"/>
                              </a:lnTo>
                              <a:arcTo wR="f32" hR="f37" stAng="f79" swAng="f64"/>
                              <a:lnTo>
                                <a:pt x="f106" y="f107"/>
                              </a:lnTo>
                              <a:lnTo>
                                <a:pt x="f13" y="f9"/>
                              </a:lnTo>
                              <a:lnTo>
                                <a:pt x="f14" y="f9"/>
                              </a:lnTo>
                              <a:lnTo>
                                <a:pt x="f108" y="f109"/>
                              </a:lnTo>
                              <a:lnTo>
                                <a:pt x="f15" y="f9"/>
                              </a:lnTo>
                              <a:arcTo wR="f37" hR="f42" stAng="f80" swAng="f67"/>
                              <a:lnTo>
                                <a:pt x="f110" y="f111"/>
                              </a:lnTo>
                              <a:lnTo>
                                <a:pt x="f9" y="f14"/>
                              </a:lnTo>
                              <a:lnTo>
                                <a:pt x="f9" y="f13"/>
                              </a:lnTo>
                              <a:lnTo>
                                <a:pt x="f112" y="f113"/>
                              </a:lnTo>
                              <a:lnTo>
                                <a:pt x="f9" y="f12"/>
                              </a:lnTo>
                              <a:arcTo wR="f42" hR="f31" stAng="f81" swAng="f70"/>
                              <a:lnTo>
                                <a:pt x="f114" y="f115"/>
                              </a:lnTo>
                              <a:lnTo>
                                <a:pt x="f14" y="f8"/>
                              </a:lnTo>
                              <a:lnTo>
                                <a:pt x="f13" y="f8"/>
                              </a:lnTo>
                              <a:lnTo>
                                <a:pt x="f116" y="f117"/>
                              </a:lnTo>
                              <a:close/>
                            </a:path>
                          </a:pathLst>
                        </a:custGeom>
                        <a:solidFill>
                          <a:srgbClr val="F79646"/>
                        </a:solidFill>
                        <a:ln w="25402" cap="flat">
                          <a:solidFill>
                            <a:srgbClr val="F79646"/>
                          </a:solidFill>
                          <a:prstDash val="solid"/>
                          <a:miter/>
                        </a:ln>
                      </wps:spPr>
                      <wps:txbx>
                        <w:txbxContent>
                          <w:p w14:paraId="462C6344" w14:textId="77777777" w:rsidR="0073560A" w:rsidRPr="0073560A" w:rsidRDefault="0073560A" w:rsidP="0073560A">
                            <w:pPr>
                              <w:jc w:val="center"/>
                              <w:rPr>
                                <w:sz w:val="22"/>
                                <w:szCs w:val="21"/>
                              </w:rPr>
                            </w:pPr>
                            <w:r w:rsidRPr="0073560A">
                              <w:rPr>
                                <w:sz w:val="22"/>
                                <w:szCs w:val="21"/>
                              </w:rPr>
                              <w:t xml:space="preserve">I was offered cabergoline to suppress lactation (this was thoughtfully discussed antenatally by my wonderful obstetrician as well as immediately after Teddy was born, as he wasn't expected to survive). I took up the offer and it worked well for me. </w:t>
                            </w:r>
                          </w:p>
                          <w:p w14:paraId="2FE8F7E1" w14:textId="07CAC2FE" w:rsidR="0073560A" w:rsidRPr="0073560A" w:rsidRDefault="0073560A" w:rsidP="0073560A">
                            <w:pPr>
                              <w:jc w:val="center"/>
                              <w:rPr>
                                <w:sz w:val="22"/>
                                <w:szCs w:val="21"/>
                              </w:rPr>
                            </w:pPr>
                            <w:r w:rsidRPr="0073560A">
                              <w:rPr>
                                <w:sz w:val="22"/>
                                <w:szCs w:val="21"/>
                              </w:rPr>
                              <w:t>I seriously considered milk donation, having heard about other mums doing this in similar situations, but decided against it because I wanted to try to conceive again soon. I would have welcomed the obstetric team bringing up this option if I hadn't already come across it</w:t>
                            </w:r>
                            <w:r>
                              <w:rPr>
                                <w:sz w:val="22"/>
                                <w:szCs w:val="21"/>
                              </w:rPr>
                              <w:t>.</w:t>
                            </w:r>
                            <w:r w:rsidRPr="0073560A">
                              <w:rPr>
                                <w:sz w:val="22"/>
                                <w:szCs w:val="21"/>
                              </w:rPr>
                              <w:t xml:space="preserve">  I appreciate that this would need to be tactfully done though, as it’s not something that everyone would find helpful.</w:t>
                            </w:r>
                          </w:p>
                        </w:txbxContent>
                      </wps:txbx>
                      <wps:bodyPr vert="horz" wrap="square" lIns="91440" tIns="45720" rIns="91440" bIns="45720" anchor="ctr" anchorCtr="0" compatLnSpc="1">
                        <a:noAutofit/>
                      </wps:bodyPr>
                    </wps:wsp>
                  </a:graphicData>
                </a:graphic>
                <wp14:sizeRelV relativeFrom="margin">
                  <wp14:pctHeight>0</wp14:pctHeight>
                </wp14:sizeRelV>
              </wp:anchor>
            </w:drawing>
          </mc:Choice>
          <mc:Fallback>
            <w:pict>
              <v:shape w14:anchorId="016B8C8C" id="Speech Bubble: Rectangle with Corners Rounded 14" o:spid="_x0000_s1090" style="position:absolute;left:0;text-align:left;margin-left:6.3pt;margin-top:15.6pt;width:464.95pt;height:134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600,216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" adj="-11796480,,5400" path="m3590,at,,7180,7180,3590,,,3590l,6280,,8970r,3660l,15320r,2690at,14420,7180,21600,,18010,3590,21600l2591,26345,8970,21600r3660,l15320,21600r2690,at14420,14420,21600,21600,18010,21600,21600,18010l21600,15320r,-2690l21600,8970r,-2690l21600,3590at14420,,21600,7180,21600,3590,18010,l15320,,12630,,8970,,6280,,3590,xe" fillcolor="#f79646" strokecolor="#f79646" strokeweight=".70561mm">
                <v:stroke joinstyle="miter"/>
                <v:formulas/>
                <v:path arrowok="t" o:connecttype="custom" o:connectlocs="2952433,0;5904865,850900;2952433,1701800;0,850900;708310,2075644" o:connectangles="270,0,90,180,90" textboxrect="800,800,20800,20800"/>
                <v:textbox>
                  <w:txbxContent>
                    <w:p w14:paraId="462C6344" w14:textId="77777777" w:rsidR="0073560A" w:rsidRPr="0073560A" w:rsidRDefault="0073560A" w:rsidP="0073560A">
                      <w:pPr>
                        <w:jc w:val="center"/>
                        <w:rPr>
                          <w:sz w:val="22"/>
                          <w:szCs w:val="21"/>
                        </w:rPr>
                      </w:pPr>
                      <w:r w:rsidRPr="0073560A">
                        <w:rPr>
                          <w:sz w:val="22"/>
                          <w:szCs w:val="21"/>
                        </w:rPr>
                        <w:t xml:space="preserve">I was offered cabergoline to suppress lactation (this was thoughtfully discussed antenatally by my wonderful obstetrician as well as immediately after Teddy was born, as he wasn't expected to survive). I took up the offer and it worked well for me. </w:t>
                      </w:r>
                    </w:p>
                    <w:p w14:paraId="2FE8F7E1" w14:textId="07CAC2FE" w:rsidR="0073560A" w:rsidRPr="0073560A" w:rsidRDefault="0073560A" w:rsidP="0073560A">
                      <w:pPr>
                        <w:jc w:val="center"/>
                        <w:rPr>
                          <w:sz w:val="22"/>
                          <w:szCs w:val="21"/>
                        </w:rPr>
                      </w:pPr>
                      <w:r w:rsidRPr="0073560A">
                        <w:rPr>
                          <w:sz w:val="22"/>
                          <w:szCs w:val="21"/>
                        </w:rPr>
                        <w:t>I seriously considered milk donation, having heard about other mums doing this in similar situations, but decided against it because I wanted to try to conceive again soon. I would have welcomed the obstetric team bringing up this option if I hadn't already come across it</w:t>
                      </w:r>
                      <w:r>
                        <w:rPr>
                          <w:sz w:val="22"/>
                          <w:szCs w:val="21"/>
                        </w:rPr>
                        <w:t>.</w:t>
                      </w:r>
                      <w:r w:rsidRPr="0073560A">
                        <w:rPr>
                          <w:sz w:val="22"/>
                          <w:szCs w:val="21"/>
                        </w:rPr>
                        <w:t xml:space="preserve">  I appreciate that this would need to be tactfully done though, as it’s not something that everyone would find helpful.</w:t>
                      </w:r>
                    </w:p>
                  </w:txbxContent>
                </v:textbox>
              </v:shape>
            </w:pict>
          </mc:Fallback>
        </mc:AlternateContent>
      </w:r>
    </w:p>
    <w:p w14:paraId="583B2733" w14:textId="7A602562" w:rsidR="0073560A" w:rsidRPr="00452D34" w:rsidRDefault="0073560A" w:rsidP="0073560A">
      <w:pPr>
        <w:tabs>
          <w:tab w:val="left" w:pos="3190"/>
        </w:tabs>
        <w:rPr>
          <w:rFonts w:asciiTheme="minorHAnsi" w:hAnsiTheme="minorHAnsi" w:cstheme="minorHAnsi"/>
          <w:b/>
          <w:bCs/>
        </w:rPr>
      </w:pPr>
    </w:p>
    <w:p w14:paraId="705BB534" w14:textId="77777777" w:rsidR="0073560A" w:rsidRPr="00452D34" w:rsidRDefault="0073560A" w:rsidP="0073560A">
      <w:pPr>
        <w:tabs>
          <w:tab w:val="left" w:pos="3190"/>
        </w:tabs>
        <w:rPr>
          <w:rFonts w:asciiTheme="minorHAnsi" w:hAnsiTheme="minorHAnsi" w:cstheme="minorHAnsi"/>
          <w:b/>
          <w:bCs/>
        </w:rPr>
      </w:pPr>
    </w:p>
    <w:p w14:paraId="09437864" w14:textId="77777777" w:rsidR="0073560A" w:rsidRPr="00452D34" w:rsidRDefault="0073560A" w:rsidP="0073560A">
      <w:pPr>
        <w:tabs>
          <w:tab w:val="left" w:pos="3190"/>
        </w:tabs>
        <w:rPr>
          <w:rFonts w:asciiTheme="minorHAnsi" w:hAnsiTheme="minorHAnsi" w:cstheme="minorHAnsi"/>
          <w:b/>
          <w:bCs/>
        </w:rPr>
      </w:pPr>
    </w:p>
    <w:p w14:paraId="7C6E4866" w14:textId="77777777" w:rsidR="0073560A" w:rsidRPr="00452D34" w:rsidRDefault="0073560A" w:rsidP="0073560A">
      <w:pPr>
        <w:tabs>
          <w:tab w:val="left" w:pos="3190"/>
        </w:tabs>
        <w:rPr>
          <w:rFonts w:asciiTheme="minorHAnsi" w:hAnsiTheme="minorHAnsi" w:cstheme="minorHAnsi"/>
          <w:b/>
          <w:bCs/>
        </w:rPr>
      </w:pPr>
    </w:p>
    <w:p w14:paraId="2DDC7A7A" w14:textId="77777777" w:rsidR="0073560A" w:rsidRPr="00452D34" w:rsidRDefault="0073560A" w:rsidP="0073560A">
      <w:pPr>
        <w:tabs>
          <w:tab w:val="left" w:pos="3190"/>
        </w:tabs>
        <w:rPr>
          <w:rFonts w:asciiTheme="minorHAnsi" w:hAnsiTheme="minorHAnsi" w:cstheme="minorHAnsi"/>
          <w:b/>
          <w:bCs/>
        </w:rPr>
      </w:pPr>
    </w:p>
    <w:p w14:paraId="7E5352E3" w14:textId="77777777" w:rsidR="0073560A" w:rsidRPr="00452D34" w:rsidRDefault="0073560A" w:rsidP="0073560A">
      <w:pPr>
        <w:tabs>
          <w:tab w:val="left" w:pos="3190"/>
        </w:tabs>
        <w:rPr>
          <w:rFonts w:asciiTheme="minorHAnsi" w:hAnsiTheme="minorHAnsi" w:cstheme="minorHAnsi"/>
          <w:b/>
          <w:bCs/>
        </w:rPr>
      </w:pPr>
    </w:p>
    <w:p w14:paraId="5D9FD3FC" w14:textId="77777777" w:rsidR="0073560A" w:rsidRPr="00452D34" w:rsidRDefault="0073560A" w:rsidP="0073560A">
      <w:pPr>
        <w:tabs>
          <w:tab w:val="left" w:pos="3190"/>
        </w:tabs>
        <w:rPr>
          <w:rFonts w:asciiTheme="minorHAnsi" w:hAnsiTheme="minorHAnsi" w:cstheme="minorHAnsi"/>
          <w:b/>
          <w:bCs/>
        </w:rPr>
      </w:pPr>
    </w:p>
    <w:p w14:paraId="57945EC2" w14:textId="77777777" w:rsidR="0073560A" w:rsidRPr="00452D34" w:rsidRDefault="0073560A" w:rsidP="0073560A">
      <w:pPr>
        <w:tabs>
          <w:tab w:val="left" w:pos="3190"/>
        </w:tabs>
        <w:rPr>
          <w:rFonts w:asciiTheme="minorHAnsi" w:hAnsiTheme="minorHAnsi" w:cstheme="minorHAnsi"/>
          <w:b/>
          <w:bCs/>
        </w:rPr>
      </w:pPr>
    </w:p>
    <w:p w14:paraId="038A3E65" w14:textId="77777777" w:rsidR="0073560A" w:rsidRPr="00452D34" w:rsidRDefault="0073560A" w:rsidP="007E3E34">
      <w:pPr>
        <w:tabs>
          <w:tab w:val="left" w:pos="3190"/>
        </w:tabs>
        <w:ind w:left="0" w:firstLine="0"/>
        <w:rPr>
          <w:rFonts w:asciiTheme="minorHAnsi" w:hAnsiTheme="minorHAnsi" w:cstheme="minorHAnsi"/>
          <w:b/>
          <w:bCs/>
        </w:rPr>
      </w:pPr>
    </w:p>
    <w:p w14:paraId="2569EF1F" w14:textId="77777777" w:rsidR="0073560A" w:rsidRPr="00452D34" w:rsidRDefault="0073560A" w:rsidP="0073560A">
      <w:pPr>
        <w:pStyle w:val="ListParagraph"/>
        <w:numPr>
          <w:ilvl w:val="0"/>
          <w:numId w:val="178"/>
        </w:numPr>
        <w:tabs>
          <w:tab w:val="left" w:pos="4630"/>
        </w:tabs>
        <w:suppressAutoHyphens/>
        <w:autoSpaceDN w:val="0"/>
        <w:spacing w:after="160" w:line="242" w:lineRule="auto"/>
        <w:contextualSpacing/>
        <w:jc w:val="left"/>
        <w:rPr>
          <w:rFonts w:asciiTheme="minorHAnsi" w:hAnsiTheme="minorHAnsi" w:cstheme="minorHAnsi"/>
          <w:b/>
          <w:bCs/>
        </w:rPr>
      </w:pPr>
      <w:r w:rsidRPr="00452D34">
        <w:rPr>
          <w:rFonts w:asciiTheme="minorHAnsi" w:hAnsiTheme="minorHAnsi" w:cstheme="minorHAnsi"/>
          <w:b/>
          <w:bCs/>
        </w:rPr>
        <w:t xml:space="preserve">LACTATION CONTINUATION - MILK DONATION </w:t>
      </w:r>
    </w:p>
    <w:p w14:paraId="50D041D6" w14:textId="313D2706" w:rsidR="007E3E34" w:rsidRPr="00452D34" w:rsidRDefault="0073560A" w:rsidP="007E3E34">
      <w:pPr>
        <w:tabs>
          <w:tab w:val="left" w:pos="3190"/>
        </w:tabs>
        <w:rPr>
          <w:rFonts w:asciiTheme="minorHAnsi" w:hAnsiTheme="minorHAnsi" w:cstheme="minorHAnsi"/>
        </w:rPr>
      </w:pPr>
      <w:r w:rsidRPr="00452D34">
        <w:rPr>
          <w:rFonts w:asciiTheme="minorHAnsi" w:hAnsiTheme="minorHAnsi" w:cstheme="minorHAnsi"/>
        </w:rPr>
        <w:t xml:space="preserve">Some mothers will express less as part of their gradual suppression of lactation. Other mothers may choose to continue to express milk in the longer term after their baby has died. </w:t>
      </w:r>
      <w:r w:rsidR="007E3E34" w:rsidRPr="00452D34">
        <w:rPr>
          <w:rFonts w:asciiTheme="minorHAnsi" w:hAnsiTheme="minorHAnsi" w:cstheme="minorHAnsi"/>
        </w:rPr>
        <w:t xml:space="preserve"> </w:t>
      </w:r>
      <w:r w:rsidRPr="00452D34">
        <w:rPr>
          <w:rFonts w:asciiTheme="minorHAnsi" w:hAnsiTheme="minorHAnsi" w:cstheme="minorHAnsi"/>
        </w:rPr>
        <w:t xml:space="preserve">Milk is donated for many reasons, one of which will be bereavement. Many mothers are comforted by the knowledge that the milk they have produced can help a baby in need, taking comfort in the ‘legacy’ left by their child. Milk donation is an option that should be sensitively offered and compassionately supported if this option feels right to the mother. If a mother has expressed milk prior to death, after death or as part of lactation suppression, they may have a supply of frozen or refrigerated expressed breast milk. </w:t>
      </w:r>
    </w:p>
    <w:p w14:paraId="12E5D2C7" w14:textId="62C23DF8" w:rsidR="0073560A" w:rsidRPr="00216217" w:rsidRDefault="0073560A" w:rsidP="0073560A">
      <w:pPr>
        <w:tabs>
          <w:tab w:val="left" w:pos="3190"/>
        </w:tabs>
        <w:rPr>
          <w:rFonts w:asciiTheme="minorHAnsi" w:hAnsiTheme="minorHAnsi" w:cstheme="minorHAnsi"/>
          <w:color w:val="000000" w:themeColor="text1"/>
        </w:rPr>
      </w:pPr>
      <w:r w:rsidRPr="00452D34">
        <w:rPr>
          <w:rFonts w:asciiTheme="minorHAnsi" w:hAnsiTheme="minorHAnsi" w:cstheme="minorHAnsi"/>
        </w:rPr>
        <w:t xml:space="preserve">Milk can be donated formally though milk banks and the United Kingdom has 15 milk banks. Information regarding these can be found via the UKAMB, a charitable organisation that supports milk donation and NHS-recognised milk </w:t>
      </w:r>
      <w:r w:rsidRPr="00216217">
        <w:rPr>
          <w:rFonts w:asciiTheme="minorHAnsi" w:hAnsiTheme="minorHAnsi" w:cstheme="minorHAnsi"/>
          <w:color w:val="000000" w:themeColor="text1"/>
        </w:rPr>
        <w:t xml:space="preserve">banks across the UK </w:t>
      </w:r>
      <w:hyperlink r:id="rId225" w:history="1">
        <w:r w:rsidRPr="00216217">
          <w:rPr>
            <w:rStyle w:val="Hyperlink"/>
            <w:rFonts w:asciiTheme="minorHAnsi" w:hAnsiTheme="minorHAnsi" w:cstheme="minorHAnsi"/>
            <w:color w:val="000000" w:themeColor="text1"/>
          </w:rPr>
          <w:t>http://www.ukamb.org/</w:t>
        </w:r>
      </w:hyperlink>
    </w:p>
    <w:p w14:paraId="1A221B94" w14:textId="77777777" w:rsidR="0073560A" w:rsidRPr="00216217" w:rsidRDefault="0073560A" w:rsidP="0073560A">
      <w:pPr>
        <w:tabs>
          <w:tab w:val="left" w:pos="3190"/>
        </w:tabs>
        <w:rPr>
          <w:rFonts w:asciiTheme="minorHAnsi" w:hAnsiTheme="minorHAnsi" w:cstheme="minorHAnsi"/>
          <w:b/>
          <w:bCs/>
          <w:color w:val="000000" w:themeColor="text1"/>
        </w:rPr>
      </w:pPr>
    </w:p>
    <w:p w14:paraId="15D3D431" w14:textId="226BBC43" w:rsidR="0073560A" w:rsidRPr="00216217" w:rsidRDefault="0073560A" w:rsidP="0073560A">
      <w:pPr>
        <w:tabs>
          <w:tab w:val="left" w:pos="3190"/>
        </w:tabs>
        <w:rPr>
          <w:rFonts w:asciiTheme="minorHAnsi" w:hAnsiTheme="minorHAnsi" w:cstheme="minorHAnsi"/>
          <w:color w:val="000000" w:themeColor="text1"/>
        </w:rPr>
      </w:pPr>
      <w:r w:rsidRPr="00216217">
        <w:rPr>
          <w:rFonts w:asciiTheme="minorHAnsi" w:hAnsiTheme="minorHAnsi" w:cstheme="minorHAnsi"/>
          <w:b/>
          <w:bCs/>
          <w:color w:val="000000" w:themeColor="text1"/>
        </w:rPr>
        <w:t>UKAMB supports the Memory Milk Gift Initiative.</w:t>
      </w:r>
      <w:r w:rsidRPr="00216217">
        <w:rPr>
          <w:rFonts w:asciiTheme="minorHAnsi" w:hAnsiTheme="minorHAnsi" w:cstheme="minorHAnsi"/>
          <w:color w:val="000000" w:themeColor="text1"/>
        </w:rPr>
        <w:t xml:space="preserve"> It would be best practice to contact the milk bank prior to discussing this option with mothers as there are eligibility criteria and at times banks are unable to accept donations. Having this knowledge prior to discussions can avoid upsetting mothers further by suggesting it as an option and then giving them a sense of failure or disappointment if they are unable to donate. </w:t>
      </w:r>
    </w:p>
    <w:p w14:paraId="139FBF5B" w14:textId="77777777" w:rsidR="007E3E34" w:rsidRPr="00216217" w:rsidRDefault="007E3E34" w:rsidP="0073560A">
      <w:pPr>
        <w:tabs>
          <w:tab w:val="left" w:pos="3190"/>
        </w:tabs>
        <w:rPr>
          <w:rFonts w:asciiTheme="minorHAnsi" w:hAnsiTheme="minorHAnsi" w:cstheme="minorHAnsi"/>
          <w:color w:val="000000" w:themeColor="text1"/>
        </w:rPr>
      </w:pPr>
    </w:p>
    <w:p w14:paraId="7A80229B" w14:textId="3F9D6104" w:rsidR="0073560A" w:rsidRPr="00216217" w:rsidRDefault="0073560A" w:rsidP="0073560A">
      <w:pPr>
        <w:tabs>
          <w:tab w:val="left" w:pos="3190"/>
        </w:tabs>
        <w:rPr>
          <w:rFonts w:asciiTheme="minorHAnsi" w:hAnsiTheme="minorHAnsi" w:cstheme="minorHAnsi"/>
          <w:color w:val="000000" w:themeColor="text1"/>
        </w:rPr>
      </w:pPr>
      <w:r w:rsidRPr="00216217">
        <w:rPr>
          <w:rFonts w:asciiTheme="minorHAnsi" w:hAnsiTheme="minorHAnsi" w:cstheme="minorHAnsi"/>
          <w:color w:val="000000" w:themeColor="text1"/>
        </w:rPr>
        <w:t xml:space="preserve">Donation to a milk bank is the safest way to donate milk. Milk may be used for various reasons.. Lactating parents should be made aware that in certain circumstances milk may not be able to be donated for clinical use. </w:t>
      </w:r>
    </w:p>
    <w:p w14:paraId="5A82AF05" w14:textId="77777777" w:rsidR="007E3E34" w:rsidRPr="00216217" w:rsidRDefault="007E3E34" w:rsidP="0073560A">
      <w:pPr>
        <w:tabs>
          <w:tab w:val="left" w:pos="3190"/>
        </w:tabs>
        <w:rPr>
          <w:rFonts w:asciiTheme="minorHAnsi" w:hAnsiTheme="minorHAnsi" w:cstheme="minorHAnsi"/>
          <w:b/>
          <w:bCs/>
          <w:color w:val="000000" w:themeColor="text1"/>
        </w:rPr>
      </w:pPr>
    </w:p>
    <w:p w14:paraId="20BC871A" w14:textId="607A9A6A" w:rsidR="0073560A" w:rsidRPr="00216217" w:rsidRDefault="0073560A" w:rsidP="0073560A">
      <w:pPr>
        <w:tabs>
          <w:tab w:val="left" w:pos="3190"/>
        </w:tabs>
        <w:rPr>
          <w:rFonts w:asciiTheme="minorHAnsi" w:hAnsiTheme="minorHAnsi" w:cstheme="minorHAnsi"/>
          <w:color w:val="000000" w:themeColor="text1"/>
        </w:rPr>
      </w:pPr>
      <w:r w:rsidRPr="00216217">
        <w:rPr>
          <w:rFonts w:asciiTheme="minorHAnsi" w:hAnsiTheme="minorHAnsi" w:cstheme="minorHAnsi"/>
          <w:b/>
          <w:bCs/>
          <w:color w:val="000000" w:themeColor="text1"/>
        </w:rPr>
        <w:t>Contraindications to Donation</w:t>
      </w:r>
      <w:r w:rsidRPr="00216217">
        <w:rPr>
          <w:rFonts w:asciiTheme="minorHAnsi" w:hAnsiTheme="minorHAnsi" w:cstheme="minorHAnsi"/>
          <w:color w:val="000000" w:themeColor="text1"/>
        </w:rPr>
        <w:t xml:space="preserve"> </w:t>
      </w:r>
    </w:p>
    <w:p w14:paraId="7B97AE68" w14:textId="77777777" w:rsidR="0073560A" w:rsidRPr="00216217" w:rsidRDefault="0073560A" w:rsidP="0073560A">
      <w:pPr>
        <w:tabs>
          <w:tab w:val="left" w:pos="3190"/>
        </w:tabs>
        <w:rPr>
          <w:rFonts w:asciiTheme="minorHAnsi" w:hAnsiTheme="minorHAnsi" w:cstheme="minorHAnsi"/>
          <w:color w:val="000000" w:themeColor="text1"/>
        </w:rPr>
      </w:pPr>
      <w:r w:rsidRPr="00216217">
        <w:rPr>
          <w:rFonts w:asciiTheme="minorHAnsi" w:hAnsiTheme="minorHAnsi" w:cstheme="minorHAnsi"/>
          <w:color w:val="000000" w:themeColor="text1"/>
        </w:rPr>
        <w:t xml:space="preserve">• Medications – these may be short term contraindications dependant on medication type. Commonly include but not restricted to; anti-depressants, antibiotics, anti-coagulants, pain relief and induction medication following a still birth </w:t>
      </w:r>
    </w:p>
    <w:p w14:paraId="050AD44E" w14:textId="77777777" w:rsidR="0073560A" w:rsidRPr="00216217" w:rsidRDefault="0073560A" w:rsidP="0073560A">
      <w:pPr>
        <w:tabs>
          <w:tab w:val="left" w:pos="3190"/>
        </w:tabs>
        <w:rPr>
          <w:rFonts w:asciiTheme="minorHAnsi" w:hAnsiTheme="minorHAnsi" w:cstheme="minorHAnsi"/>
          <w:color w:val="000000" w:themeColor="text1"/>
        </w:rPr>
      </w:pPr>
      <w:r w:rsidRPr="00216217">
        <w:rPr>
          <w:rFonts w:asciiTheme="minorHAnsi" w:hAnsiTheme="minorHAnsi" w:cstheme="minorHAnsi"/>
          <w:color w:val="000000" w:themeColor="text1"/>
        </w:rPr>
        <w:t xml:space="preserve">• Smoker in the household </w:t>
      </w:r>
    </w:p>
    <w:p w14:paraId="0B7F6604" w14:textId="77777777" w:rsidR="0073560A" w:rsidRPr="00216217" w:rsidRDefault="0073560A" w:rsidP="0073560A">
      <w:pPr>
        <w:tabs>
          <w:tab w:val="left" w:pos="3190"/>
        </w:tabs>
        <w:rPr>
          <w:rFonts w:asciiTheme="minorHAnsi" w:hAnsiTheme="minorHAnsi" w:cstheme="minorHAnsi"/>
          <w:color w:val="000000" w:themeColor="text1"/>
        </w:rPr>
      </w:pPr>
      <w:r w:rsidRPr="00216217">
        <w:rPr>
          <w:rFonts w:asciiTheme="minorHAnsi" w:hAnsiTheme="minorHAnsi" w:cstheme="minorHAnsi"/>
          <w:color w:val="000000" w:themeColor="text1"/>
        </w:rPr>
        <w:t xml:space="preserve">• Donor uses nicotine replacement therapies or smokes </w:t>
      </w:r>
    </w:p>
    <w:p w14:paraId="31796B57" w14:textId="77777777" w:rsidR="0073560A" w:rsidRPr="00216217" w:rsidRDefault="0073560A" w:rsidP="0073560A">
      <w:pPr>
        <w:tabs>
          <w:tab w:val="left" w:pos="3190"/>
        </w:tabs>
        <w:rPr>
          <w:rFonts w:asciiTheme="minorHAnsi" w:hAnsiTheme="minorHAnsi" w:cstheme="minorHAnsi"/>
          <w:color w:val="000000" w:themeColor="text1"/>
        </w:rPr>
      </w:pPr>
      <w:r w:rsidRPr="00216217">
        <w:rPr>
          <w:rFonts w:asciiTheme="minorHAnsi" w:hAnsiTheme="minorHAnsi" w:cstheme="minorHAnsi"/>
          <w:color w:val="000000" w:themeColor="text1"/>
        </w:rPr>
        <w:t>• Alcohol consumption in excess of 1-2 units of alcohol once or twice a week</w:t>
      </w:r>
    </w:p>
    <w:p w14:paraId="1A17B1D0" w14:textId="77777777" w:rsidR="0073560A" w:rsidRPr="00216217" w:rsidRDefault="0073560A" w:rsidP="0073560A">
      <w:pPr>
        <w:tabs>
          <w:tab w:val="left" w:pos="3190"/>
        </w:tabs>
        <w:rPr>
          <w:rFonts w:asciiTheme="minorHAnsi" w:hAnsiTheme="minorHAnsi" w:cstheme="minorHAnsi"/>
          <w:color w:val="000000" w:themeColor="text1"/>
        </w:rPr>
      </w:pPr>
      <w:r w:rsidRPr="00216217">
        <w:rPr>
          <w:rFonts w:asciiTheme="minorHAnsi" w:hAnsiTheme="minorHAnsi" w:cstheme="minorHAnsi"/>
          <w:color w:val="000000" w:themeColor="text1"/>
        </w:rPr>
        <w:t>• Caffeine intake of more than 200mg per day</w:t>
      </w:r>
    </w:p>
    <w:p w14:paraId="1A0D3DCD" w14:textId="77777777" w:rsidR="0073560A" w:rsidRPr="00216217" w:rsidRDefault="0073560A" w:rsidP="0073560A">
      <w:pPr>
        <w:tabs>
          <w:tab w:val="left" w:pos="3190"/>
        </w:tabs>
        <w:rPr>
          <w:rFonts w:asciiTheme="minorHAnsi" w:hAnsiTheme="minorHAnsi" w:cstheme="minorHAnsi"/>
          <w:color w:val="000000" w:themeColor="text1"/>
        </w:rPr>
      </w:pPr>
      <w:r w:rsidRPr="00216217">
        <w:rPr>
          <w:rFonts w:asciiTheme="minorHAnsi" w:hAnsiTheme="minorHAnsi" w:cstheme="minorHAnsi"/>
          <w:color w:val="000000" w:themeColor="text1"/>
        </w:rPr>
        <w:t>• Milk expressed more than 10 weeks previously</w:t>
      </w:r>
    </w:p>
    <w:p w14:paraId="55CC4E70" w14:textId="120EE27B" w:rsidR="007E3E34" w:rsidRPr="00216217" w:rsidRDefault="0073560A" w:rsidP="007E3E34">
      <w:pPr>
        <w:tabs>
          <w:tab w:val="left" w:pos="3190"/>
        </w:tabs>
        <w:rPr>
          <w:rFonts w:asciiTheme="minorHAnsi" w:hAnsiTheme="minorHAnsi" w:cstheme="minorHAnsi"/>
          <w:color w:val="000000" w:themeColor="text1"/>
        </w:rPr>
      </w:pPr>
      <w:r w:rsidRPr="00216217">
        <w:rPr>
          <w:rFonts w:asciiTheme="minorHAnsi" w:hAnsiTheme="minorHAnsi" w:cstheme="minorHAnsi"/>
          <w:color w:val="000000" w:themeColor="text1"/>
        </w:rPr>
        <w:t>• Blood transfusion/tattoos/acupuncture may contra-indicate a retrospective donation due to delayed blood tests</w:t>
      </w:r>
    </w:p>
    <w:p w14:paraId="28558AD0" w14:textId="77777777" w:rsidR="0073560A" w:rsidRPr="00216217" w:rsidRDefault="0073560A" w:rsidP="0073560A">
      <w:pPr>
        <w:tabs>
          <w:tab w:val="left" w:pos="3190"/>
        </w:tabs>
        <w:rPr>
          <w:rFonts w:asciiTheme="minorHAnsi" w:hAnsiTheme="minorHAnsi" w:cstheme="minorHAnsi"/>
          <w:color w:val="000000" w:themeColor="text1"/>
        </w:rPr>
      </w:pPr>
      <w:r w:rsidRPr="00216217">
        <w:rPr>
          <w:rFonts w:asciiTheme="minorHAnsi" w:hAnsiTheme="minorHAnsi" w:cstheme="minorHAnsi"/>
          <w:color w:val="000000" w:themeColor="text1"/>
        </w:rPr>
        <w:t xml:space="preserve">Refer to </w:t>
      </w:r>
      <w:hyperlink r:id="rId226" w:history="1">
        <w:r w:rsidRPr="00216217">
          <w:rPr>
            <w:rStyle w:val="Hyperlink"/>
            <w:rFonts w:asciiTheme="minorHAnsi" w:hAnsiTheme="minorHAnsi" w:cstheme="minorHAnsi"/>
            <w:color w:val="000000" w:themeColor="text1"/>
          </w:rPr>
          <w:t>www.ukamb.org/medication-and-donating-breastmilk-2/</w:t>
        </w:r>
      </w:hyperlink>
      <w:r w:rsidRPr="00216217">
        <w:rPr>
          <w:rFonts w:asciiTheme="minorHAnsi" w:hAnsiTheme="minorHAnsi" w:cstheme="minorHAnsi"/>
          <w:color w:val="000000" w:themeColor="text1"/>
        </w:rPr>
        <w:t xml:space="preserve"> for the most up to date medication information. </w:t>
      </w:r>
    </w:p>
    <w:p w14:paraId="1307DEC6" w14:textId="77777777" w:rsidR="007E3E34" w:rsidRPr="00216217" w:rsidRDefault="007E3E34" w:rsidP="0073560A">
      <w:pPr>
        <w:tabs>
          <w:tab w:val="left" w:pos="3190"/>
        </w:tabs>
        <w:rPr>
          <w:rFonts w:asciiTheme="minorHAnsi" w:hAnsiTheme="minorHAnsi" w:cstheme="minorHAnsi"/>
          <w:color w:val="000000" w:themeColor="text1"/>
        </w:rPr>
      </w:pPr>
    </w:p>
    <w:p w14:paraId="74BB27D9" w14:textId="62813CD7" w:rsidR="0073560A" w:rsidRPr="00452D34" w:rsidRDefault="0073560A" w:rsidP="0073560A">
      <w:pPr>
        <w:tabs>
          <w:tab w:val="left" w:pos="3190"/>
        </w:tabs>
        <w:rPr>
          <w:rFonts w:asciiTheme="minorHAnsi" w:hAnsiTheme="minorHAnsi" w:cstheme="minorHAnsi"/>
        </w:rPr>
      </w:pPr>
      <w:r w:rsidRPr="00216217">
        <w:rPr>
          <w:rFonts w:asciiTheme="minorHAnsi" w:hAnsiTheme="minorHAnsi" w:cstheme="minorHAnsi"/>
          <w:color w:val="000000" w:themeColor="text1"/>
        </w:rPr>
        <w:t xml:space="preserve">In these circumstances families will be offered the opportunity to donate milk to a milk bank for research purposes. This research may be a specific research project or used to help ensure best practice in UK milk banking. Examples of how milk could be used include temperature trials and milk composition analysis. This research will never </w:t>
      </w:r>
      <w:r w:rsidRPr="00452D34">
        <w:rPr>
          <w:rFonts w:asciiTheme="minorHAnsi" w:hAnsiTheme="minorHAnsi" w:cstheme="minorHAnsi"/>
        </w:rPr>
        <w:t xml:space="preserve">involve formula milk companies. When making a donation for research, blood samples are not required. </w:t>
      </w:r>
    </w:p>
    <w:p w14:paraId="247206AE" w14:textId="77777777" w:rsidR="007E3E34" w:rsidRPr="00452D34" w:rsidRDefault="007E3E34" w:rsidP="0073560A">
      <w:pPr>
        <w:tabs>
          <w:tab w:val="left" w:pos="3190"/>
        </w:tabs>
        <w:rPr>
          <w:rFonts w:asciiTheme="minorHAnsi" w:hAnsiTheme="minorHAnsi" w:cstheme="minorHAnsi"/>
        </w:rPr>
      </w:pPr>
    </w:p>
    <w:p w14:paraId="3C62878B" w14:textId="60133F3B" w:rsidR="007E3E34" w:rsidRPr="00452D34" w:rsidRDefault="0073560A" w:rsidP="007E3E34">
      <w:pPr>
        <w:tabs>
          <w:tab w:val="left" w:pos="3190"/>
        </w:tabs>
        <w:rPr>
          <w:rFonts w:asciiTheme="minorHAnsi" w:hAnsiTheme="minorHAnsi" w:cstheme="minorHAnsi"/>
        </w:rPr>
      </w:pPr>
      <w:r w:rsidRPr="00452D34">
        <w:rPr>
          <w:rFonts w:asciiTheme="minorHAnsi" w:hAnsiTheme="minorHAnsi" w:cstheme="minorHAnsi"/>
        </w:rPr>
        <w:t xml:space="preserve">For women who have some milk stored but are unable to donate the milk, they can be advised to discard the milk through general waste collection. Some women may wish to keep a container of milk as a memento. Women can also be advised that there are also companies that turn breast milk into mementoes such as beads or pendants for a fee. </w:t>
      </w:r>
    </w:p>
    <w:p w14:paraId="275D0317" w14:textId="77777777" w:rsidR="0073560A" w:rsidRPr="00452D34" w:rsidRDefault="0073560A" w:rsidP="007E3E34">
      <w:pPr>
        <w:tabs>
          <w:tab w:val="left" w:pos="3190"/>
        </w:tabs>
        <w:jc w:val="center"/>
        <w:rPr>
          <w:rFonts w:asciiTheme="minorHAnsi" w:hAnsiTheme="minorHAnsi" w:cstheme="minorHAnsi"/>
        </w:rPr>
      </w:pPr>
      <w:r w:rsidRPr="00452D34">
        <w:rPr>
          <w:rFonts w:asciiTheme="minorHAnsi" w:hAnsiTheme="minorHAnsi" w:cstheme="minorHAnsi"/>
          <w:noProof/>
        </w:rPr>
        <w:drawing>
          <wp:inline distT="0" distB="0" distL="0" distR="0" wp14:anchorId="6B81533C" wp14:editId="25AC26F6">
            <wp:extent cx="5845416" cy="4203700"/>
            <wp:effectExtent l="0" t="0" r="0" b="0"/>
            <wp:docPr id="976160645" name="Picture 97616064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a:blip r:embed="rId227">
                      <a:extLst>
                        <a:ext uri="{28A0092B-C50C-407E-A947-70E740481C1C}">
                          <a14:useLocalDpi xmlns:a14="http://schemas.microsoft.com/office/drawing/2010/main" val="0"/>
                        </a:ext>
                      </a:extLst>
                    </a:blip>
                    <a:stretch>
                      <a:fillRect/>
                    </a:stretch>
                  </pic:blipFill>
                  <pic:spPr>
                    <a:xfrm>
                      <a:off x="0" y="0"/>
                      <a:ext cx="5848910" cy="4206213"/>
                    </a:xfrm>
                    <a:prstGeom prst="rect">
                      <a:avLst/>
                    </a:prstGeom>
                  </pic:spPr>
                </pic:pic>
              </a:graphicData>
            </a:graphic>
          </wp:inline>
        </w:drawing>
      </w:r>
    </w:p>
    <w:p w14:paraId="344892EC" w14:textId="77777777" w:rsidR="007E3E34" w:rsidRPr="00452D34" w:rsidRDefault="007E3E34" w:rsidP="0073560A">
      <w:pPr>
        <w:rPr>
          <w:rFonts w:asciiTheme="minorHAnsi" w:hAnsiTheme="minorHAnsi" w:cstheme="minorHAnsi"/>
          <w:b/>
          <w:bCs/>
        </w:rPr>
      </w:pPr>
    </w:p>
    <w:p w14:paraId="364C59D4" w14:textId="2CC59DEF" w:rsidR="0073560A" w:rsidRPr="00452D34" w:rsidRDefault="0073560A" w:rsidP="0073560A">
      <w:pPr>
        <w:rPr>
          <w:rFonts w:asciiTheme="minorHAnsi" w:hAnsiTheme="minorHAnsi" w:cstheme="minorHAnsi"/>
          <w:b/>
          <w:bCs/>
        </w:rPr>
      </w:pPr>
      <w:r w:rsidRPr="00452D34">
        <w:rPr>
          <w:rFonts w:asciiTheme="minorHAnsi" w:hAnsiTheme="minorHAnsi" w:cstheme="minorHAnsi"/>
          <w:b/>
          <w:bCs/>
        </w:rPr>
        <w:t xml:space="preserve">FOREVER </w:t>
      </w:r>
    </w:p>
    <w:p w14:paraId="2A1EF701" w14:textId="77777777" w:rsidR="0073560A" w:rsidRPr="00452D34" w:rsidRDefault="0073560A" w:rsidP="0073560A">
      <w:pPr>
        <w:rPr>
          <w:rFonts w:asciiTheme="minorHAnsi" w:hAnsiTheme="minorHAnsi" w:cstheme="minorHAnsi"/>
        </w:rPr>
      </w:pPr>
      <w:r w:rsidRPr="00452D34">
        <w:rPr>
          <w:rFonts w:asciiTheme="minorHAnsi" w:hAnsiTheme="minorHAnsi" w:cstheme="minorHAnsi"/>
        </w:rPr>
        <w:t xml:space="preserve">As stated above it is important to explore options with mothers and families whilst being mindful of cultural, spiritual beliefs and social circumstances. </w:t>
      </w:r>
    </w:p>
    <w:p w14:paraId="00F6A4CE" w14:textId="77777777" w:rsidR="0073560A" w:rsidRPr="00452D34" w:rsidRDefault="0073560A" w:rsidP="0073560A">
      <w:pPr>
        <w:rPr>
          <w:rFonts w:asciiTheme="minorHAnsi" w:hAnsiTheme="minorHAnsi" w:cstheme="minorHAnsi"/>
        </w:rPr>
      </w:pPr>
      <w:r w:rsidRPr="00452D34">
        <w:rPr>
          <w:rFonts w:asciiTheme="minorHAnsi" w:hAnsiTheme="minorHAnsi" w:cstheme="minorHAnsi"/>
        </w:rPr>
        <w:t>This guidance provides a framework for exploring these options around lactation and loss – the FOREVER acronym.</w:t>
      </w:r>
    </w:p>
    <w:p w14:paraId="111D123C" w14:textId="77777777" w:rsidR="0073560A" w:rsidRPr="00452D34" w:rsidRDefault="0073560A" w:rsidP="007E3E34">
      <w:pPr>
        <w:jc w:val="center"/>
        <w:rPr>
          <w:rFonts w:asciiTheme="minorHAnsi" w:hAnsiTheme="minorHAnsi" w:cstheme="minorHAnsi"/>
        </w:rPr>
      </w:pPr>
      <w:r w:rsidRPr="00452D34">
        <w:rPr>
          <w:rFonts w:asciiTheme="minorHAnsi" w:hAnsiTheme="minorHAnsi" w:cstheme="minorHAnsi"/>
          <w:noProof/>
        </w:rPr>
        <w:drawing>
          <wp:inline distT="0" distB="0" distL="0" distR="0" wp14:anchorId="047CBF10" wp14:editId="3C02D914">
            <wp:extent cx="5706982" cy="3989070"/>
            <wp:effectExtent l="0" t="0" r="0" b="0"/>
            <wp:docPr id="976160647" name="Picture 97616064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160647" name="Picture 976160647" descr="Timeline&#10;&#10;Description automatically generated"/>
                    <pic:cNvPicPr/>
                  </pic:nvPicPr>
                  <pic:blipFill>
                    <a:blip r:embed="rId228">
                      <a:extLst>
                        <a:ext uri="{28A0092B-C50C-407E-A947-70E740481C1C}">
                          <a14:useLocalDpi xmlns:a14="http://schemas.microsoft.com/office/drawing/2010/main" val="0"/>
                        </a:ext>
                      </a:extLst>
                    </a:blip>
                    <a:stretch>
                      <a:fillRect/>
                    </a:stretch>
                  </pic:blipFill>
                  <pic:spPr>
                    <a:xfrm>
                      <a:off x="0" y="0"/>
                      <a:ext cx="5720764" cy="3998703"/>
                    </a:xfrm>
                    <a:prstGeom prst="rect">
                      <a:avLst/>
                    </a:prstGeom>
                  </pic:spPr>
                </pic:pic>
              </a:graphicData>
            </a:graphic>
          </wp:inline>
        </w:drawing>
      </w:r>
    </w:p>
    <w:p w14:paraId="23513F66" w14:textId="77777777" w:rsidR="0073560A" w:rsidRPr="00452D34" w:rsidRDefault="0073560A" w:rsidP="0073560A">
      <w:pPr>
        <w:pStyle w:val="ListParagraph"/>
        <w:numPr>
          <w:ilvl w:val="0"/>
          <w:numId w:val="178"/>
        </w:numPr>
        <w:suppressAutoHyphens/>
        <w:autoSpaceDN w:val="0"/>
        <w:spacing w:after="160" w:line="242" w:lineRule="auto"/>
        <w:contextualSpacing/>
        <w:jc w:val="left"/>
        <w:rPr>
          <w:rFonts w:asciiTheme="minorHAnsi" w:hAnsiTheme="minorHAnsi" w:cstheme="minorHAnsi"/>
          <w:b/>
          <w:bCs/>
        </w:rPr>
      </w:pPr>
      <w:r w:rsidRPr="00452D34">
        <w:rPr>
          <w:rFonts w:asciiTheme="minorHAnsi" w:hAnsiTheme="minorHAnsi" w:cstheme="minorHAnsi"/>
          <w:b/>
          <w:bCs/>
        </w:rPr>
        <w:t xml:space="preserve">Appendix 1: Organisations providing support </w:t>
      </w:r>
    </w:p>
    <w:p w14:paraId="7EF9E27D" w14:textId="77777777" w:rsidR="0073560A" w:rsidRPr="00216217" w:rsidRDefault="0073560A" w:rsidP="0073560A">
      <w:pPr>
        <w:rPr>
          <w:rFonts w:asciiTheme="minorHAnsi" w:hAnsiTheme="minorHAnsi" w:cstheme="minorHAnsi"/>
          <w:color w:val="000000" w:themeColor="text1"/>
        </w:rPr>
      </w:pPr>
      <w:r w:rsidRPr="00452D34">
        <w:rPr>
          <w:rFonts w:asciiTheme="minorHAnsi" w:hAnsiTheme="minorHAnsi" w:cstheme="minorHAnsi"/>
        </w:rPr>
        <w:t xml:space="preserve">Child </w:t>
      </w:r>
      <w:r w:rsidRPr="00216217">
        <w:rPr>
          <w:rFonts w:asciiTheme="minorHAnsi" w:hAnsiTheme="minorHAnsi" w:cstheme="minorHAnsi"/>
          <w:color w:val="000000" w:themeColor="text1"/>
        </w:rPr>
        <w:t xml:space="preserve">Bereavement UK: </w:t>
      </w:r>
      <w:hyperlink r:id="rId229" w:history="1">
        <w:r w:rsidRPr="00216217">
          <w:rPr>
            <w:rStyle w:val="Hyperlink"/>
            <w:rFonts w:asciiTheme="minorHAnsi" w:hAnsiTheme="minorHAnsi" w:cstheme="minorHAnsi"/>
            <w:color w:val="000000" w:themeColor="text1"/>
          </w:rPr>
          <w:t>https://www.childbereavementuk.org</w:t>
        </w:r>
      </w:hyperlink>
      <w:r w:rsidRPr="00216217">
        <w:rPr>
          <w:rFonts w:asciiTheme="minorHAnsi" w:hAnsiTheme="minorHAnsi" w:cstheme="minorHAnsi"/>
          <w:color w:val="000000" w:themeColor="text1"/>
        </w:rPr>
        <w:t xml:space="preserve"> </w:t>
      </w:r>
    </w:p>
    <w:p w14:paraId="5372C0F8" w14:textId="77777777" w:rsidR="0073560A" w:rsidRPr="00216217" w:rsidRDefault="0073560A" w:rsidP="0073560A">
      <w:pPr>
        <w:rPr>
          <w:rFonts w:asciiTheme="minorHAnsi" w:hAnsiTheme="minorHAnsi" w:cstheme="minorHAnsi"/>
          <w:color w:val="000000" w:themeColor="text1"/>
        </w:rPr>
      </w:pPr>
      <w:r w:rsidRPr="00216217">
        <w:rPr>
          <w:rFonts w:asciiTheme="minorHAnsi" w:hAnsiTheme="minorHAnsi" w:cstheme="minorHAnsi"/>
          <w:color w:val="000000" w:themeColor="text1"/>
        </w:rPr>
        <w:t xml:space="preserve">Children of Jannah: </w:t>
      </w:r>
      <w:hyperlink r:id="rId230" w:history="1">
        <w:r w:rsidRPr="00216217">
          <w:rPr>
            <w:rStyle w:val="Hyperlink"/>
            <w:rFonts w:asciiTheme="minorHAnsi" w:hAnsiTheme="minorHAnsi" w:cstheme="minorHAnsi"/>
            <w:color w:val="000000" w:themeColor="text1"/>
          </w:rPr>
          <w:t>https://www.childrenofjannah.com</w:t>
        </w:r>
      </w:hyperlink>
    </w:p>
    <w:p w14:paraId="7461CD5F" w14:textId="77777777" w:rsidR="0073560A" w:rsidRPr="00216217" w:rsidRDefault="0073560A" w:rsidP="0073560A">
      <w:pPr>
        <w:rPr>
          <w:rFonts w:asciiTheme="minorHAnsi" w:hAnsiTheme="minorHAnsi" w:cstheme="minorHAnsi"/>
          <w:color w:val="000000" w:themeColor="text1"/>
        </w:rPr>
      </w:pPr>
      <w:r w:rsidRPr="00216217">
        <w:rPr>
          <w:rFonts w:asciiTheme="minorHAnsi" w:hAnsiTheme="minorHAnsi" w:cstheme="minorHAnsi"/>
          <w:color w:val="000000" w:themeColor="text1"/>
        </w:rPr>
        <w:t xml:space="preserve">Jewish Bereavement Counselling Service: </w:t>
      </w:r>
      <w:hyperlink r:id="rId231" w:history="1">
        <w:r w:rsidRPr="00216217">
          <w:rPr>
            <w:rStyle w:val="Hyperlink"/>
            <w:rFonts w:asciiTheme="minorHAnsi" w:hAnsiTheme="minorHAnsi" w:cstheme="minorHAnsi"/>
            <w:color w:val="000000" w:themeColor="text1"/>
          </w:rPr>
          <w:t>https://jbcs.org.uk</w:t>
        </w:r>
      </w:hyperlink>
      <w:r w:rsidRPr="00216217">
        <w:rPr>
          <w:rFonts w:asciiTheme="minorHAnsi" w:hAnsiTheme="minorHAnsi" w:cstheme="minorHAnsi"/>
          <w:color w:val="000000" w:themeColor="text1"/>
        </w:rPr>
        <w:t xml:space="preserve"> </w:t>
      </w:r>
    </w:p>
    <w:p w14:paraId="6710A933" w14:textId="77777777" w:rsidR="0073560A" w:rsidRPr="00216217" w:rsidRDefault="0073560A" w:rsidP="0073560A">
      <w:pPr>
        <w:rPr>
          <w:rFonts w:asciiTheme="minorHAnsi" w:hAnsiTheme="minorHAnsi" w:cstheme="minorHAnsi"/>
          <w:color w:val="000000" w:themeColor="text1"/>
        </w:rPr>
      </w:pPr>
      <w:r w:rsidRPr="00216217">
        <w:rPr>
          <w:rFonts w:asciiTheme="minorHAnsi" w:hAnsiTheme="minorHAnsi" w:cstheme="minorHAnsi"/>
          <w:color w:val="000000" w:themeColor="text1"/>
        </w:rPr>
        <w:t xml:space="preserve">Legacy of Leo (LGBT resources and experiences): </w:t>
      </w:r>
      <w:hyperlink r:id="rId232" w:history="1">
        <w:r w:rsidRPr="00216217">
          <w:rPr>
            <w:rStyle w:val="Hyperlink"/>
            <w:rFonts w:asciiTheme="minorHAnsi" w:hAnsiTheme="minorHAnsi" w:cstheme="minorHAnsi"/>
            <w:color w:val="000000" w:themeColor="text1"/>
          </w:rPr>
          <w:t>https://thelegacyofleo.com/lgbt-baby-loss/</w:t>
        </w:r>
      </w:hyperlink>
      <w:r w:rsidRPr="00216217">
        <w:rPr>
          <w:rFonts w:asciiTheme="minorHAnsi" w:hAnsiTheme="minorHAnsi" w:cstheme="minorHAnsi"/>
          <w:color w:val="000000" w:themeColor="text1"/>
        </w:rPr>
        <w:t xml:space="preserve"> </w:t>
      </w:r>
    </w:p>
    <w:p w14:paraId="0537F4C1" w14:textId="77777777" w:rsidR="0073560A" w:rsidRPr="00216217" w:rsidRDefault="0073560A" w:rsidP="0073560A">
      <w:pPr>
        <w:rPr>
          <w:rFonts w:asciiTheme="minorHAnsi" w:hAnsiTheme="minorHAnsi" w:cstheme="minorHAnsi"/>
          <w:color w:val="000000" w:themeColor="text1"/>
        </w:rPr>
      </w:pPr>
      <w:r w:rsidRPr="00216217">
        <w:rPr>
          <w:rFonts w:asciiTheme="minorHAnsi" w:hAnsiTheme="minorHAnsi" w:cstheme="minorHAnsi"/>
          <w:color w:val="000000" w:themeColor="text1"/>
        </w:rPr>
        <w:t xml:space="preserve">Muslim bereavement support service:  </w:t>
      </w:r>
      <w:hyperlink r:id="rId233" w:history="1">
        <w:r w:rsidRPr="00216217">
          <w:rPr>
            <w:rStyle w:val="Hyperlink"/>
            <w:rFonts w:asciiTheme="minorHAnsi" w:hAnsiTheme="minorHAnsi" w:cstheme="minorHAnsi"/>
            <w:color w:val="000000" w:themeColor="text1"/>
          </w:rPr>
          <w:t>https://mbss.org.uk</w:t>
        </w:r>
      </w:hyperlink>
    </w:p>
    <w:p w14:paraId="4EB540D1" w14:textId="77777777" w:rsidR="0073560A" w:rsidRPr="00216217" w:rsidRDefault="0073560A" w:rsidP="0073560A">
      <w:pPr>
        <w:rPr>
          <w:rFonts w:asciiTheme="minorHAnsi" w:hAnsiTheme="minorHAnsi" w:cstheme="minorHAnsi"/>
          <w:color w:val="000000" w:themeColor="text1"/>
        </w:rPr>
      </w:pPr>
      <w:r w:rsidRPr="00216217">
        <w:rPr>
          <w:rFonts w:asciiTheme="minorHAnsi" w:hAnsiTheme="minorHAnsi" w:cstheme="minorHAnsi"/>
          <w:color w:val="000000" w:themeColor="text1"/>
        </w:rPr>
        <w:t xml:space="preserve">National Bereavement Care Pathway (NBCP) Neonatal Death Bereavement Care Pathway: </w:t>
      </w:r>
      <w:hyperlink r:id="rId234" w:history="1">
        <w:r w:rsidRPr="00216217">
          <w:rPr>
            <w:rStyle w:val="Hyperlink"/>
            <w:rFonts w:asciiTheme="minorHAnsi" w:hAnsiTheme="minorHAnsi" w:cstheme="minorHAnsi"/>
            <w:color w:val="000000" w:themeColor="text1"/>
          </w:rPr>
          <w:t>https://nbcpathway.org.uk</w:t>
        </w:r>
      </w:hyperlink>
      <w:r w:rsidRPr="00216217">
        <w:rPr>
          <w:rFonts w:asciiTheme="minorHAnsi" w:hAnsiTheme="minorHAnsi" w:cstheme="minorHAnsi"/>
          <w:color w:val="000000" w:themeColor="text1"/>
        </w:rPr>
        <w:t xml:space="preserve"> </w:t>
      </w:r>
    </w:p>
    <w:p w14:paraId="1A846E51" w14:textId="77777777" w:rsidR="0073560A" w:rsidRPr="00216217" w:rsidRDefault="0073560A" w:rsidP="0073560A">
      <w:pPr>
        <w:rPr>
          <w:rFonts w:asciiTheme="minorHAnsi" w:hAnsiTheme="minorHAnsi" w:cstheme="minorHAnsi"/>
          <w:color w:val="000000" w:themeColor="text1"/>
        </w:rPr>
      </w:pPr>
      <w:r w:rsidRPr="00216217">
        <w:rPr>
          <w:rFonts w:asciiTheme="minorHAnsi" w:hAnsiTheme="minorHAnsi" w:cstheme="minorHAnsi"/>
          <w:color w:val="000000" w:themeColor="text1"/>
        </w:rPr>
        <w:t xml:space="preserve">National Breastfeeding Helpline: </w:t>
      </w:r>
      <w:hyperlink r:id="rId235" w:history="1">
        <w:r w:rsidRPr="00216217">
          <w:rPr>
            <w:rStyle w:val="Hyperlink"/>
            <w:rFonts w:asciiTheme="minorHAnsi" w:hAnsiTheme="minorHAnsi" w:cstheme="minorHAnsi"/>
            <w:color w:val="000000" w:themeColor="text1"/>
          </w:rPr>
          <w:t>https://www.nationalbreastfeedinghelpline.org.uk/</w:t>
        </w:r>
      </w:hyperlink>
    </w:p>
    <w:p w14:paraId="6588CB7A" w14:textId="77777777" w:rsidR="0073560A" w:rsidRPr="00216217" w:rsidRDefault="0073560A" w:rsidP="0073560A">
      <w:pPr>
        <w:rPr>
          <w:rFonts w:asciiTheme="minorHAnsi" w:hAnsiTheme="minorHAnsi" w:cstheme="minorHAnsi"/>
          <w:color w:val="000000" w:themeColor="text1"/>
        </w:rPr>
      </w:pPr>
      <w:r w:rsidRPr="00216217">
        <w:rPr>
          <w:rFonts w:asciiTheme="minorHAnsi" w:hAnsiTheme="minorHAnsi" w:cstheme="minorHAnsi"/>
          <w:color w:val="000000" w:themeColor="text1"/>
        </w:rPr>
        <w:t xml:space="preserve">PATH (2019) A counselling guide for engaging bereaved mothers: A resource Toolkit for Establishing &amp; Integrating Human Milk Bank Programs: </w:t>
      </w:r>
      <w:hyperlink r:id="rId236" w:history="1">
        <w:r w:rsidRPr="00216217">
          <w:rPr>
            <w:rStyle w:val="Hyperlink"/>
            <w:rFonts w:asciiTheme="minorHAnsi" w:hAnsiTheme="minorHAnsi" w:cstheme="minorHAnsi"/>
            <w:color w:val="000000" w:themeColor="text1"/>
          </w:rPr>
          <w:t>https://www.path.org</w:t>
        </w:r>
      </w:hyperlink>
      <w:r w:rsidRPr="00216217">
        <w:rPr>
          <w:rFonts w:asciiTheme="minorHAnsi" w:hAnsiTheme="minorHAnsi" w:cstheme="minorHAnsi"/>
          <w:color w:val="000000" w:themeColor="text1"/>
        </w:rPr>
        <w:t xml:space="preserve"> </w:t>
      </w:r>
    </w:p>
    <w:p w14:paraId="4BF2EE0C" w14:textId="77777777" w:rsidR="0073560A" w:rsidRPr="00216217" w:rsidRDefault="0073560A" w:rsidP="0073560A">
      <w:pPr>
        <w:rPr>
          <w:rFonts w:asciiTheme="minorHAnsi" w:hAnsiTheme="minorHAnsi" w:cstheme="minorHAnsi"/>
          <w:color w:val="000000" w:themeColor="text1"/>
        </w:rPr>
      </w:pPr>
      <w:r w:rsidRPr="00216217">
        <w:rPr>
          <w:rFonts w:asciiTheme="minorHAnsi" w:hAnsiTheme="minorHAnsi" w:cstheme="minorHAnsi"/>
          <w:color w:val="000000" w:themeColor="text1"/>
        </w:rPr>
        <w:t xml:space="preserve">Sands: </w:t>
      </w:r>
      <w:hyperlink r:id="rId237" w:history="1">
        <w:r w:rsidRPr="00216217">
          <w:rPr>
            <w:rStyle w:val="Hyperlink"/>
            <w:rFonts w:asciiTheme="minorHAnsi" w:hAnsiTheme="minorHAnsi" w:cstheme="minorHAnsi"/>
            <w:color w:val="000000" w:themeColor="text1"/>
          </w:rPr>
          <w:t>https://www.sands.org.uk</w:t>
        </w:r>
      </w:hyperlink>
    </w:p>
    <w:p w14:paraId="41A31D53" w14:textId="77777777" w:rsidR="0073560A" w:rsidRPr="00216217" w:rsidRDefault="0073560A" w:rsidP="0073560A">
      <w:pPr>
        <w:rPr>
          <w:rFonts w:asciiTheme="minorHAnsi" w:hAnsiTheme="minorHAnsi" w:cstheme="minorHAnsi"/>
          <w:color w:val="000000" w:themeColor="text1"/>
        </w:rPr>
      </w:pPr>
      <w:r w:rsidRPr="00216217">
        <w:rPr>
          <w:rFonts w:asciiTheme="minorHAnsi" w:hAnsiTheme="minorHAnsi" w:cstheme="minorHAnsi"/>
          <w:color w:val="000000" w:themeColor="text1"/>
        </w:rPr>
        <w:t xml:space="preserve">The Neonatal Butterfly Project: </w:t>
      </w:r>
      <w:hyperlink r:id="rId238" w:history="1">
        <w:r w:rsidRPr="00216217">
          <w:rPr>
            <w:rStyle w:val="Hyperlink"/>
            <w:rFonts w:asciiTheme="minorHAnsi" w:hAnsiTheme="minorHAnsi" w:cstheme="minorHAnsi"/>
            <w:color w:val="000000" w:themeColor="text1"/>
          </w:rPr>
          <w:t>https://www.neonatalbutterflyproject.org</w:t>
        </w:r>
      </w:hyperlink>
    </w:p>
    <w:p w14:paraId="29A8C043" w14:textId="77777777" w:rsidR="0073560A" w:rsidRPr="00216217" w:rsidRDefault="0073560A" w:rsidP="0073560A">
      <w:pPr>
        <w:rPr>
          <w:rFonts w:asciiTheme="minorHAnsi" w:hAnsiTheme="minorHAnsi" w:cstheme="minorHAnsi"/>
          <w:color w:val="000000" w:themeColor="text1"/>
        </w:rPr>
      </w:pPr>
      <w:r w:rsidRPr="00216217">
        <w:rPr>
          <w:rFonts w:asciiTheme="minorHAnsi" w:hAnsiTheme="minorHAnsi" w:cstheme="minorHAnsi"/>
          <w:color w:val="000000" w:themeColor="text1"/>
        </w:rPr>
        <w:t xml:space="preserve">Vishaal Foundation: </w:t>
      </w:r>
      <w:hyperlink r:id="rId239" w:history="1">
        <w:r w:rsidRPr="00216217">
          <w:rPr>
            <w:rStyle w:val="Hyperlink"/>
            <w:rFonts w:asciiTheme="minorHAnsi" w:hAnsiTheme="minorHAnsi" w:cstheme="minorHAnsi"/>
            <w:color w:val="000000" w:themeColor="text1"/>
          </w:rPr>
          <w:t>https://vishaalfoundation.org</w:t>
        </w:r>
      </w:hyperlink>
    </w:p>
    <w:p w14:paraId="49E48C47" w14:textId="77777777" w:rsidR="0073560A" w:rsidRPr="00216217" w:rsidRDefault="0073560A" w:rsidP="0073560A">
      <w:pPr>
        <w:rPr>
          <w:rFonts w:asciiTheme="minorHAnsi" w:hAnsiTheme="minorHAnsi" w:cstheme="minorHAnsi"/>
          <w:color w:val="000000" w:themeColor="text1"/>
        </w:rPr>
      </w:pPr>
      <w:r w:rsidRPr="00216217">
        <w:rPr>
          <w:rFonts w:asciiTheme="minorHAnsi" w:hAnsiTheme="minorHAnsi" w:cstheme="minorHAnsi"/>
          <w:color w:val="000000" w:themeColor="text1"/>
        </w:rPr>
        <w:t xml:space="preserve">Willow’s Rainbox: </w:t>
      </w:r>
      <w:hyperlink r:id="rId240" w:history="1">
        <w:r w:rsidRPr="00216217">
          <w:rPr>
            <w:rStyle w:val="Hyperlink"/>
            <w:rFonts w:asciiTheme="minorHAnsi" w:hAnsiTheme="minorHAnsi" w:cstheme="minorHAnsi"/>
            <w:color w:val="000000" w:themeColor="text1"/>
          </w:rPr>
          <w:t>https://willowsrainbowbox.co.uk/south-asian-communities</w:t>
        </w:r>
      </w:hyperlink>
    </w:p>
    <w:p w14:paraId="23A3CA38" w14:textId="5FE653A3" w:rsidR="00260B03" w:rsidRPr="00452D34" w:rsidRDefault="00260B03">
      <w:pPr>
        <w:spacing w:after="0" w:line="240" w:lineRule="auto"/>
        <w:ind w:left="0" w:firstLine="0"/>
        <w:jc w:val="left"/>
        <w:rPr>
          <w:rFonts w:asciiTheme="minorHAnsi" w:hAnsiTheme="minorHAnsi" w:cstheme="minorHAnsi"/>
        </w:rPr>
      </w:pPr>
    </w:p>
    <w:p w14:paraId="33B5BF89" w14:textId="0DD8800B" w:rsidR="00260B03" w:rsidRPr="00452D34" w:rsidRDefault="00DB5FEB">
      <w:pPr>
        <w:spacing w:after="0" w:line="240" w:lineRule="auto"/>
        <w:ind w:left="0" w:firstLine="0"/>
        <w:jc w:val="left"/>
        <w:rPr>
          <w:rFonts w:asciiTheme="minorHAnsi" w:hAnsiTheme="minorHAnsi" w:cstheme="minorHAnsi"/>
        </w:rPr>
      </w:pPr>
      <w:r>
        <w:rPr>
          <w:rFonts w:asciiTheme="minorHAnsi" w:hAnsiTheme="minorHAnsi" w:cstheme="minorHAnsi"/>
          <w:noProof/>
          <w:szCs w:val="24"/>
        </w:rPr>
        <mc:AlternateContent>
          <mc:Choice Requires="wps">
            <w:drawing>
              <wp:anchor distT="0" distB="0" distL="114300" distR="114300" simplePos="0" relativeHeight="251853824" behindDoc="0" locked="0" layoutInCell="1" allowOverlap="1" wp14:anchorId="0A5E12FB" wp14:editId="461C9152">
                <wp:simplePos x="0" y="0"/>
                <wp:positionH relativeFrom="column">
                  <wp:posOffset>4445000</wp:posOffset>
                </wp:positionH>
                <wp:positionV relativeFrom="paragraph">
                  <wp:posOffset>167640</wp:posOffset>
                </wp:positionV>
                <wp:extent cx="1752600" cy="317500"/>
                <wp:effectExtent l="0" t="0" r="12700" b="12700"/>
                <wp:wrapNone/>
                <wp:docPr id="976160700" name="Text Box 976160700">
                  <a:hlinkClick xmlns:a="http://schemas.openxmlformats.org/drawingml/2006/main" r:id="rId25"/>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65B13D53"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E12FB" id="Text Box 976160700" o:spid="_x0000_s1091" type="#_x0000_t202" href="#CONTENTS" style="position:absolute;margin-left:350pt;margin-top:13.2pt;width:138pt;height: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" o:button="t" fillcolor="#002060" strokeweight=".5pt">
                <v:fill o:detectmouseclick="t"/>
                <v:textbox>
                  <w:txbxContent>
                    <w:p w14:paraId="65B13D53"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p w14:paraId="32B6CDFA" w14:textId="45E30D01" w:rsidR="00260B03" w:rsidRPr="00452D34" w:rsidRDefault="00260B03">
      <w:pPr>
        <w:spacing w:after="0" w:line="240" w:lineRule="auto"/>
        <w:ind w:left="0" w:firstLine="0"/>
        <w:jc w:val="left"/>
        <w:rPr>
          <w:rFonts w:asciiTheme="minorHAnsi" w:hAnsiTheme="minorHAnsi" w:cstheme="minorHAnsi"/>
        </w:rPr>
      </w:pPr>
    </w:p>
    <w:p w14:paraId="2A4D76AF" w14:textId="3D29F63E" w:rsidR="00260B03" w:rsidRPr="00452D34" w:rsidRDefault="00260B03">
      <w:pPr>
        <w:spacing w:after="0" w:line="240" w:lineRule="auto"/>
        <w:ind w:left="0" w:firstLine="0"/>
        <w:jc w:val="left"/>
        <w:rPr>
          <w:rFonts w:asciiTheme="minorHAnsi" w:hAnsiTheme="minorHAnsi" w:cstheme="minorHAnsi"/>
        </w:rPr>
      </w:pPr>
    </w:p>
    <w:p w14:paraId="36581DF3" w14:textId="6D81B270" w:rsidR="00260B03" w:rsidRPr="00452D34" w:rsidRDefault="00260B03">
      <w:pPr>
        <w:spacing w:after="0" w:line="240" w:lineRule="auto"/>
        <w:ind w:left="0" w:firstLine="0"/>
        <w:jc w:val="left"/>
        <w:rPr>
          <w:rFonts w:asciiTheme="minorHAnsi" w:hAnsiTheme="minorHAnsi" w:cstheme="minorHAnsi"/>
        </w:rPr>
      </w:pPr>
    </w:p>
    <w:p w14:paraId="23A7779D" w14:textId="6AA47E80" w:rsidR="00260B03" w:rsidRPr="00452D34" w:rsidRDefault="00260B03">
      <w:pPr>
        <w:spacing w:after="0" w:line="240" w:lineRule="auto"/>
        <w:ind w:left="0" w:firstLine="0"/>
        <w:jc w:val="left"/>
        <w:rPr>
          <w:rFonts w:asciiTheme="minorHAnsi" w:hAnsiTheme="minorHAnsi" w:cstheme="minorHAnsi"/>
        </w:rPr>
      </w:pPr>
    </w:p>
    <w:p w14:paraId="4395E4BE" w14:textId="68752A9B" w:rsidR="00260B03" w:rsidRPr="00452D34" w:rsidRDefault="00260B03">
      <w:pPr>
        <w:spacing w:after="0" w:line="240" w:lineRule="auto"/>
        <w:ind w:left="0" w:firstLine="0"/>
        <w:jc w:val="left"/>
        <w:rPr>
          <w:rFonts w:asciiTheme="minorHAnsi" w:hAnsiTheme="minorHAnsi" w:cstheme="minorHAnsi"/>
        </w:rPr>
      </w:pPr>
    </w:p>
    <w:p w14:paraId="71F0777D" w14:textId="56B844D9" w:rsidR="007E3E34" w:rsidRPr="00452D34" w:rsidRDefault="007E3E34">
      <w:pPr>
        <w:spacing w:after="0" w:line="240" w:lineRule="auto"/>
        <w:ind w:left="0" w:firstLine="0"/>
        <w:jc w:val="left"/>
        <w:rPr>
          <w:rFonts w:asciiTheme="minorHAnsi" w:hAnsiTheme="minorHAnsi" w:cstheme="minorHAnsi"/>
        </w:rPr>
      </w:pPr>
      <w:r w:rsidRPr="00452D34">
        <w:rPr>
          <w:rFonts w:asciiTheme="minorHAnsi" w:hAnsiTheme="minorHAnsi" w:cstheme="minorHAnsi"/>
        </w:rPr>
        <w:br w:type="page"/>
      </w:r>
    </w:p>
    <w:p w14:paraId="763621E1" w14:textId="15BEA7E8" w:rsidR="00260B03" w:rsidRPr="00452D34" w:rsidRDefault="00260B03">
      <w:pPr>
        <w:spacing w:after="0" w:line="240" w:lineRule="auto"/>
        <w:ind w:left="0" w:firstLine="0"/>
        <w:jc w:val="left"/>
        <w:rPr>
          <w:rFonts w:asciiTheme="minorHAnsi" w:hAnsiTheme="minorHAnsi" w:cstheme="minorHAnsi"/>
        </w:rPr>
      </w:pPr>
    </w:p>
    <w:p w14:paraId="4E3C29CD" w14:textId="751C71FD" w:rsidR="007E3E34" w:rsidRPr="00452D34" w:rsidRDefault="007E3E34">
      <w:pPr>
        <w:spacing w:after="0" w:line="240" w:lineRule="auto"/>
        <w:ind w:left="0" w:firstLine="0"/>
        <w:jc w:val="left"/>
        <w:rPr>
          <w:rFonts w:asciiTheme="minorHAnsi" w:hAnsiTheme="minorHAnsi" w:cstheme="minorHAnsi"/>
        </w:rPr>
      </w:pPr>
    </w:p>
    <w:p w14:paraId="5F4DF2EA" w14:textId="4C6CEC86" w:rsidR="007E3E34" w:rsidRPr="00452D34" w:rsidRDefault="007E3E34">
      <w:pPr>
        <w:spacing w:after="0" w:line="240" w:lineRule="auto"/>
        <w:ind w:left="0" w:firstLine="0"/>
        <w:jc w:val="left"/>
        <w:rPr>
          <w:rFonts w:asciiTheme="minorHAnsi" w:hAnsiTheme="minorHAnsi" w:cstheme="minorHAnsi"/>
        </w:rPr>
      </w:pPr>
    </w:p>
    <w:p w14:paraId="09BAB1A4" w14:textId="5A3D95B3" w:rsidR="007E3E34" w:rsidRPr="00452D34" w:rsidRDefault="007E3E34">
      <w:pPr>
        <w:spacing w:after="0" w:line="240" w:lineRule="auto"/>
        <w:ind w:left="0" w:firstLine="0"/>
        <w:jc w:val="left"/>
        <w:rPr>
          <w:rFonts w:asciiTheme="minorHAnsi" w:hAnsiTheme="minorHAnsi" w:cstheme="minorHAnsi"/>
        </w:rPr>
      </w:pPr>
    </w:p>
    <w:p w14:paraId="07A4EBEB" w14:textId="5CFB3B76" w:rsidR="007E3E34" w:rsidRPr="00452D34" w:rsidRDefault="007E3E34">
      <w:pPr>
        <w:spacing w:after="0" w:line="240" w:lineRule="auto"/>
        <w:ind w:left="0" w:firstLine="0"/>
        <w:jc w:val="left"/>
        <w:rPr>
          <w:rFonts w:asciiTheme="minorHAnsi" w:hAnsiTheme="minorHAnsi" w:cstheme="minorHAnsi"/>
        </w:rPr>
      </w:pPr>
    </w:p>
    <w:p w14:paraId="2D24F456" w14:textId="7DBE523E" w:rsidR="007E3E34" w:rsidRPr="00452D34" w:rsidRDefault="007E3E34">
      <w:pPr>
        <w:spacing w:after="0" w:line="240" w:lineRule="auto"/>
        <w:ind w:left="0" w:firstLine="0"/>
        <w:jc w:val="left"/>
        <w:rPr>
          <w:rFonts w:asciiTheme="minorHAnsi" w:hAnsiTheme="minorHAnsi" w:cstheme="minorHAnsi"/>
        </w:rPr>
      </w:pPr>
    </w:p>
    <w:p w14:paraId="09660DE9" w14:textId="2B306103" w:rsidR="007E3E34" w:rsidRPr="00452D34" w:rsidRDefault="007E3E34">
      <w:pPr>
        <w:spacing w:after="0" w:line="240" w:lineRule="auto"/>
        <w:ind w:left="0" w:firstLine="0"/>
        <w:jc w:val="left"/>
        <w:rPr>
          <w:rFonts w:asciiTheme="minorHAnsi" w:hAnsiTheme="minorHAnsi" w:cstheme="minorHAnsi"/>
        </w:rPr>
      </w:pPr>
    </w:p>
    <w:p w14:paraId="7A0680DC" w14:textId="77777777" w:rsidR="007E3E34" w:rsidRPr="00452D34" w:rsidRDefault="007E3E34">
      <w:pPr>
        <w:spacing w:after="0" w:line="240" w:lineRule="auto"/>
        <w:ind w:left="0" w:firstLine="0"/>
        <w:jc w:val="left"/>
        <w:rPr>
          <w:rFonts w:asciiTheme="minorHAnsi" w:hAnsiTheme="minorHAnsi" w:cstheme="minorHAnsi"/>
        </w:rPr>
      </w:pPr>
    </w:p>
    <w:sectPr w:rsidR="007E3E34" w:rsidRPr="00452D34" w:rsidSect="002F4B56">
      <w:pgSz w:w="11900" w:h="16840"/>
      <w:pgMar w:top="85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8C525" w14:textId="77777777" w:rsidR="003403D0" w:rsidRDefault="003403D0" w:rsidP="00C12482">
      <w:pPr>
        <w:spacing w:after="0" w:line="240" w:lineRule="auto"/>
      </w:pPr>
      <w:r>
        <w:separator/>
      </w:r>
    </w:p>
  </w:endnote>
  <w:endnote w:type="continuationSeparator" w:id="0">
    <w:p w14:paraId="7273C5ED" w14:textId="77777777" w:rsidR="003403D0" w:rsidRDefault="003403D0" w:rsidP="00C12482">
      <w:pPr>
        <w:spacing w:after="0" w:line="240" w:lineRule="auto"/>
      </w:pPr>
      <w:r>
        <w:continuationSeparator/>
      </w:r>
    </w:p>
  </w:endnote>
  <w:endnote w:id="1">
    <w:p w14:paraId="4EC83FDB" w14:textId="63A16739" w:rsidR="00521FE4" w:rsidRPr="007E3E34" w:rsidRDefault="007E3E34" w:rsidP="00521FE4">
      <w:pPr>
        <w:ind w:left="0" w:firstLine="0"/>
        <w:rPr>
          <w:b/>
          <w:bCs/>
          <w:sz w:val="28"/>
          <w:szCs w:val="28"/>
          <w:lang w:val="en-US"/>
        </w:rPr>
      </w:pPr>
      <w:r w:rsidRPr="007E3E34">
        <w:rPr>
          <w:b/>
          <w:bCs/>
          <w:sz w:val="28"/>
          <w:szCs w:val="28"/>
          <w:lang w:val="en-US"/>
        </w:rPr>
        <w:t>END OF GUIDELINES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icrosoft YaHei Light">
    <w:panose1 w:val="020B0502040204020203"/>
    <w:charset w:val="86"/>
    <w:family w:val="swiss"/>
    <w:pitch w:val="variable"/>
    <w:sig w:usb0="A00002BF" w:usb1="28CF0010"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Univers 45 Light">
    <w:altName w:val="Calibri"/>
    <w:panose1 w:val="020B06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
    <w:altName w:val="Times New Roman"/>
    <w:panose1 w:val="020B0604020202020204"/>
    <w:charset w:val="00"/>
    <w:family w:val="auto"/>
    <w:pitch w:val="variable"/>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Microsoft JhengHei Light">
    <w:altName w:val="Microsoft JhengHei"/>
    <w:panose1 w:val="020B0604020202020204"/>
    <w:charset w:val="88"/>
    <w:family w:val="swiss"/>
    <w:pitch w:val="variable"/>
    <w:sig w:usb0="800002A7" w:usb1="28CF4400" w:usb2="00000016" w:usb3="00000000" w:csb0="00100009"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FD7D6" w14:textId="77777777" w:rsidR="00C363DD" w:rsidRDefault="00C363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D7EFA" w14:textId="77777777" w:rsidR="004B3664" w:rsidRDefault="00000000" w:rsidP="00897DD5">
    <w:pPr>
      <w:pStyle w:val="Footer"/>
      <w:jc w:val="center"/>
    </w:pPr>
    <w:r w:rsidRPr="00F626C1">
      <w:rPr>
        <w:sz w:val="16"/>
        <w:lang w:val="en-US"/>
      </w:rPr>
      <w:t xml:space="preserve">Page </w:t>
    </w:r>
    <w:r w:rsidRPr="00F626C1">
      <w:rPr>
        <w:b/>
        <w:sz w:val="16"/>
        <w:lang w:val="en-US"/>
      </w:rPr>
      <w:fldChar w:fldCharType="begin"/>
    </w:r>
    <w:r w:rsidRPr="00F626C1">
      <w:rPr>
        <w:sz w:val="16"/>
        <w:lang w:val="en-US"/>
      </w:rPr>
      <w:instrText xml:space="preserve"> PAGE </w:instrText>
    </w:r>
    <w:r w:rsidRPr="00F626C1">
      <w:rPr>
        <w:b/>
        <w:sz w:val="16"/>
        <w:lang w:val="en-US"/>
      </w:rPr>
      <w:fldChar w:fldCharType="separate"/>
    </w:r>
    <w:r>
      <w:rPr>
        <w:noProof/>
        <w:sz w:val="16"/>
        <w:lang w:val="en-US"/>
      </w:rPr>
      <w:t>2</w:t>
    </w:r>
    <w:r w:rsidRPr="00F626C1">
      <w:rPr>
        <w:b/>
        <w:sz w:val="16"/>
        <w:lang w:val="en-US"/>
      </w:rPr>
      <w:fldChar w:fldCharType="end"/>
    </w:r>
    <w:r w:rsidRPr="00F626C1">
      <w:rPr>
        <w:sz w:val="16"/>
        <w:lang w:val="en-US"/>
      </w:rPr>
      <w:t xml:space="preserve"> of </w:t>
    </w:r>
    <w:r w:rsidRPr="00F626C1">
      <w:rPr>
        <w:b/>
        <w:sz w:val="16"/>
        <w:lang w:val="en-US"/>
      </w:rPr>
      <w:fldChar w:fldCharType="begin"/>
    </w:r>
    <w:r w:rsidRPr="00F626C1">
      <w:rPr>
        <w:sz w:val="16"/>
        <w:lang w:val="en-US"/>
      </w:rPr>
      <w:instrText xml:space="preserve"> NUMPAGES </w:instrText>
    </w:r>
    <w:r w:rsidRPr="00F626C1">
      <w:rPr>
        <w:b/>
        <w:sz w:val="16"/>
        <w:lang w:val="en-US"/>
      </w:rPr>
      <w:fldChar w:fldCharType="separate"/>
    </w:r>
    <w:r>
      <w:rPr>
        <w:noProof/>
        <w:sz w:val="16"/>
        <w:lang w:val="en-US"/>
      </w:rPr>
      <w:t>15</w:t>
    </w:r>
    <w:r w:rsidRPr="00F626C1">
      <w:rPr>
        <w:b/>
        <w:sz w:val="16"/>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96199" w14:textId="77777777" w:rsidR="00C363DD" w:rsidRDefault="00C363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1CA25" w14:textId="77777777" w:rsidR="003403D0" w:rsidRDefault="003403D0" w:rsidP="00C12482">
      <w:pPr>
        <w:spacing w:after="0" w:line="240" w:lineRule="auto"/>
      </w:pPr>
      <w:r>
        <w:separator/>
      </w:r>
    </w:p>
  </w:footnote>
  <w:footnote w:type="continuationSeparator" w:id="0">
    <w:p w14:paraId="106B6CB6" w14:textId="77777777" w:rsidR="003403D0" w:rsidRDefault="003403D0" w:rsidP="00C124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8E235" w14:textId="21062582" w:rsidR="00C363DD" w:rsidRDefault="00C363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8273" w14:textId="03D9AD6B" w:rsidR="00C363DD" w:rsidRDefault="00C363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CBE7A" w14:textId="2827FC48" w:rsidR="00C363DD" w:rsidRDefault="00C363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678CA"/>
    <w:multiLevelType w:val="hybridMultilevel"/>
    <w:tmpl w:val="521C70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E96391"/>
    <w:multiLevelType w:val="hybridMultilevel"/>
    <w:tmpl w:val="FBB8833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5634F1B"/>
    <w:multiLevelType w:val="hybridMultilevel"/>
    <w:tmpl w:val="FDBE2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3D4DD0"/>
    <w:multiLevelType w:val="hybridMultilevel"/>
    <w:tmpl w:val="A54836E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8BF4B22"/>
    <w:multiLevelType w:val="hybridMultilevel"/>
    <w:tmpl w:val="4B464048"/>
    <w:lvl w:ilvl="0" w:tplc="08090001">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5" w15:restartNumberingAfterBreak="0">
    <w:nsid w:val="094551E2"/>
    <w:multiLevelType w:val="hybridMultilevel"/>
    <w:tmpl w:val="1ADCAF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C201A3"/>
    <w:multiLevelType w:val="hybridMultilevel"/>
    <w:tmpl w:val="F4589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D56BCA"/>
    <w:multiLevelType w:val="hybridMultilevel"/>
    <w:tmpl w:val="F3A48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9F2A7B"/>
    <w:multiLevelType w:val="hybridMultilevel"/>
    <w:tmpl w:val="C3FC4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E11327"/>
    <w:multiLevelType w:val="hybridMultilevel"/>
    <w:tmpl w:val="E57A16D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0CE43E11"/>
    <w:multiLevelType w:val="hybridMultilevel"/>
    <w:tmpl w:val="AE00A1E4"/>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DA3647D"/>
    <w:multiLevelType w:val="hybridMultilevel"/>
    <w:tmpl w:val="AE7445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0E4A65FF"/>
    <w:multiLevelType w:val="hybridMultilevel"/>
    <w:tmpl w:val="62D86820"/>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E602F82"/>
    <w:multiLevelType w:val="hybridMultilevel"/>
    <w:tmpl w:val="9A1CB4F8"/>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E7002DD"/>
    <w:multiLevelType w:val="hybridMultilevel"/>
    <w:tmpl w:val="1990F5E2"/>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0E796BDC"/>
    <w:multiLevelType w:val="hybridMultilevel"/>
    <w:tmpl w:val="3D08D16A"/>
    <w:lvl w:ilvl="0" w:tplc="08090001">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16" w15:restartNumberingAfterBreak="0">
    <w:nsid w:val="0F283694"/>
    <w:multiLevelType w:val="hybridMultilevel"/>
    <w:tmpl w:val="B9E2B2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0F3A66C8"/>
    <w:multiLevelType w:val="hybridMultilevel"/>
    <w:tmpl w:val="1174EE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165136D"/>
    <w:multiLevelType w:val="hybridMultilevel"/>
    <w:tmpl w:val="F50A1A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3345F7B"/>
    <w:multiLevelType w:val="hybridMultilevel"/>
    <w:tmpl w:val="71BA6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000A06"/>
    <w:multiLevelType w:val="hybridMultilevel"/>
    <w:tmpl w:val="707A7106"/>
    <w:lvl w:ilvl="0" w:tplc="CCBE2F7A">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4373E90"/>
    <w:multiLevelType w:val="hybridMultilevel"/>
    <w:tmpl w:val="DC1CAA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14A8183A"/>
    <w:multiLevelType w:val="hybridMultilevel"/>
    <w:tmpl w:val="353E0CE4"/>
    <w:lvl w:ilvl="0" w:tplc="08090001">
      <w:start w:val="1"/>
      <w:numFmt w:val="bullet"/>
      <w:lvlText w:val=""/>
      <w:lvlJc w:val="left"/>
      <w:pPr>
        <w:tabs>
          <w:tab w:val="num" w:pos="-708"/>
        </w:tabs>
        <w:ind w:left="-708" w:hanging="360"/>
      </w:pPr>
      <w:rPr>
        <w:rFonts w:ascii="Symbol" w:hAnsi="Symbol" w:hint="default"/>
      </w:rPr>
    </w:lvl>
    <w:lvl w:ilvl="1" w:tplc="08090003" w:tentative="1">
      <w:start w:val="1"/>
      <w:numFmt w:val="bullet"/>
      <w:lvlText w:val="o"/>
      <w:lvlJc w:val="left"/>
      <w:pPr>
        <w:tabs>
          <w:tab w:val="num" w:pos="12"/>
        </w:tabs>
        <w:ind w:left="12" w:hanging="360"/>
      </w:pPr>
      <w:rPr>
        <w:rFonts w:ascii="Courier New" w:hAnsi="Courier New" w:cs="Courier New" w:hint="default"/>
      </w:rPr>
    </w:lvl>
    <w:lvl w:ilvl="2" w:tplc="08090005" w:tentative="1">
      <w:start w:val="1"/>
      <w:numFmt w:val="bullet"/>
      <w:lvlText w:val=""/>
      <w:lvlJc w:val="left"/>
      <w:pPr>
        <w:tabs>
          <w:tab w:val="num" w:pos="732"/>
        </w:tabs>
        <w:ind w:left="732" w:hanging="360"/>
      </w:pPr>
      <w:rPr>
        <w:rFonts w:ascii="Wingdings" w:hAnsi="Wingdings" w:hint="default"/>
      </w:rPr>
    </w:lvl>
    <w:lvl w:ilvl="3" w:tplc="08090001" w:tentative="1">
      <w:start w:val="1"/>
      <w:numFmt w:val="bullet"/>
      <w:lvlText w:val=""/>
      <w:lvlJc w:val="left"/>
      <w:pPr>
        <w:tabs>
          <w:tab w:val="num" w:pos="1452"/>
        </w:tabs>
        <w:ind w:left="1452" w:hanging="360"/>
      </w:pPr>
      <w:rPr>
        <w:rFonts w:ascii="Symbol" w:hAnsi="Symbol" w:hint="default"/>
      </w:rPr>
    </w:lvl>
    <w:lvl w:ilvl="4" w:tplc="08090003" w:tentative="1">
      <w:start w:val="1"/>
      <w:numFmt w:val="bullet"/>
      <w:lvlText w:val="o"/>
      <w:lvlJc w:val="left"/>
      <w:pPr>
        <w:tabs>
          <w:tab w:val="num" w:pos="2172"/>
        </w:tabs>
        <w:ind w:left="2172" w:hanging="360"/>
      </w:pPr>
      <w:rPr>
        <w:rFonts w:ascii="Courier New" w:hAnsi="Courier New" w:cs="Courier New" w:hint="default"/>
      </w:rPr>
    </w:lvl>
    <w:lvl w:ilvl="5" w:tplc="08090005" w:tentative="1">
      <w:start w:val="1"/>
      <w:numFmt w:val="bullet"/>
      <w:lvlText w:val=""/>
      <w:lvlJc w:val="left"/>
      <w:pPr>
        <w:tabs>
          <w:tab w:val="num" w:pos="2892"/>
        </w:tabs>
        <w:ind w:left="2892" w:hanging="360"/>
      </w:pPr>
      <w:rPr>
        <w:rFonts w:ascii="Wingdings" w:hAnsi="Wingdings" w:hint="default"/>
      </w:rPr>
    </w:lvl>
    <w:lvl w:ilvl="6" w:tplc="08090001" w:tentative="1">
      <w:start w:val="1"/>
      <w:numFmt w:val="bullet"/>
      <w:lvlText w:val=""/>
      <w:lvlJc w:val="left"/>
      <w:pPr>
        <w:tabs>
          <w:tab w:val="num" w:pos="3612"/>
        </w:tabs>
        <w:ind w:left="3612" w:hanging="360"/>
      </w:pPr>
      <w:rPr>
        <w:rFonts w:ascii="Symbol" w:hAnsi="Symbol" w:hint="default"/>
      </w:rPr>
    </w:lvl>
    <w:lvl w:ilvl="7" w:tplc="08090003" w:tentative="1">
      <w:start w:val="1"/>
      <w:numFmt w:val="bullet"/>
      <w:lvlText w:val="o"/>
      <w:lvlJc w:val="left"/>
      <w:pPr>
        <w:tabs>
          <w:tab w:val="num" w:pos="4332"/>
        </w:tabs>
        <w:ind w:left="4332" w:hanging="360"/>
      </w:pPr>
      <w:rPr>
        <w:rFonts w:ascii="Courier New" w:hAnsi="Courier New" w:cs="Courier New" w:hint="default"/>
      </w:rPr>
    </w:lvl>
    <w:lvl w:ilvl="8" w:tplc="08090005" w:tentative="1">
      <w:start w:val="1"/>
      <w:numFmt w:val="bullet"/>
      <w:lvlText w:val=""/>
      <w:lvlJc w:val="left"/>
      <w:pPr>
        <w:tabs>
          <w:tab w:val="num" w:pos="5052"/>
        </w:tabs>
        <w:ind w:left="5052" w:hanging="360"/>
      </w:pPr>
      <w:rPr>
        <w:rFonts w:ascii="Wingdings" w:hAnsi="Wingdings" w:hint="default"/>
      </w:rPr>
    </w:lvl>
  </w:abstractNum>
  <w:abstractNum w:abstractNumId="23" w15:restartNumberingAfterBreak="0">
    <w:nsid w:val="151B6031"/>
    <w:multiLevelType w:val="hybridMultilevel"/>
    <w:tmpl w:val="F9140B36"/>
    <w:lvl w:ilvl="0" w:tplc="CCBE2F7A">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55C277F"/>
    <w:multiLevelType w:val="hybridMultilevel"/>
    <w:tmpl w:val="CC0ED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5E94BFC"/>
    <w:multiLevelType w:val="hybridMultilevel"/>
    <w:tmpl w:val="8CEA6830"/>
    <w:lvl w:ilvl="0" w:tplc="08090001">
      <w:start w:val="1"/>
      <w:numFmt w:val="bullet"/>
      <w:lvlText w:val=""/>
      <w:lvlJc w:val="left"/>
      <w:pPr>
        <w:ind w:left="360" w:hanging="360"/>
      </w:pPr>
      <w:rPr>
        <w:rFonts w:ascii="Symbol" w:hAnsi="Symbol" w:hint="default"/>
      </w:rPr>
    </w:lvl>
    <w:lvl w:ilvl="1" w:tplc="935CC5C6">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6915EF6"/>
    <w:multiLevelType w:val="hybridMultilevel"/>
    <w:tmpl w:val="43C43F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6B134BC"/>
    <w:multiLevelType w:val="hybridMultilevel"/>
    <w:tmpl w:val="AE2A1142"/>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8" w15:restartNumberingAfterBreak="0">
    <w:nsid w:val="1814725F"/>
    <w:multiLevelType w:val="hybridMultilevel"/>
    <w:tmpl w:val="D0829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8442AD8"/>
    <w:multiLevelType w:val="hybridMultilevel"/>
    <w:tmpl w:val="A544CDC6"/>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185B1D57"/>
    <w:multiLevelType w:val="hybridMultilevel"/>
    <w:tmpl w:val="9050C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A0B5185"/>
    <w:multiLevelType w:val="hybridMultilevel"/>
    <w:tmpl w:val="4F3C0FC2"/>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32" w15:restartNumberingAfterBreak="0">
    <w:nsid w:val="1A87619F"/>
    <w:multiLevelType w:val="hybridMultilevel"/>
    <w:tmpl w:val="CBD67E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1ACA621C"/>
    <w:multiLevelType w:val="hybridMultilevel"/>
    <w:tmpl w:val="0A4C7CB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1AF26022"/>
    <w:multiLevelType w:val="hybridMultilevel"/>
    <w:tmpl w:val="A8B843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1C6E507B"/>
    <w:multiLevelType w:val="hybridMultilevel"/>
    <w:tmpl w:val="6D0E3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DA03F7F"/>
    <w:multiLevelType w:val="hybridMultilevel"/>
    <w:tmpl w:val="655CE9C0"/>
    <w:lvl w:ilvl="0" w:tplc="FFE21210">
      <w:start w:val="1"/>
      <w:numFmt w:val="bullet"/>
      <w:lvlText w:val="•"/>
      <w:lvlJc w:val="left"/>
      <w:pPr>
        <w:tabs>
          <w:tab w:val="num" w:pos="720"/>
        </w:tabs>
        <w:ind w:left="720" w:hanging="360"/>
      </w:pPr>
      <w:rPr>
        <w:rFonts w:ascii="Times New Roman" w:hAnsi="Times New Roman" w:hint="default"/>
      </w:rPr>
    </w:lvl>
    <w:lvl w:ilvl="1" w:tplc="3DDCA3A6" w:tentative="1">
      <w:start w:val="1"/>
      <w:numFmt w:val="bullet"/>
      <w:lvlText w:val="•"/>
      <w:lvlJc w:val="left"/>
      <w:pPr>
        <w:tabs>
          <w:tab w:val="num" w:pos="1440"/>
        </w:tabs>
        <w:ind w:left="1440" w:hanging="360"/>
      </w:pPr>
      <w:rPr>
        <w:rFonts w:ascii="Times New Roman" w:hAnsi="Times New Roman" w:hint="default"/>
      </w:rPr>
    </w:lvl>
    <w:lvl w:ilvl="2" w:tplc="BDACEAA6" w:tentative="1">
      <w:start w:val="1"/>
      <w:numFmt w:val="bullet"/>
      <w:lvlText w:val="•"/>
      <w:lvlJc w:val="left"/>
      <w:pPr>
        <w:tabs>
          <w:tab w:val="num" w:pos="2160"/>
        </w:tabs>
        <w:ind w:left="2160" w:hanging="360"/>
      </w:pPr>
      <w:rPr>
        <w:rFonts w:ascii="Times New Roman" w:hAnsi="Times New Roman" w:hint="default"/>
      </w:rPr>
    </w:lvl>
    <w:lvl w:ilvl="3" w:tplc="659EF0BA" w:tentative="1">
      <w:start w:val="1"/>
      <w:numFmt w:val="bullet"/>
      <w:lvlText w:val="•"/>
      <w:lvlJc w:val="left"/>
      <w:pPr>
        <w:tabs>
          <w:tab w:val="num" w:pos="2880"/>
        </w:tabs>
        <w:ind w:left="2880" w:hanging="360"/>
      </w:pPr>
      <w:rPr>
        <w:rFonts w:ascii="Times New Roman" w:hAnsi="Times New Roman" w:hint="default"/>
      </w:rPr>
    </w:lvl>
    <w:lvl w:ilvl="4" w:tplc="CDF81FEE" w:tentative="1">
      <w:start w:val="1"/>
      <w:numFmt w:val="bullet"/>
      <w:lvlText w:val="•"/>
      <w:lvlJc w:val="left"/>
      <w:pPr>
        <w:tabs>
          <w:tab w:val="num" w:pos="3600"/>
        </w:tabs>
        <w:ind w:left="3600" w:hanging="360"/>
      </w:pPr>
      <w:rPr>
        <w:rFonts w:ascii="Times New Roman" w:hAnsi="Times New Roman" w:hint="default"/>
      </w:rPr>
    </w:lvl>
    <w:lvl w:ilvl="5" w:tplc="57E8D0BC" w:tentative="1">
      <w:start w:val="1"/>
      <w:numFmt w:val="bullet"/>
      <w:lvlText w:val="•"/>
      <w:lvlJc w:val="left"/>
      <w:pPr>
        <w:tabs>
          <w:tab w:val="num" w:pos="4320"/>
        </w:tabs>
        <w:ind w:left="4320" w:hanging="360"/>
      </w:pPr>
      <w:rPr>
        <w:rFonts w:ascii="Times New Roman" w:hAnsi="Times New Roman" w:hint="default"/>
      </w:rPr>
    </w:lvl>
    <w:lvl w:ilvl="6" w:tplc="5112703C" w:tentative="1">
      <w:start w:val="1"/>
      <w:numFmt w:val="bullet"/>
      <w:lvlText w:val="•"/>
      <w:lvlJc w:val="left"/>
      <w:pPr>
        <w:tabs>
          <w:tab w:val="num" w:pos="5040"/>
        </w:tabs>
        <w:ind w:left="5040" w:hanging="360"/>
      </w:pPr>
      <w:rPr>
        <w:rFonts w:ascii="Times New Roman" w:hAnsi="Times New Roman" w:hint="default"/>
      </w:rPr>
    </w:lvl>
    <w:lvl w:ilvl="7" w:tplc="45F67A4C" w:tentative="1">
      <w:start w:val="1"/>
      <w:numFmt w:val="bullet"/>
      <w:lvlText w:val="•"/>
      <w:lvlJc w:val="left"/>
      <w:pPr>
        <w:tabs>
          <w:tab w:val="num" w:pos="5760"/>
        </w:tabs>
        <w:ind w:left="5760" w:hanging="360"/>
      </w:pPr>
      <w:rPr>
        <w:rFonts w:ascii="Times New Roman" w:hAnsi="Times New Roman" w:hint="default"/>
      </w:rPr>
    </w:lvl>
    <w:lvl w:ilvl="8" w:tplc="1ACEAEBE"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1EA2705A"/>
    <w:multiLevelType w:val="hybridMultilevel"/>
    <w:tmpl w:val="1B145440"/>
    <w:lvl w:ilvl="0" w:tplc="CCBE2F7A">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F594238"/>
    <w:multiLevelType w:val="hybridMultilevel"/>
    <w:tmpl w:val="274AA180"/>
    <w:lvl w:ilvl="0" w:tplc="08090001">
      <w:start w:val="1"/>
      <w:numFmt w:val="bullet"/>
      <w:lvlText w:val=""/>
      <w:lvlJc w:val="left"/>
      <w:pPr>
        <w:tabs>
          <w:tab w:val="num" w:pos="6"/>
        </w:tabs>
        <w:ind w:left="6" w:hanging="360"/>
      </w:pPr>
      <w:rPr>
        <w:rFonts w:ascii="Symbol" w:hAnsi="Symbol" w:hint="default"/>
      </w:rPr>
    </w:lvl>
    <w:lvl w:ilvl="1" w:tplc="08090003" w:tentative="1">
      <w:start w:val="1"/>
      <w:numFmt w:val="bullet"/>
      <w:lvlText w:val="o"/>
      <w:lvlJc w:val="left"/>
      <w:pPr>
        <w:tabs>
          <w:tab w:val="num" w:pos="726"/>
        </w:tabs>
        <w:ind w:left="726" w:hanging="360"/>
      </w:pPr>
      <w:rPr>
        <w:rFonts w:ascii="Courier New" w:hAnsi="Courier New" w:cs="Courier New" w:hint="default"/>
      </w:rPr>
    </w:lvl>
    <w:lvl w:ilvl="2" w:tplc="08090005" w:tentative="1">
      <w:start w:val="1"/>
      <w:numFmt w:val="bullet"/>
      <w:lvlText w:val=""/>
      <w:lvlJc w:val="left"/>
      <w:pPr>
        <w:tabs>
          <w:tab w:val="num" w:pos="1446"/>
        </w:tabs>
        <w:ind w:left="1446" w:hanging="360"/>
      </w:pPr>
      <w:rPr>
        <w:rFonts w:ascii="Wingdings" w:hAnsi="Wingdings" w:hint="default"/>
      </w:rPr>
    </w:lvl>
    <w:lvl w:ilvl="3" w:tplc="08090001" w:tentative="1">
      <w:start w:val="1"/>
      <w:numFmt w:val="bullet"/>
      <w:lvlText w:val=""/>
      <w:lvlJc w:val="left"/>
      <w:pPr>
        <w:tabs>
          <w:tab w:val="num" w:pos="2166"/>
        </w:tabs>
        <w:ind w:left="2166" w:hanging="360"/>
      </w:pPr>
      <w:rPr>
        <w:rFonts w:ascii="Symbol" w:hAnsi="Symbol" w:hint="default"/>
      </w:rPr>
    </w:lvl>
    <w:lvl w:ilvl="4" w:tplc="08090003" w:tentative="1">
      <w:start w:val="1"/>
      <w:numFmt w:val="bullet"/>
      <w:lvlText w:val="o"/>
      <w:lvlJc w:val="left"/>
      <w:pPr>
        <w:tabs>
          <w:tab w:val="num" w:pos="2886"/>
        </w:tabs>
        <w:ind w:left="2886" w:hanging="360"/>
      </w:pPr>
      <w:rPr>
        <w:rFonts w:ascii="Courier New" w:hAnsi="Courier New" w:cs="Courier New" w:hint="default"/>
      </w:rPr>
    </w:lvl>
    <w:lvl w:ilvl="5" w:tplc="08090005" w:tentative="1">
      <w:start w:val="1"/>
      <w:numFmt w:val="bullet"/>
      <w:lvlText w:val=""/>
      <w:lvlJc w:val="left"/>
      <w:pPr>
        <w:tabs>
          <w:tab w:val="num" w:pos="3606"/>
        </w:tabs>
        <w:ind w:left="3606" w:hanging="360"/>
      </w:pPr>
      <w:rPr>
        <w:rFonts w:ascii="Wingdings" w:hAnsi="Wingdings" w:hint="default"/>
      </w:rPr>
    </w:lvl>
    <w:lvl w:ilvl="6" w:tplc="08090001" w:tentative="1">
      <w:start w:val="1"/>
      <w:numFmt w:val="bullet"/>
      <w:lvlText w:val=""/>
      <w:lvlJc w:val="left"/>
      <w:pPr>
        <w:tabs>
          <w:tab w:val="num" w:pos="4326"/>
        </w:tabs>
        <w:ind w:left="4326" w:hanging="360"/>
      </w:pPr>
      <w:rPr>
        <w:rFonts w:ascii="Symbol" w:hAnsi="Symbol" w:hint="default"/>
      </w:rPr>
    </w:lvl>
    <w:lvl w:ilvl="7" w:tplc="08090003" w:tentative="1">
      <w:start w:val="1"/>
      <w:numFmt w:val="bullet"/>
      <w:lvlText w:val="o"/>
      <w:lvlJc w:val="left"/>
      <w:pPr>
        <w:tabs>
          <w:tab w:val="num" w:pos="5046"/>
        </w:tabs>
        <w:ind w:left="5046" w:hanging="360"/>
      </w:pPr>
      <w:rPr>
        <w:rFonts w:ascii="Courier New" w:hAnsi="Courier New" w:cs="Courier New" w:hint="default"/>
      </w:rPr>
    </w:lvl>
    <w:lvl w:ilvl="8" w:tplc="08090005" w:tentative="1">
      <w:start w:val="1"/>
      <w:numFmt w:val="bullet"/>
      <w:lvlText w:val=""/>
      <w:lvlJc w:val="left"/>
      <w:pPr>
        <w:tabs>
          <w:tab w:val="num" w:pos="5766"/>
        </w:tabs>
        <w:ind w:left="5766" w:hanging="360"/>
      </w:pPr>
      <w:rPr>
        <w:rFonts w:ascii="Wingdings" w:hAnsi="Wingdings" w:hint="default"/>
      </w:rPr>
    </w:lvl>
  </w:abstractNum>
  <w:abstractNum w:abstractNumId="39" w15:restartNumberingAfterBreak="0">
    <w:nsid w:val="1FB234F7"/>
    <w:multiLevelType w:val="hybridMultilevel"/>
    <w:tmpl w:val="29A8565E"/>
    <w:lvl w:ilvl="0" w:tplc="08090001">
      <w:start w:val="1"/>
      <w:numFmt w:val="bullet"/>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40" w15:restartNumberingAfterBreak="0">
    <w:nsid w:val="1FDB3C9E"/>
    <w:multiLevelType w:val="hybridMultilevel"/>
    <w:tmpl w:val="7BAE3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0144556"/>
    <w:multiLevelType w:val="hybridMultilevel"/>
    <w:tmpl w:val="2FE02E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0D704A2"/>
    <w:multiLevelType w:val="hybridMultilevel"/>
    <w:tmpl w:val="C9684E9A"/>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21E74492"/>
    <w:multiLevelType w:val="hybridMultilevel"/>
    <w:tmpl w:val="D5E0B4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3773281"/>
    <w:multiLevelType w:val="hybridMultilevel"/>
    <w:tmpl w:val="71149E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25D47763"/>
    <w:multiLevelType w:val="hybridMultilevel"/>
    <w:tmpl w:val="DD20D902"/>
    <w:lvl w:ilvl="0" w:tplc="04090001">
      <w:start w:val="1"/>
      <w:numFmt w:val="bullet"/>
      <w:lvlText w:val=""/>
      <w:lvlJc w:val="left"/>
      <w:pPr>
        <w:ind w:left="1068" w:hanging="360"/>
      </w:pPr>
      <w:rPr>
        <w:rFonts w:ascii="Symbol" w:hAnsi="Symbol" w:hint="default"/>
      </w:rPr>
    </w:lvl>
    <w:lvl w:ilvl="1" w:tplc="08090003">
      <w:start w:val="1"/>
      <w:numFmt w:val="bullet"/>
      <w:lvlText w:val="o"/>
      <w:lvlJc w:val="left"/>
      <w:pPr>
        <w:ind w:left="1788" w:hanging="360"/>
      </w:pPr>
      <w:rPr>
        <w:rFonts w:ascii="Courier New" w:hAnsi="Courier New" w:hint="default"/>
      </w:rPr>
    </w:lvl>
    <w:lvl w:ilvl="2" w:tplc="08090005">
      <w:start w:val="1"/>
      <w:numFmt w:val="bullet"/>
      <w:lvlText w:val=""/>
      <w:lvlJc w:val="left"/>
      <w:pPr>
        <w:ind w:left="2508" w:hanging="360"/>
      </w:pPr>
      <w:rPr>
        <w:rFonts w:ascii="Wingdings" w:hAnsi="Wingdings" w:hint="default"/>
      </w:rPr>
    </w:lvl>
    <w:lvl w:ilvl="3" w:tplc="08090001">
      <w:start w:val="1"/>
      <w:numFmt w:val="bullet"/>
      <w:lvlText w:val=""/>
      <w:lvlJc w:val="left"/>
      <w:pPr>
        <w:ind w:left="3228" w:hanging="360"/>
      </w:pPr>
      <w:rPr>
        <w:rFonts w:ascii="Symbol" w:hAnsi="Symbol" w:hint="default"/>
      </w:rPr>
    </w:lvl>
    <w:lvl w:ilvl="4" w:tplc="08090003">
      <w:start w:val="1"/>
      <w:numFmt w:val="bullet"/>
      <w:lvlText w:val="o"/>
      <w:lvlJc w:val="left"/>
      <w:pPr>
        <w:ind w:left="3948" w:hanging="360"/>
      </w:pPr>
      <w:rPr>
        <w:rFonts w:ascii="Courier New" w:hAnsi="Courier New" w:hint="default"/>
      </w:rPr>
    </w:lvl>
    <w:lvl w:ilvl="5" w:tplc="08090005">
      <w:start w:val="1"/>
      <w:numFmt w:val="bullet"/>
      <w:lvlText w:val=""/>
      <w:lvlJc w:val="left"/>
      <w:pPr>
        <w:ind w:left="4668" w:hanging="360"/>
      </w:pPr>
      <w:rPr>
        <w:rFonts w:ascii="Wingdings" w:hAnsi="Wingdings" w:hint="default"/>
      </w:rPr>
    </w:lvl>
    <w:lvl w:ilvl="6" w:tplc="08090001">
      <w:start w:val="1"/>
      <w:numFmt w:val="bullet"/>
      <w:lvlText w:val=""/>
      <w:lvlJc w:val="left"/>
      <w:pPr>
        <w:ind w:left="5388" w:hanging="360"/>
      </w:pPr>
      <w:rPr>
        <w:rFonts w:ascii="Symbol" w:hAnsi="Symbol" w:hint="default"/>
      </w:rPr>
    </w:lvl>
    <w:lvl w:ilvl="7" w:tplc="08090003">
      <w:start w:val="1"/>
      <w:numFmt w:val="bullet"/>
      <w:lvlText w:val="o"/>
      <w:lvlJc w:val="left"/>
      <w:pPr>
        <w:ind w:left="6108" w:hanging="360"/>
      </w:pPr>
      <w:rPr>
        <w:rFonts w:ascii="Courier New" w:hAnsi="Courier New" w:hint="default"/>
      </w:rPr>
    </w:lvl>
    <w:lvl w:ilvl="8" w:tplc="08090005">
      <w:start w:val="1"/>
      <w:numFmt w:val="bullet"/>
      <w:lvlText w:val=""/>
      <w:lvlJc w:val="left"/>
      <w:pPr>
        <w:ind w:left="6828" w:hanging="360"/>
      </w:pPr>
      <w:rPr>
        <w:rFonts w:ascii="Wingdings" w:hAnsi="Wingdings" w:hint="default"/>
      </w:rPr>
    </w:lvl>
  </w:abstractNum>
  <w:abstractNum w:abstractNumId="46" w15:restartNumberingAfterBreak="0">
    <w:nsid w:val="25F30480"/>
    <w:multiLevelType w:val="hybridMultilevel"/>
    <w:tmpl w:val="85A20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5FC65DA"/>
    <w:multiLevelType w:val="hybridMultilevel"/>
    <w:tmpl w:val="3FA882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6195398"/>
    <w:multiLevelType w:val="multilevel"/>
    <w:tmpl w:val="855C9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68A34C6"/>
    <w:multiLevelType w:val="hybridMultilevel"/>
    <w:tmpl w:val="B1A0B7A0"/>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20" w:hanging="360"/>
      </w:pPr>
      <w:rPr>
        <w:rFonts w:ascii="Courier New" w:hAnsi="Courier New" w:cs="Courier New"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0" w15:restartNumberingAfterBreak="0">
    <w:nsid w:val="26AC5592"/>
    <w:multiLevelType w:val="hybridMultilevel"/>
    <w:tmpl w:val="C3A059C0"/>
    <w:lvl w:ilvl="0" w:tplc="A9D85382">
      <w:start w:val="1"/>
      <w:numFmt w:val="bullet"/>
      <w:lvlText w:val=""/>
      <w:lvlJc w:val="left"/>
      <w:pPr>
        <w:tabs>
          <w:tab w:val="num" w:pos="720"/>
        </w:tabs>
        <w:ind w:left="720" w:hanging="360"/>
      </w:pPr>
      <w:rPr>
        <w:rFonts w:ascii="Symbol" w:hAnsi="Symbol" w:hint="default"/>
        <w:color w:val="0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82C49ED"/>
    <w:multiLevelType w:val="hybridMultilevel"/>
    <w:tmpl w:val="B50C3D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9350956"/>
    <w:multiLevelType w:val="hybridMultilevel"/>
    <w:tmpl w:val="942024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29B94A12"/>
    <w:multiLevelType w:val="hybridMultilevel"/>
    <w:tmpl w:val="C3982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A787853"/>
    <w:multiLevelType w:val="hybridMultilevel"/>
    <w:tmpl w:val="ABF2E63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A8608C9"/>
    <w:multiLevelType w:val="hybridMultilevel"/>
    <w:tmpl w:val="5CB62A4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15:restartNumberingAfterBreak="0">
    <w:nsid w:val="2C01511E"/>
    <w:multiLevelType w:val="hybridMultilevel"/>
    <w:tmpl w:val="4CBC6082"/>
    <w:lvl w:ilvl="0" w:tplc="04090001">
      <w:start w:val="1"/>
      <w:numFmt w:val="bullet"/>
      <w:lvlText w:val=""/>
      <w:lvlJc w:val="left"/>
      <w:pPr>
        <w:ind w:left="360" w:hanging="360"/>
      </w:pPr>
      <w:rPr>
        <w:rFonts w:ascii="Symbol" w:hAnsi="Symbol" w:hint="default"/>
        <w:sz w:val="24"/>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57" w15:restartNumberingAfterBreak="0">
    <w:nsid w:val="2C590EB5"/>
    <w:multiLevelType w:val="hybridMultilevel"/>
    <w:tmpl w:val="B61AB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2C7E2760"/>
    <w:multiLevelType w:val="hybridMultilevel"/>
    <w:tmpl w:val="94087E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2E193E43"/>
    <w:multiLevelType w:val="hybridMultilevel"/>
    <w:tmpl w:val="9A08D38C"/>
    <w:lvl w:ilvl="0" w:tplc="08090001">
      <w:start w:val="1"/>
      <w:numFmt w:val="bullet"/>
      <w:lvlText w:val=""/>
      <w:lvlJc w:val="left"/>
      <w:pPr>
        <w:tabs>
          <w:tab w:val="num" w:pos="644"/>
        </w:tabs>
        <w:ind w:left="644" w:hanging="360"/>
      </w:pPr>
      <w:rPr>
        <w:rFonts w:ascii="Symbol" w:hAnsi="Symbol" w:hint="default"/>
      </w:rPr>
    </w:lvl>
    <w:lvl w:ilvl="1" w:tplc="A1C205E6">
      <w:start w:val="4"/>
      <w:numFmt w:val="bullet"/>
      <w:lvlText w:val="-"/>
      <w:lvlJc w:val="left"/>
      <w:pPr>
        <w:ind w:left="1364" w:hanging="360"/>
      </w:pPr>
      <w:rPr>
        <w:rFonts w:ascii="Calibri" w:eastAsiaTheme="minorEastAsia" w:hAnsi="Calibri" w:cstheme="minorBidi"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0" w15:restartNumberingAfterBreak="0">
    <w:nsid w:val="2E802737"/>
    <w:multiLevelType w:val="hybridMultilevel"/>
    <w:tmpl w:val="671C1D8E"/>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15:restartNumberingAfterBreak="0">
    <w:nsid w:val="2E873A67"/>
    <w:multiLevelType w:val="multilevel"/>
    <w:tmpl w:val="99B64B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2" w15:restartNumberingAfterBreak="0">
    <w:nsid w:val="2EA34F59"/>
    <w:multiLevelType w:val="hybridMultilevel"/>
    <w:tmpl w:val="8316679A"/>
    <w:lvl w:ilvl="0" w:tplc="08090001">
      <w:start w:val="1"/>
      <w:numFmt w:val="bullet"/>
      <w:lvlText w:val=""/>
      <w:lvlJc w:val="left"/>
      <w:pPr>
        <w:ind w:left="360" w:hanging="360"/>
      </w:pPr>
      <w:rPr>
        <w:rFonts w:ascii="Symbol" w:hAnsi="Symbol" w:hint="default"/>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2F743765"/>
    <w:multiLevelType w:val="multilevel"/>
    <w:tmpl w:val="C8EA4034"/>
    <w:lvl w:ilvl="0">
      <w:start w:val="1"/>
      <w:numFmt w:val="bullet"/>
      <w:lvlText w:val=""/>
      <w:lvlJc w:val="left"/>
      <w:pPr>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05D2768"/>
    <w:multiLevelType w:val="hybridMultilevel"/>
    <w:tmpl w:val="FFA4F3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5" w15:restartNumberingAfterBreak="0">
    <w:nsid w:val="313C08E4"/>
    <w:multiLevelType w:val="hybridMultilevel"/>
    <w:tmpl w:val="B01A76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16366C8"/>
    <w:multiLevelType w:val="hybridMultilevel"/>
    <w:tmpl w:val="9A9E1B9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1CD51EF"/>
    <w:multiLevelType w:val="hybridMultilevel"/>
    <w:tmpl w:val="ED28C384"/>
    <w:lvl w:ilvl="0" w:tplc="08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8" w15:restartNumberingAfterBreak="0">
    <w:nsid w:val="31DF6E3D"/>
    <w:multiLevelType w:val="hybridMultilevel"/>
    <w:tmpl w:val="EDF45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38656EE"/>
    <w:multiLevelType w:val="hybridMultilevel"/>
    <w:tmpl w:val="297CDF1E"/>
    <w:lvl w:ilvl="0" w:tplc="08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33C67094"/>
    <w:multiLevelType w:val="hybridMultilevel"/>
    <w:tmpl w:val="7FD0A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6213CC2"/>
    <w:multiLevelType w:val="hybridMultilevel"/>
    <w:tmpl w:val="7E8EA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62262E3"/>
    <w:multiLevelType w:val="hybridMultilevel"/>
    <w:tmpl w:val="8FE84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70E48A9"/>
    <w:multiLevelType w:val="hybridMultilevel"/>
    <w:tmpl w:val="35D47966"/>
    <w:lvl w:ilvl="0" w:tplc="08090001">
      <w:start w:val="1"/>
      <w:numFmt w:val="bullet"/>
      <w:lvlText w:val=""/>
      <w:lvlJc w:val="left"/>
      <w:pPr>
        <w:tabs>
          <w:tab w:val="num" w:pos="720"/>
        </w:tabs>
        <w:ind w:left="720" w:hanging="360"/>
      </w:pPr>
      <w:rPr>
        <w:rFonts w:ascii="Symbol" w:hAnsi="Symbol" w:hint="default"/>
        <w:b w:val="0"/>
      </w:rPr>
    </w:lvl>
    <w:lvl w:ilvl="1" w:tplc="1C2C1F60">
      <w:start w:val="1"/>
      <w:numFmt w:val="decimal"/>
      <w:lvlText w:val="(%2)"/>
      <w:lvlJc w:val="left"/>
      <w:pPr>
        <w:tabs>
          <w:tab w:val="num" w:pos="1440"/>
        </w:tabs>
        <w:ind w:left="1440" w:hanging="360"/>
      </w:pPr>
      <w:rPr>
        <w:rFonts w:hint="default"/>
        <w:b/>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4" w15:restartNumberingAfterBreak="0">
    <w:nsid w:val="3A157986"/>
    <w:multiLevelType w:val="hybridMultilevel"/>
    <w:tmpl w:val="D32CF8D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AA33473"/>
    <w:multiLevelType w:val="hybridMultilevel"/>
    <w:tmpl w:val="83EEEA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3B34053D"/>
    <w:multiLevelType w:val="hybridMultilevel"/>
    <w:tmpl w:val="642A3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C9A1BBD"/>
    <w:multiLevelType w:val="hybridMultilevel"/>
    <w:tmpl w:val="91EEB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D743928"/>
    <w:multiLevelType w:val="hybridMultilevel"/>
    <w:tmpl w:val="D9FE615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9" w15:restartNumberingAfterBreak="0">
    <w:nsid w:val="3DCF78B2"/>
    <w:multiLevelType w:val="hybridMultilevel"/>
    <w:tmpl w:val="32EAC3A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E353750"/>
    <w:multiLevelType w:val="hybridMultilevel"/>
    <w:tmpl w:val="8E2CAC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3E574DA7"/>
    <w:multiLevelType w:val="hybridMultilevel"/>
    <w:tmpl w:val="6516876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F764EFB"/>
    <w:multiLevelType w:val="multilevel"/>
    <w:tmpl w:val="C3BA586A"/>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3FF96CD7"/>
    <w:multiLevelType w:val="hybridMultilevel"/>
    <w:tmpl w:val="8716EF12"/>
    <w:lvl w:ilvl="0" w:tplc="CCBE2F7A">
      <w:start w:val="1"/>
      <w:numFmt w:val="bullet"/>
      <w:lvlText w:val="o"/>
      <w:lvlJc w:val="left"/>
      <w:pPr>
        <w:ind w:left="360" w:hanging="360"/>
      </w:pPr>
      <w:rPr>
        <w:rFonts w:ascii="Courier New" w:hAnsi="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40897D14"/>
    <w:multiLevelType w:val="hybridMultilevel"/>
    <w:tmpl w:val="5FE077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5" w15:restartNumberingAfterBreak="0">
    <w:nsid w:val="409B2D03"/>
    <w:multiLevelType w:val="hybridMultilevel"/>
    <w:tmpl w:val="308A7AA8"/>
    <w:lvl w:ilvl="0" w:tplc="08090001">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86" w15:restartNumberingAfterBreak="0">
    <w:nsid w:val="4124361B"/>
    <w:multiLevelType w:val="hybridMultilevel"/>
    <w:tmpl w:val="F3247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186055F"/>
    <w:multiLevelType w:val="hybridMultilevel"/>
    <w:tmpl w:val="3768F1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1F75A88"/>
    <w:multiLevelType w:val="hybridMultilevel"/>
    <w:tmpl w:val="C8CE1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26A288E"/>
    <w:multiLevelType w:val="hybridMultilevel"/>
    <w:tmpl w:val="10B41BA0"/>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43171523"/>
    <w:multiLevelType w:val="hybridMultilevel"/>
    <w:tmpl w:val="1D9EB3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1" w15:restartNumberingAfterBreak="0">
    <w:nsid w:val="43391922"/>
    <w:multiLevelType w:val="hybridMultilevel"/>
    <w:tmpl w:val="CE181F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43527595"/>
    <w:multiLevelType w:val="hybridMultilevel"/>
    <w:tmpl w:val="96B087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4394366A"/>
    <w:multiLevelType w:val="hybridMultilevel"/>
    <w:tmpl w:val="A34C3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4484B5B"/>
    <w:multiLevelType w:val="hybridMultilevel"/>
    <w:tmpl w:val="46FA75B0"/>
    <w:lvl w:ilvl="0" w:tplc="CCBE2F7A">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15:restartNumberingAfterBreak="0">
    <w:nsid w:val="44727EA5"/>
    <w:multiLevelType w:val="hybridMultilevel"/>
    <w:tmpl w:val="834C90D6"/>
    <w:lvl w:ilvl="0" w:tplc="08090001">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96" w15:restartNumberingAfterBreak="0">
    <w:nsid w:val="44786767"/>
    <w:multiLevelType w:val="hybridMultilevel"/>
    <w:tmpl w:val="51104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449415C1"/>
    <w:multiLevelType w:val="multilevel"/>
    <w:tmpl w:val="874CE7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52B53B7"/>
    <w:multiLevelType w:val="multilevel"/>
    <w:tmpl w:val="A4BC419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9" w15:restartNumberingAfterBreak="0">
    <w:nsid w:val="45A9382C"/>
    <w:multiLevelType w:val="multilevel"/>
    <w:tmpl w:val="7AA807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0" w15:restartNumberingAfterBreak="0">
    <w:nsid w:val="465D2E27"/>
    <w:multiLevelType w:val="hybridMultilevel"/>
    <w:tmpl w:val="8CB20B2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476A5E3F"/>
    <w:multiLevelType w:val="hybridMultilevel"/>
    <w:tmpl w:val="9B84A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48220B6B"/>
    <w:multiLevelType w:val="hybridMultilevel"/>
    <w:tmpl w:val="1778B09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488C63FD"/>
    <w:multiLevelType w:val="hybridMultilevel"/>
    <w:tmpl w:val="7DF82DA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495E567C"/>
    <w:multiLevelType w:val="hybridMultilevel"/>
    <w:tmpl w:val="49C0D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49F339D9"/>
    <w:multiLevelType w:val="hybridMultilevel"/>
    <w:tmpl w:val="C792E9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4A8E717E"/>
    <w:multiLevelType w:val="hybridMultilevel"/>
    <w:tmpl w:val="78A603AE"/>
    <w:lvl w:ilvl="0" w:tplc="CCBE2F7A">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4C0E03CF"/>
    <w:multiLevelType w:val="hybridMultilevel"/>
    <w:tmpl w:val="4348A62A"/>
    <w:lvl w:ilvl="0" w:tplc="08090001">
      <w:start w:val="1"/>
      <w:numFmt w:val="bullet"/>
      <w:lvlText w:val=""/>
      <w:lvlJc w:val="left"/>
      <w:pPr>
        <w:ind w:left="1032" w:hanging="360"/>
      </w:pPr>
      <w:rPr>
        <w:rFonts w:ascii="Symbol" w:hAnsi="Symbol" w:hint="default"/>
      </w:rPr>
    </w:lvl>
    <w:lvl w:ilvl="1" w:tplc="08090003" w:tentative="1">
      <w:start w:val="1"/>
      <w:numFmt w:val="bullet"/>
      <w:lvlText w:val="o"/>
      <w:lvlJc w:val="left"/>
      <w:pPr>
        <w:ind w:left="1752" w:hanging="360"/>
      </w:pPr>
      <w:rPr>
        <w:rFonts w:ascii="Courier New" w:hAnsi="Courier New" w:cs="Courier New" w:hint="default"/>
      </w:rPr>
    </w:lvl>
    <w:lvl w:ilvl="2" w:tplc="08090005" w:tentative="1">
      <w:start w:val="1"/>
      <w:numFmt w:val="bullet"/>
      <w:lvlText w:val=""/>
      <w:lvlJc w:val="left"/>
      <w:pPr>
        <w:ind w:left="2472" w:hanging="360"/>
      </w:pPr>
      <w:rPr>
        <w:rFonts w:ascii="Wingdings" w:hAnsi="Wingdings" w:hint="default"/>
      </w:rPr>
    </w:lvl>
    <w:lvl w:ilvl="3" w:tplc="08090001" w:tentative="1">
      <w:start w:val="1"/>
      <w:numFmt w:val="bullet"/>
      <w:lvlText w:val=""/>
      <w:lvlJc w:val="left"/>
      <w:pPr>
        <w:ind w:left="3192" w:hanging="360"/>
      </w:pPr>
      <w:rPr>
        <w:rFonts w:ascii="Symbol" w:hAnsi="Symbol" w:hint="default"/>
      </w:rPr>
    </w:lvl>
    <w:lvl w:ilvl="4" w:tplc="08090003" w:tentative="1">
      <w:start w:val="1"/>
      <w:numFmt w:val="bullet"/>
      <w:lvlText w:val="o"/>
      <w:lvlJc w:val="left"/>
      <w:pPr>
        <w:ind w:left="3912" w:hanging="360"/>
      </w:pPr>
      <w:rPr>
        <w:rFonts w:ascii="Courier New" w:hAnsi="Courier New" w:cs="Courier New" w:hint="default"/>
      </w:rPr>
    </w:lvl>
    <w:lvl w:ilvl="5" w:tplc="08090005" w:tentative="1">
      <w:start w:val="1"/>
      <w:numFmt w:val="bullet"/>
      <w:lvlText w:val=""/>
      <w:lvlJc w:val="left"/>
      <w:pPr>
        <w:ind w:left="4632" w:hanging="360"/>
      </w:pPr>
      <w:rPr>
        <w:rFonts w:ascii="Wingdings" w:hAnsi="Wingdings" w:hint="default"/>
      </w:rPr>
    </w:lvl>
    <w:lvl w:ilvl="6" w:tplc="08090001" w:tentative="1">
      <w:start w:val="1"/>
      <w:numFmt w:val="bullet"/>
      <w:lvlText w:val=""/>
      <w:lvlJc w:val="left"/>
      <w:pPr>
        <w:ind w:left="5352" w:hanging="360"/>
      </w:pPr>
      <w:rPr>
        <w:rFonts w:ascii="Symbol" w:hAnsi="Symbol" w:hint="default"/>
      </w:rPr>
    </w:lvl>
    <w:lvl w:ilvl="7" w:tplc="08090003" w:tentative="1">
      <w:start w:val="1"/>
      <w:numFmt w:val="bullet"/>
      <w:lvlText w:val="o"/>
      <w:lvlJc w:val="left"/>
      <w:pPr>
        <w:ind w:left="6072" w:hanging="360"/>
      </w:pPr>
      <w:rPr>
        <w:rFonts w:ascii="Courier New" w:hAnsi="Courier New" w:cs="Courier New" w:hint="default"/>
      </w:rPr>
    </w:lvl>
    <w:lvl w:ilvl="8" w:tplc="08090005" w:tentative="1">
      <w:start w:val="1"/>
      <w:numFmt w:val="bullet"/>
      <w:lvlText w:val=""/>
      <w:lvlJc w:val="left"/>
      <w:pPr>
        <w:ind w:left="6792" w:hanging="360"/>
      </w:pPr>
      <w:rPr>
        <w:rFonts w:ascii="Wingdings" w:hAnsi="Wingdings" w:hint="default"/>
      </w:rPr>
    </w:lvl>
  </w:abstractNum>
  <w:abstractNum w:abstractNumId="108" w15:restartNumberingAfterBreak="0">
    <w:nsid w:val="4D916795"/>
    <w:multiLevelType w:val="hybridMultilevel"/>
    <w:tmpl w:val="06D475C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4D951344"/>
    <w:multiLevelType w:val="hybridMultilevel"/>
    <w:tmpl w:val="B504E49E"/>
    <w:lvl w:ilvl="0" w:tplc="4D263A24">
      <w:start w:val="1"/>
      <w:numFmt w:val="bullet"/>
      <w:lvlText w:val="o"/>
      <w:lvlJc w:val="left"/>
      <w:pPr>
        <w:ind w:left="720" w:hanging="360"/>
      </w:pPr>
      <w:rPr>
        <w:rFonts w:ascii="Courier New" w:hAnsi="Courier New" w:cs="Courier New"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4DBE2EBE"/>
    <w:multiLevelType w:val="hybridMultilevel"/>
    <w:tmpl w:val="C78CE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4DBE33A9"/>
    <w:multiLevelType w:val="hybridMultilevel"/>
    <w:tmpl w:val="967EF474"/>
    <w:lvl w:ilvl="0" w:tplc="CCBE2F7A">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2" w15:restartNumberingAfterBreak="0">
    <w:nsid w:val="4E1418B8"/>
    <w:multiLevelType w:val="hybridMultilevel"/>
    <w:tmpl w:val="24FE6E72"/>
    <w:lvl w:ilvl="0" w:tplc="1CC65016">
      <w:start w:val="1"/>
      <w:numFmt w:val="bullet"/>
      <w:lvlText w:val=""/>
      <w:lvlJc w:val="left"/>
      <w:pPr>
        <w:ind w:left="360" w:hanging="360"/>
      </w:pPr>
      <w:rPr>
        <w:rFonts w:ascii="Symbol" w:hAnsi="Symbol" w:hint="default"/>
      </w:rPr>
    </w:lvl>
    <w:lvl w:ilvl="1" w:tplc="B17EE0D8">
      <w:start w:val="1"/>
      <w:numFmt w:val="bullet"/>
      <w:lvlText w:val="o"/>
      <w:lvlJc w:val="left"/>
      <w:pPr>
        <w:ind w:left="1080" w:hanging="360"/>
      </w:pPr>
      <w:rPr>
        <w:rFonts w:ascii="Courier New" w:hAnsi="Courier New" w:hint="default"/>
      </w:rPr>
    </w:lvl>
    <w:lvl w:ilvl="2" w:tplc="74FA3AD4" w:tentative="1">
      <w:start w:val="1"/>
      <w:numFmt w:val="bullet"/>
      <w:lvlText w:val=""/>
      <w:lvlJc w:val="left"/>
      <w:pPr>
        <w:ind w:left="1800" w:hanging="360"/>
      </w:pPr>
      <w:rPr>
        <w:rFonts w:ascii="Wingdings" w:hAnsi="Wingdings" w:hint="default"/>
      </w:rPr>
    </w:lvl>
    <w:lvl w:ilvl="3" w:tplc="6510767C" w:tentative="1">
      <w:start w:val="1"/>
      <w:numFmt w:val="bullet"/>
      <w:lvlText w:val=""/>
      <w:lvlJc w:val="left"/>
      <w:pPr>
        <w:ind w:left="2520" w:hanging="360"/>
      </w:pPr>
      <w:rPr>
        <w:rFonts w:ascii="Symbol" w:hAnsi="Symbol" w:hint="default"/>
      </w:rPr>
    </w:lvl>
    <w:lvl w:ilvl="4" w:tplc="0AD61B44" w:tentative="1">
      <w:start w:val="1"/>
      <w:numFmt w:val="bullet"/>
      <w:lvlText w:val="o"/>
      <w:lvlJc w:val="left"/>
      <w:pPr>
        <w:ind w:left="3240" w:hanging="360"/>
      </w:pPr>
      <w:rPr>
        <w:rFonts w:ascii="Courier New" w:hAnsi="Courier New" w:hint="default"/>
      </w:rPr>
    </w:lvl>
    <w:lvl w:ilvl="5" w:tplc="5E8227F0" w:tentative="1">
      <w:start w:val="1"/>
      <w:numFmt w:val="bullet"/>
      <w:lvlText w:val=""/>
      <w:lvlJc w:val="left"/>
      <w:pPr>
        <w:ind w:left="3960" w:hanging="360"/>
      </w:pPr>
      <w:rPr>
        <w:rFonts w:ascii="Wingdings" w:hAnsi="Wingdings" w:hint="default"/>
      </w:rPr>
    </w:lvl>
    <w:lvl w:ilvl="6" w:tplc="A426BC16" w:tentative="1">
      <w:start w:val="1"/>
      <w:numFmt w:val="bullet"/>
      <w:lvlText w:val=""/>
      <w:lvlJc w:val="left"/>
      <w:pPr>
        <w:ind w:left="4680" w:hanging="360"/>
      </w:pPr>
      <w:rPr>
        <w:rFonts w:ascii="Symbol" w:hAnsi="Symbol" w:hint="default"/>
      </w:rPr>
    </w:lvl>
    <w:lvl w:ilvl="7" w:tplc="24BE1870" w:tentative="1">
      <w:start w:val="1"/>
      <w:numFmt w:val="bullet"/>
      <w:lvlText w:val="o"/>
      <w:lvlJc w:val="left"/>
      <w:pPr>
        <w:ind w:left="5400" w:hanging="360"/>
      </w:pPr>
      <w:rPr>
        <w:rFonts w:ascii="Courier New" w:hAnsi="Courier New" w:hint="default"/>
      </w:rPr>
    </w:lvl>
    <w:lvl w:ilvl="8" w:tplc="F482D07E" w:tentative="1">
      <w:start w:val="1"/>
      <w:numFmt w:val="bullet"/>
      <w:lvlText w:val=""/>
      <w:lvlJc w:val="left"/>
      <w:pPr>
        <w:ind w:left="6120" w:hanging="360"/>
      </w:pPr>
      <w:rPr>
        <w:rFonts w:ascii="Wingdings" w:hAnsi="Wingdings" w:hint="default"/>
      </w:rPr>
    </w:lvl>
  </w:abstractNum>
  <w:abstractNum w:abstractNumId="113" w15:restartNumberingAfterBreak="0">
    <w:nsid w:val="4E8224C8"/>
    <w:multiLevelType w:val="hybridMultilevel"/>
    <w:tmpl w:val="80BC40D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4EFA7F9D"/>
    <w:multiLevelType w:val="hybridMultilevel"/>
    <w:tmpl w:val="FED25560"/>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15" w15:restartNumberingAfterBreak="0">
    <w:nsid w:val="4F802AE2"/>
    <w:multiLevelType w:val="hybridMultilevel"/>
    <w:tmpl w:val="9086F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4F901DED"/>
    <w:multiLevelType w:val="hybridMultilevel"/>
    <w:tmpl w:val="9CD639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7" w15:restartNumberingAfterBreak="0">
    <w:nsid w:val="50D130DE"/>
    <w:multiLevelType w:val="hybridMultilevel"/>
    <w:tmpl w:val="DF5693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15:restartNumberingAfterBreak="0">
    <w:nsid w:val="531E6CA8"/>
    <w:multiLevelType w:val="hybridMultilevel"/>
    <w:tmpl w:val="5CDA8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53761C95"/>
    <w:multiLevelType w:val="hybridMultilevel"/>
    <w:tmpl w:val="88CA4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53854CEA"/>
    <w:multiLevelType w:val="hybridMultilevel"/>
    <w:tmpl w:val="4B94DC3E"/>
    <w:lvl w:ilvl="0" w:tplc="BD469BBA">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540C0D89"/>
    <w:multiLevelType w:val="hybridMultilevel"/>
    <w:tmpl w:val="F7C4CC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2" w15:restartNumberingAfterBreak="0">
    <w:nsid w:val="54B278AF"/>
    <w:multiLevelType w:val="hybridMultilevel"/>
    <w:tmpl w:val="5964EE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123" w15:restartNumberingAfterBreak="0">
    <w:nsid w:val="55392D15"/>
    <w:multiLevelType w:val="multilevel"/>
    <w:tmpl w:val="6C5CA25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4" w15:restartNumberingAfterBreak="0">
    <w:nsid w:val="55E31BD8"/>
    <w:multiLevelType w:val="hybridMultilevel"/>
    <w:tmpl w:val="B5E0D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57522670"/>
    <w:multiLevelType w:val="multilevel"/>
    <w:tmpl w:val="901AD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7B32EA8"/>
    <w:multiLevelType w:val="hybridMultilevel"/>
    <w:tmpl w:val="503EDEF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7" w15:restartNumberingAfterBreak="0">
    <w:nsid w:val="57BF0131"/>
    <w:multiLevelType w:val="hybridMultilevel"/>
    <w:tmpl w:val="AC860624"/>
    <w:lvl w:ilvl="0" w:tplc="08090001">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128" w15:restartNumberingAfterBreak="0">
    <w:nsid w:val="57CA28D0"/>
    <w:multiLevelType w:val="hybridMultilevel"/>
    <w:tmpl w:val="7FAA02D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9" w15:restartNumberingAfterBreak="0">
    <w:nsid w:val="58951969"/>
    <w:multiLevelType w:val="hybridMultilevel"/>
    <w:tmpl w:val="34DC3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59920C59"/>
    <w:multiLevelType w:val="hybridMultilevel"/>
    <w:tmpl w:val="E3304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59B36860"/>
    <w:multiLevelType w:val="hybridMultilevel"/>
    <w:tmpl w:val="9DC8A67A"/>
    <w:lvl w:ilvl="0" w:tplc="08090001">
      <w:start w:val="1"/>
      <w:numFmt w:val="bullet"/>
      <w:lvlText w:val=""/>
      <w:lvlJc w:val="left"/>
      <w:pPr>
        <w:ind w:left="1032" w:hanging="360"/>
      </w:pPr>
      <w:rPr>
        <w:rFonts w:ascii="Symbol" w:hAnsi="Symbol" w:hint="default"/>
      </w:rPr>
    </w:lvl>
    <w:lvl w:ilvl="1" w:tplc="08090003" w:tentative="1">
      <w:start w:val="1"/>
      <w:numFmt w:val="bullet"/>
      <w:lvlText w:val="o"/>
      <w:lvlJc w:val="left"/>
      <w:pPr>
        <w:ind w:left="1752" w:hanging="360"/>
      </w:pPr>
      <w:rPr>
        <w:rFonts w:ascii="Courier New" w:hAnsi="Courier New" w:cs="Courier New" w:hint="default"/>
      </w:rPr>
    </w:lvl>
    <w:lvl w:ilvl="2" w:tplc="08090005" w:tentative="1">
      <w:start w:val="1"/>
      <w:numFmt w:val="bullet"/>
      <w:lvlText w:val=""/>
      <w:lvlJc w:val="left"/>
      <w:pPr>
        <w:ind w:left="2472" w:hanging="360"/>
      </w:pPr>
      <w:rPr>
        <w:rFonts w:ascii="Wingdings" w:hAnsi="Wingdings" w:hint="default"/>
      </w:rPr>
    </w:lvl>
    <w:lvl w:ilvl="3" w:tplc="08090001" w:tentative="1">
      <w:start w:val="1"/>
      <w:numFmt w:val="bullet"/>
      <w:lvlText w:val=""/>
      <w:lvlJc w:val="left"/>
      <w:pPr>
        <w:ind w:left="3192" w:hanging="360"/>
      </w:pPr>
      <w:rPr>
        <w:rFonts w:ascii="Symbol" w:hAnsi="Symbol" w:hint="default"/>
      </w:rPr>
    </w:lvl>
    <w:lvl w:ilvl="4" w:tplc="08090003" w:tentative="1">
      <w:start w:val="1"/>
      <w:numFmt w:val="bullet"/>
      <w:lvlText w:val="o"/>
      <w:lvlJc w:val="left"/>
      <w:pPr>
        <w:ind w:left="3912" w:hanging="360"/>
      </w:pPr>
      <w:rPr>
        <w:rFonts w:ascii="Courier New" w:hAnsi="Courier New" w:cs="Courier New" w:hint="default"/>
      </w:rPr>
    </w:lvl>
    <w:lvl w:ilvl="5" w:tplc="08090005" w:tentative="1">
      <w:start w:val="1"/>
      <w:numFmt w:val="bullet"/>
      <w:lvlText w:val=""/>
      <w:lvlJc w:val="left"/>
      <w:pPr>
        <w:ind w:left="4632" w:hanging="360"/>
      </w:pPr>
      <w:rPr>
        <w:rFonts w:ascii="Wingdings" w:hAnsi="Wingdings" w:hint="default"/>
      </w:rPr>
    </w:lvl>
    <w:lvl w:ilvl="6" w:tplc="08090001" w:tentative="1">
      <w:start w:val="1"/>
      <w:numFmt w:val="bullet"/>
      <w:lvlText w:val=""/>
      <w:lvlJc w:val="left"/>
      <w:pPr>
        <w:ind w:left="5352" w:hanging="360"/>
      </w:pPr>
      <w:rPr>
        <w:rFonts w:ascii="Symbol" w:hAnsi="Symbol" w:hint="default"/>
      </w:rPr>
    </w:lvl>
    <w:lvl w:ilvl="7" w:tplc="08090003" w:tentative="1">
      <w:start w:val="1"/>
      <w:numFmt w:val="bullet"/>
      <w:lvlText w:val="o"/>
      <w:lvlJc w:val="left"/>
      <w:pPr>
        <w:ind w:left="6072" w:hanging="360"/>
      </w:pPr>
      <w:rPr>
        <w:rFonts w:ascii="Courier New" w:hAnsi="Courier New" w:cs="Courier New" w:hint="default"/>
      </w:rPr>
    </w:lvl>
    <w:lvl w:ilvl="8" w:tplc="08090005" w:tentative="1">
      <w:start w:val="1"/>
      <w:numFmt w:val="bullet"/>
      <w:lvlText w:val=""/>
      <w:lvlJc w:val="left"/>
      <w:pPr>
        <w:ind w:left="6792" w:hanging="360"/>
      </w:pPr>
      <w:rPr>
        <w:rFonts w:ascii="Wingdings" w:hAnsi="Wingdings" w:hint="default"/>
      </w:rPr>
    </w:lvl>
  </w:abstractNum>
  <w:abstractNum w:abstractNumId="132" w15:restartNumberingAfterBreak="0">
    <w:nsid w:val="59EA32B4"/>
    <w:multiLevelType w:val="hybridMultilevel"/>
    <w:tmpl w:val="E534A2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3" w15:restartNumberingAfterBreak="0">
    <w:nsid w:val="59EA41ED"/>
    <w:multiLevelType w:val="hybridMultilevel"/>
    <w:tmpl w:val="AB1E14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4" w15:restartNumberingAfterBreak="0">
    <w:nsid w:val="5A9E19A3"/>
    <w:multiLevelType w:val="hybridMultilevel"/>
    <w:tmpl w:val="4CC0C65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5AD438B6"/>
    <w:multiLevelType w:val="hybridMultilevel"/>
    <w:tmpl w:val="DBA29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5B203570"/>
    <w:multiLevelType w:val="hybridMultilevel"/>
    <w:tmpl w:val="8BD6FC6C"/>
    <w:lvl w:ilvl="0" w:tplc="04090001">
      <w:start w:val="1"/>
      <w:numFmt w:val="bullet"/>
      <w:lvlText w:val=""/>
      <w:lvlJc w:val="left"/>
      <w:pPr>
        <w:ind w:left="360" w:hanging="360"/>
      </w:pPr>
      <w:rPr>
        <w:rFonts w:ascii="Symbol" w:hAnsi="Symbol" w:hint="default"/>
        <w:sz w:val="24"/>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37" w15:restartNumberingAfterBreak="0">
    <w:nsid w:val="5C405E5E"/>
    <w:multiLevelType w:val="multilevel"/>
    <w:tmpl w:val="F85A18EE"/>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8" w15:restartNumberingAfterBreak="0">
    <w:nsid w:val="5E8B57B2"/>
    <w:multiLevelType w:val="hybridMultilevel"/>
    <w:tmpl w:val="1D44038A"/>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139" w15:restartNumberingAfterBreak="0">
    <w:nsid w:val="5EBC1613"/>
    <w:multiLevelType w:val="multilevel"/>
    <w:tmpl w:val="EEC81516"/>
    <w:lvl w:ilvl="0">
      <w:start w:val="1"/>
      <w:numFmt w:val="bullet"/>
      <w:lvlText w:val=""/>
      <w:lvlJc w:val="left"/>
      <w:pPr>
        <w:tabs>
          <w:tab w:val="num" w:pos="360"/>
        </w:tabs>
        <w:ind w:left="360" w:hanging="360"/>
      </w:pPr>
      <w:rPr>
        <w:rFonts w:ascii="Symbol" w:hAnsi="Symbol" w:hint="default"/>
        <w:sz w:val="20"/>
      </w:rPr>
    </w:lvl>
    <w:lvl w:ilvl="1">
      <w:start w:val="9"/>
      <w:numFmt w:val="decimal"/>
      <w:lvlText w:val="%2."/>
      <w:lvlJc w:val="left"/>
      <w:pPr>
        <w:ind w:left="1140" w:hanging="42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0" w15:restartNumberingAfterBreak="0">
    <w:nsid w:val="5F254B33"/>
    <w:multiLevelType w:val="multilevel"/>
    <w:tmpl w:val="695A29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1" w15:restartNumberingAfterBreak="0">
    <w:nsid w:val="5F5C21AA"/>
    <w:multiLevelType w:val="hybridMultilevel"/>
    <w:tmpl w:val="71CAD1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2" w15:restartNumberingAfterBreak="0">
    <w:nsid w:val="5FD06912"/>
    <w:multiLevelType w:val="hybridMultilevel"/>
    <w:tmpl w:val="6E180F0C"/>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3" w15:restartNumberingAfterBreak="0">
    <w:nsid w:val="6086487B"/>
    <w:multiLevelType w:val="multilevel"/>
    <w:tmpl w:val="C068D9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15:restartNumberingAfterBreak="0">
    <w:nsid w:val="60892216"/>
    <w:multiLevelType w:val="hybridMultilevel"/>
    <w:tmpl w:val="D118F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60AF6D67"/>
    <w:multiLevelType w:val="multilevel"/>
    <w:tmpl w:val="C5BC4D0A"/>
    <w:lvl w:ilvl="0">
      <w:numFmt w:val="bullet"/>
      <w:lvlText w:val="o"/>
      <w:lvlJc w:val="left"/>
      <w:pPr>
        <w:ind w:left="360" w:hanging="360"/>
      </w:pPr>
      <w:rPr>
        <w:rFonts w:ascii="Courier New" w:hAnsi="Courier New" w:cs="Courier New"/>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46" w15:restartNumberingAfterBreak="0">
    <w:nsid w:val="62396B93"/>
    <w:multiLevelType w:val="hybridMultilevel"/>
    <w:tmpl w:val="2C78642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7" w15:restartNumberingAfterBreak="0">
    <w:nsid w:val="630E4C46"/>
    <w:multiLevelType w:val="hybridMultilevel"/>
    <w:tmpl w:val="C1185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64E31546"/>
    <w:multiLevelType w:val="hybridMultilevel"/>
    <w:tmpl w:val="699265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 w15:restartNumberingAfterBreak="0">
    <w:nsid w:val="65744E3E"/>
    <w:multiLevelType w:val="hybridMultilevel"/>
    <w:tmpl w:val="B34048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0" w15:restartNumberingAfterBreak="0">
    <w:nsid w:val="661619E3"/>
    <w:multiLevelType w:val="hybridMultilevel"/>
    <w:tmpl w:val="A8C89408"/>
    <w:lvl w:ilvl="0" w:tplc="FCEECB2A">
      <w:start w:val="1"/>
      <w:numFmt w:val="bullet"/>
      <w:lvlText w:val=""/>
      <w:lvlJc w:val="left"/>
      <w:pPr>
        <w:ind w:left="360" w:hanging="360"/>
      </w:pPr>
      <w:rPr>
        <w:rFonts w:ascii="Symbol" w:hAnsi="Symbol" w:hint="default"/>
      </w:rPr>
    </w:lvl>
    <w:lvl w:ilvl="1" w:tplc="A03E07B6" w:tentative="1">
      <w:start w:val="1"/>
      <w:numFmt w:val="bullet"/>
      <w:lvlText w:val="o"/>
      <w:lvlJc w:val="left"/>
      <w:pPr>
        <w:ind w:left="1080" w:hanging="360"/>
      </w:pPr>
      <w:rPr>
        <w:rFonts w:ascii="Courier New" w:hAnsi="Courier New" w:hint="default"/>
      </w:rPr>
    </w:lvl>
    <w:lvl w:ilvl="2" w:tplc="395622E6" w:tentative="1">
      <w:start w:val="1"/>
      <w:numFmt w:val="bullet"/>
      <w:lvlText w:val=""/>
      <w:lvlJc w:val="left"/>
      <w:pPr>
        <w:ind w:left="1800" w:hanging="360"/>
      </w:pPr>
      <w:rPr>
        <w:rFonts w:ascii="Wingdings" w:hAnsi="Wingdings" w:hint="default"/>
      </w:rPr>
    </w:lvl>
    <w:lvl w:ilvl="3" w:tplc="3D6A8160" w:tentative="1">
      <w:start w:val="1"/>
      <w:numFmt w:val="bullet"/>
      <w:lvlText w:val=""/>
      <w:lvlJc w:val="left"/>
      <w:pPr>
        <w:ind w:left="2520" w:hanging="360"/>
      </w:pPr>
      <w:rPr>
        <w:rFonts w:ascii="Symbol" w:hAnsi="Symbol" w:hint="default"/>
      </w:rPr>
    </w:lvl>
    <w:lvl w:ilvl="4" w:tplc="A45AC322" w:tentative="1">
      <w:start w:val="1"/>
      <w:numFmt w:val="bullet"/>
      <w:lvlText w:val="o"/>
      <w:lvlJc w:val="left"/>
      <w:pPr>
        <w:ind w:left="3240" w:hanging="360"/>
      </w:pPr>
      <w:rPr>
        <w:rFonts w:ascii="Courier New" w:hAnsi="Courier New" w:hint="default"/>
      </w:rPr>
    </w:lvl>
    <w:lvl w:ilvl="5" w:tplc="7696D742" w:tentative="1">
      <w:start w:val="1"/>
      <w:numFmt w:val="bullet"/>
      <w:lvlText w:val=""/>
      <w:lvlJc w:val="left"/>
      <w:pPr>
        <w:ind w:left="3960" w:hanging="360"/>
      </w:pPr>
      <w:rPr>
        <w:rFonts w:ascii="Wingdings" w:hAnsi="Wingdings" w:hint="default"/>
      </w:rPr>
    </w:lvl>
    <w:lvl w:ilvl="6" w:tplc="83143F7E" w:tentative="1">
      <w:start w:val="1"/>
      <w:numFmt w:val="bullet"/>
      <w:lvlText w:val=""/>
      <w:lvlJc w:val="left"/>
      <w:pPr>
        <w:ind w:left="4680" w:hanging="360"/>
      </w:pPr>
      <w:rPr>
        <w:rFonts w:ascii="Symbol" w:hAnsi="Symbol" w:hint="default"/>
      </w:rPr>
    </w:lvl>
    <w:lvl w:ilvl="7" w:tplc="42B0B4E4" w:tentative="1">
      <w:start w:val="1"/>
      <w:numFmt w:val="bullet"/>
      <w:lvlText w:val="o"/>
      <w:lvlJc w:val="left"/>
      <w:pPr>
        <w:ind w:left="5400" w:hanging="360"/>
      </w:pPr>
      <w:rPr>
        <w:rFonts w:ascii="Courier New" w:hAnsi="Courier New" w:hint="default"/>
      </w:rPr>
    </w:lvl>
    <w:lvl w:ilvl="8" w:tplc="0310C1E2" w:tentative="1">
      <w:start w:val="1"/>
      <w:numFmt w:val="bullet"/>
      <w:lvlText w:val=""/>
      <w:lvlJc w:val="left"/>
      <w:pPr>
        <w:ind w:left="6120" w:hanging="360"/>
      </w:pPr>
      <w:rPr>
        <w:rFonts w:ascii="Wingdings" w:hAnsi="Wingdings" w:hint="default"/>
      </w:rPr>
    </w:lvl>
  </w:abstractNum>
  <w:abstractNum w:abstractNumId="151" w15:restartNumberingAfterBreak="0">
    <w:nsid w:val="661877CE"/>
    <w:multiLevelType w:val="hybridMultilevel"/>
    <w:tmpl w:val="4DECAE7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2" w15:restartNumberingAfterBreak="0">
    <w:nsid w:val="67575250"/>
    <w:multiLevelType w:val="multilevel"/>
    <w:tmpl w:val="2FB0CA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3" w15:restartNumberingAfterBreak="0">
    <w:nsid w:val="685013AE"/>
    <w:multiLevelType w:val="hybridMultilevel"/>
    <w:tmpl w:val="713EE67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68710FF5"/>
    <w:multiLevelType w:val="hybridMultilevel"/>
    <w:tmpl w:val="CF02366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69117ACB"/>
    <w:multiLevelType w:val="hybridMultilevel"/>
    <w:tmpl w:val="28C4544C"/>
    <w:lvl w:ilvl="0" w:tplc="04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15:restartNumberingAfterBreak="0">
    <w:nsid w:val="692D2E31"/>
    <w:multiLevelType w:val="hybridMultilevel"/>
    <w:tmpl w:val="A10001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7" w15:restartNumberingAfterBreak="0">
    <w:nsid w:val="694140DC"/>
    <w:multiLevelType w:val="hybridMultilevel"/>
    <w:tmpl w:val="F4027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69495105"/>
    <w:multiLevelType w:val="hybridMultilevel"/>
    <w:tmpl w:val="C89457E4"/>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59" w15:restartNumberingAfterBreak="0">
    <w:nsid w:val="69E24FE5"/>
    <w:multiLevelType w:val="hybridMultilevel"/>
    <w:tmpl w:val="ACACAD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0" w15:restartNumberingAfterBreak="0">
    <w:nsid w:val="6A4400CF"/>
    <w:multiLevelType w:val="hybridMultilevel"/>
    <w:tmpl w:val="5F6634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6A743162"/>
    <w:multiLevelType w:val="hybridMultilevel"/>
    <w:tmpl w:val="7BE475AA"/>
    <w:lvl w:ilvl="0" w:tplc="08090001">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162" w15:restartNumberingAfterBreak="0">
    <w:nsid w:val="6B1854D1"/>
    <w:multiLevelType w:val="multilevel"/>
    <w:tmpl w:val="4796C4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6B7D7727"/>
    <w:multiLevelType w:val="multilevel"/>
    <w:tmpl w:val="BEBCD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6B881FCE"/>
    <w:multiLevelType w:val="hybridMultilevel"/>
    <w:tmpl w:val="BD3C31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5" w15:restartNumberingAfterBreak="0">
    <w:nsid w:val="6BA431F8"/>
    <w:multiLevelType w:val="hybridMultilevel"/>
    <w:tmpl w:val="5A0E684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6" w15:restartNumberingAfterBreak="0">
    <w:nsid w:val="6C386DBD"/>
    <w:multiLevelType w:val="hybridMultilevel"/>
    <w:tmpl w:val="59323B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6C664E3D"/>
    <w:multiLevelType w:val="hybridMultilevel"/>
    <w:tmpl w:val="A5B6E6CE"/>
    <w:lvl w:ilvl="0" w:tplc="08090001">
      <w:start w:val="1"/>
      <w:numFmt w:val="bullet"/>
      <w:lvlText w:val=""/>
      <w:lvlJc w:val="left"/>
      <w:pPr>
        <w:ind w:left="1032" w:hanging="360"/>
      </w:pPr>
      <w:rPr>
        <w:rFonts w:ascii="Symbol" w:hAnsi="Symbol" w:hint="default"/>
      </w:rPr>
    </w:lvl>
    <w:lvl w:ilvl="1" w:tplc="08090003" w:tentative="1">
      <w:start w:val="1"/>
      <w:numFmt w:val="bullet"/>
      <w:lvlText w:val="o"/>
      <w:lvlJc w:val="left"/>
      <w:pPr>
        <w:ind w:left="1752" w:hanging="360"/>
      </w:pPr>
      <w:rPr>
        <w:rFonts w:ascii="Courier New" w:hAnsi="Courier New" w:cs="Courier New" w:hint="default"/>
      </w:rPr>
    </w:lvl>
    <w:lvl w:ilvl="2" w:tplc="08090005" w:tentative="1">
      <w:start w:val="1"/>
      <w:numFmt w:val="bullet"/>
      <w:lvlText w:val=""/>
      <w:lvlJc w:val="left"/>
      <w:pPr>
        <w:ind w:left="2472" w:hanging="360"/>
      </w:pPr>
      <w:rPr>
        <w:rFonts w:ascii="Wingdings" w:hAnsi="Wingdings" w:hint="default"/>
      </w:rPr>
    </w:lvl>
    <w:lvl w:ilvl="3" w:tplc="08090001" w:tentative="1">
      <w:start w:val="1"/>
      <w:numFmt w:val="bullet"/>
      <w:lvlText w:val=""/>
      <w:lvlJc w:val="left"/>
      <w:pPr>
        <w:ind w:left="3192" w:hanging="360"/>
      </w:pPr>
      <w:rPr>
        <w:rFonts w:ascii="Symbol" w:hAnsi="Symbol" w:hint="default"/>
      </w:rPr>
    </w:lvl>
    <w:lvl w:ilvl="4" w:tplc="08090003" w:tentative="1">
      <w:start w:val="1"/>
      <w:numFmt w:val="bullet"/>
      <w:lvlText w:val="o"/>
      <w:lvlJc w:val="left"/>
      <w:pPr>
        <w:ind w:left="3912" w:hanging="360"/>
      </w:pPr>
      <w:rPr>
        <w:rFonts w:ascii="Courier New" w:hAnsi="Courier New" w:cs="Courier New" w:hint="default"/>
      </w:rPr>
    </w:lvl>
    <w:lvl w:ilvl="5" w:tplc="08090005" w:tentative="1">
      <w:start w:val="1"/>
      <w:numFmt w:val="bullet"/>
      <w:lvlText w:val=""/>
      <w:lvlJc w:val="left"/>
      <w:pPr>
        <w:ind w:left="4632" w:hanging="360"/>
      </w:pPr>
      <w:rPr>
        <w:rFonts w:ascii="Wingdings" w:hAnsi="Wingdings" w:hint="default"/>
      </w:rPr>
    </w:lvl>
    <w:lvl w:ilvl="6" w:tplc="08090001" w:tentative="1">
      <w:start w:val="1"/>
      <w:numFmt w:val="bullet"/>
      <w:lvlText w:val=""/>
      <w:lvlJc w:val="left"/>
      <w:pPr>
        <w:ind w:left="5352" w:hanging="360"/>
      </w:pPr>
      <w:rPr>
        <w:rFonts w:ascii="Symbol" w:hAnsi="Symbol" w:hint="default"/>
      </w:rPr>
    </w:lvl>
    <w:lvl w:ilvl="7" w:tplc="08090003" w:tentative="1">
      <w:start w:val="1"/>
      <w:numFmt w:val="bullet"/>
      <w:lvlText w:val="o"/>
      <w:lvlJc w:val="left"/>
      <w:pPr>
        <w:ind w:left="6072" w:hanging="360"/>
      </w:pPr>
      <w:rPr>
        <w:rFonts w:ascii="Courier New" w:hAnsi="Courier New" w:cs="Courier New" w:hint="default"/>
      </w:rPr>
    </w:lvl>
    <w:lvl w:ilvl="8" w:tplc="08090005" w:tentative="1">
      <w:start w:val="1"/>
      <w:numFmt w:val="bullet"/>
      <w:lvlText w:val=""/>
      <w:lvlJc w:val="left"/>
      <w:pPr>
        <w:ind w:left="6792" w:hanging="360"/>
      </w:pPr>
      <w:rPr>
        <w:rFonts w:ascii="Wingdings" w:hAnsi="Wingdings" w:hint="default"/>
      </w:rPr>
    </w:lvl>
  </w:abstractNum>
  <w:abstractNum w:abstractNumId="168" w15:restartNumberingAfterBreak="0">
    <w:nsid w:val="6CC45B96"/>
    <w:multiLevelType w:val="hybridMultilevel"/>
    <w:tmpl w:val="BCAEDEF0"/>
    <w:lvl w:ilvl="0" w:tplc="7492A9F6">
      <w:numFmt w:val="bullet"/>
      <w:lvlText w:val="-"/>
      <w:lvlJc w:val="left"/>
      <w:pPr>
        <w:ind w:left="720" w:hanging="360"/>
      </w:pPr>
      <w:rPr>
        <w:rFonts w:ascii="Microsoft YaHei Light" w:eastAsia="Microsoft YaHei Light" w:hAnsi="Microsoft YaHei Light" w:cstheme="minorHAnsi"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6D757545"/>
    <w:multiLevelType w:val="hybridMultilevel"/>
    <w:tmpl w:val="3A96D4F8"/>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0" w15:restartNumberingAfterBreak="0">
    <w:nsid w:val="6DE25877"/>
    <w:multiLevelType w:val="hybridMultilevel"/>
    <w:tmpl w:val="201081A6"/>
    <w:lvl w:ilvl="0" w:tplc="31FC1AB8">
      <w:start w:val="1"/>
      <w:numFmt w:val="bullet"/>
      <w:lvlText w:val="•"/>
      <w:lvlJc w:val="left"/>
      <w:pPr>
        <w:tabs>
          <w:tab w:val="num" w:pos="720"/>
        </w:tabs>
        <w:ind w:left="720" w:hanging="360"/>
      </w:pPr>
      <w:rPr>
        <w:rFonts w:ascii="Times New Roman" w:hAnsi="Times New Roman" w:hint="default"/>
      </w:rPr>
    </w:lvl>
    <w:lvl w:ilvl="1" w:tplc="746A76DE" w:tentative="1">
      <w:start w:val="1"/>
      <w:numFmt w:val="bullet"/>
      <w:lvlText w:val="•"/>
      <w:lvlJc w:val="left"/>
      <w:pPr>
        <w:tabs>
          <w:tab w:val="num" w:pos="1440"/>
        </w:tabs>
        <w:ind w:left="1440" w:hanging="360"/>
      </w:pPr>
      <w:rPr>
        <w:rFonts w:ascii="Times New Roman" w:hAnsi="Times New Roman" w:hint="default"/>
      </w:rPr>
    </w:lvl>
    <w:lvl w:ilvl="2" w:tplc="9C5029A6" w:tentative="1">
      <w:start w:val="1"/>
      <w:numFmt w:val="bullet"/>
      <w:lvlText w:val="•"/>
      <w:lvlJc w:val="left"/>
      <w:pPr>
        <w:tabs>
          <w:tab w:val="num" w:pos="2160"/>
        </w:tabs>
        <w:ind w:left="2160" w:hanging="360"/>
      </w:pPr>
      <w:rPr>
        <w:rFonts w:ascii="Times New Roman" w:hAnsi="Times New Roman" w:hint="default"/>
      </w:rPr>
    </w:lvl>
    <w:lvl w:ilvl="3" w:tplc="10DE8D28" w:tentative="1">
      <w:start w:val="1"/>
      <w:numFmt w:val="bullet"/>
      <w:lvlText w:val="•"/>
      <w:lvlJc w:val="left"/>
      <w:pPr>
        <w:tabs>
          <w:tab w:val="num" w:pos="2880"/>
        </w:tabs>
        <w:ind w:left="2880" w:hanging="360"/>
      </w:pPr>
      <w:rPr>
        <w:rFonts w:ascii="Times New Roman" w:hAnsi="Times New Roman" w:hint="default"/>
      </w:rPr>
    </w:lvl>
    <w:lvl w:ilvl="4" w:tplc="D21C26AE" w:tentative="1">
      <w:start w:val="1"/>
      <w:numFmt w:val="bullet"/>
      <w:lvlText w:val="•"/>
      <w:lvlJc w:val="left"/>
      <w:pPr>
        <w:tabs>
          <w:tab w:val="num" w:pos="3600"/>
        </w:tabs>
        <w:ind w:left="3600" w:hanging="360"/>
      </w:pPr>
      <w:rPr>
        <w:rFonts w:ascii="Times New Roman" w:hAnsi="Times New Roman" w:hint="default"/>
      </w:rPr>
    </w:lvl>
    <w:lvl w:ilvl="5" w:tplc="2812AC86" w:tentative="1">
      <w:start w:val="1"/>
      <w:numFmt w:val="bullet"/>
      <w:lvlText w:val="•"/>
      <w:lvlJc w:val="left"/>
      <w:pPr>
        <w:tabs>
          <w:tab w:val="num" w:pos="4320"/>
        </w:tabs>
        <w:ind w:left="4320" w:hanging="360"/>
      </w:pPr>
      <w:rPr>
        <w:rFonts w:ascii="Times New Roman" w:hAnsi="Times New Roman" w:hint="default"/>
      </w:rPr>
    </w:lvl>
    <w:lvl w:ilvl="6" w:tplc="13F04DAC" w:tentative="1">
      <w:start w:val="1"/>
      <w:numFmt w:val="bullet"/>
      <w:lvlText w:val="•"/>
      <w:lvlJc w:val="left"/>
      <w:pPr>
        <w:tabs>
          <w:tab w:val="num" w:pos="5040"/>
        </w:tabs>
        <w:ind w:left="5040" w:hanging="360"/>
      </w:pPr>
      <w:rPr>
        <w:rFonts w:ascii="Times New Roman" w:hAnsi="Times New Roman" w:hint="default"/>
      </w:rPr>
    </w:lvl>
    <w:lvl w:ilvl="7" w:tplc="4D36734A" w:tentative="1">
      <w:start w:val="1"/>
      <w:numFmt w:val="bullet"/>
      <w:lvlText w:val="•"/>
      <w:lvlJc w:val="left"/>
      <w:pPr>
        <w:tabs>
          <w:tab w:val="num" w:pos="5760"/>
        </w:tabs>
        <w:ind w:left="5760" w:hanging="360"/>
      </w:pPr>
      <w:rPr>
        <w:rFonts w:ascii="Times New Roman" w:hAnsi="Times New Roman" w:hint="default"/>
      </w:rPr>
    </w:lvl>
    <w:lvl w:ilvl="8" w:tplc="7B4C778A" w:tentative="1">
      <w:start w:val="1"/>
      <w:numFmt w:val="bullet"/>
      <w:lvlText w:val="•"/>
      <w:lvlJc w:val="left"/>
      <w:pPr>
        <w:tabs>
          <w:tab w:val="num" w:pos="6480"/>
        </w:tabs>
        <w:ind w:left="6480" w:hanging="360"/>
      </w:pPr>
      <w:rPr>
        <w:rFonts w:ascii="Times New Roman" w:hAnsi="Times New Roman" w:hint="default"/>
      </w:rPr>
    </w:lvl>
  </w:abstractNum>
  <w:abstractNum w:abstractNumId="171" w15:restartNumberingAfterBreak="0">
    <w:nsid w:val="6EF57407"/>
    <w:multiLevelType w:val="hybridMultilevel"/>
    <w:tmpl w:val="0E9A74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2" w15:restartNumberingAfterBreak="0">
    <w:nsid w:val="704135D1"/>
    <w:multiLevelType w:val="hybridMultilevel"/>
    <w:tmpl w:val="A2F63E26"/>
    <w:lvl w:ilvl="0" w:tplc="A1C205E6">
      <w:start w:val="4"/>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71396BAA"/>
    <w:multiLevelType w:val="hybridMultilevel"/>
    <w:tmpl w:val="3F144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71436EB2"/>
    <w:multiLevelType w:val="hybridMultilevel"/>
    <w:tmpl w:val="EB2208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5" w15:restartNumberingAfterBreak="0">
    <w:nsid w:val="71BD2795"/>
    <w:multiLevelType w:val="hybridMultilevel"/>
    <w:tmpl w:val="2AFA2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71E40E64"/>
    <w:multiLevelType w:val="hybridMultilevel"/>
    <w:tmpl w:val="847626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7" w15:restartNumberingAfterBreak="0">
    <w:nsid w:val="729D455A"/>
    <w:multiLevelType w:val="hybridMultilevel"/>
    <w:tmpl w:val="7D7EBCD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8" w15:restartNumberingAfterBreak="0">
    <w:nsid w:val="73681F79"/>
    <w:multiLevelType w:val="hybridMultilevel"/>
    <w:tmpl w:val="187A4C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15:restartNumberingAfterBreak="0">
    <w:nsid w:val="73E72D7D"/>
    <w:multiLevelType w:val="hybridMultilevel"/>
    <w:tmpl w:val="9BF80C84"/>
    <w:lvl w:ilvl="0" w:tplc="CCBE2F7A">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0" w15:restartNumberingAfterBreak="0">
    <w:nsid w:val="74576C56"/>
    <w:multiLevelType w:val="hybridMultilevel"/>
    <w:tmpl w:val="CA189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75D40B3E"/>
    <w:multiLevelType w:val="hybridMultilevel"/>
    <w:tmpl w:val="F5CC3F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764A38A2"/>
    <w:multiLevelType w:val="hybridMultilevel"/>
    <w:tmpl w:val="A0D6C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76C11FC3"/>
    <w:multiLevelType w:val="hybridMultilevel"/>
    <w:tmpl w:val="7E4805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184" w15:restartNumberingAfterBreak="0">
    <w:nsid w:val="78290085"/>
    <w:multiLevelType w:val="hybridMultilevel"/>
    <w:tmpl w:val="511062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5" w15:restartNumberingAfterBreak="0">
    <w:nsid w:val="78441DE7"/>
    <w:multiLevelType w:val="hybridMultilevel"/>
    <w:tmpl w:val="977C10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6" w15:restartNumberingAfterBreak="0">
    <w:nsid w:val="788140A1"/>
    <w:multiLevelType w:val="multilevel"/>
    <w:tmpl w:val="2676F1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795163B9"/>
    <w:multiLevelType w:val="hybridMultilevel"/>
    <w:tmpl w:val="DBD8AC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8" w15:restartNumberingAfterBreak="0">
    <w:nsid w:val="79C13296"/>
    <w:multiLevelType w:val="hybridMultilevel"/>
    <w:tmpl w:val="C368F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9" w15:restartNumberingAfterBreak="0">
    <w:nsid w:val="7A2E0B2F"/>
    <w:multiLevelType w:val="hybridMultilevel"/>
    <w:tmpl w:val="80943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0" w15:restartNumberingAfterBreak="0">
    <w:nsid w:val="7C79092C"/>
    <w:multiLevelType w:val="hybridMultilevel"/>
    <w:tmpl w:val="69EAD8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7D0159B3"/>
    <w:multiLevelType w:val="hybridMultilevel"/>
    <w:tmpl w:val="EAF2CC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2" w15:restartNumberingAfterBreak="0">
    <w:nsid w:val="7D0B61CB"/>
    <w:multiLevelType w:val="hybridMultilevel"/>
    <w:tmpl w:val="E9342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9426168">
    <w:abstractNumId w:val="34"/>
  </w:num>
  <w:num w:numId="2" w16cid:durableId="1255092419">
    <w:abstractNumId w:val="78"/>
  </w:num>
  <w:num w:numId="3" w16cid:durableId="1952467067">
    <w:abstractNumId w:val="33"/>
  </w:num>
  <w:num w:numId="4" w16cid:durableId="1767072158">
    <w:abstractNumId w:val="105"/>
  </w:num>
  <w:num w:numId="5" w16cid:durableId="735129420">
    <w:abstractNumId w:val="184"/>
  </w:num>
  <w:num w:numId="6" w16cid:durableId="1131433928">
    <w:abstractNumId w:val="164"/>
  </w:num>
  <w:num w:numId="7" w16cid:durableId="1866940636">
    <w:abstractNumId w:val="102"/>
  </w:num>
  <w:num w:numId="8" w16cid:durableId="1913389509">
    <w:abstractNumId w:val="44"/>
  </w:num>
  <w:num w:numId="9" w16cid:durableId="52967166">
    <w:abstractNumId w:val="21"/>
  </w:num>
  <w:num w:numId="10" w16cid:durableId="2107337013">
    <w:abstractNumId w:val="183"/>
  </w:num>
  <w:num w:numId="11" w16cid:durableId="1894804173">
    <w:abstractNumId w:val="31"/>
  </w:num>
  <w:num w:numId="12" w16cid:durableId="300354997">
    <w:abstractNumId w:val="138"/>
  </w:num>
  <w:num w:numId="13" w16cid:durableId="2017266558">
    <w:abstractNumId w:val="122"/>
  </w:num>
  <w:num w:numId="14" w16cid:durableId="175118417">
    <w:abstractNumId w:val="49"/>
  </w:num>
  <w:num w:numId="15" w16cid:durableId="212540709">
    <w:abstractNumId w:val="26"/>
  </w:num>
  <w:num w:numId="16" w16cid:durableId="1095859603">
    <w:abstractNumId w:val="11"/>
  </w:num>
  <w:num w:numId="17" w16cid:durableId="1229539796">
    <w:abstractNumId w:val="121"/>
  </w:num>
  <w:num w:numId="18" w16cid:durableId="357195415">
    <w:abstractNumId w:val="126"/>
  </w:num>
  <w:num w:numId="19" w16cid:durableId="10760921">
    <w:abstractNumId w:val="141"/>
  </w:num>
  <w:num w:numId="20" w16cid:durableId="1990402236">
    <w:abstractNumId w:val="64"/>
  </w:num>
  <w:num w:numId="21" w16cid:durableId="180972231">
    <w:abstractNumId w:val="57"/>
  </w:num>
  <w:num w:numId="22" w16cid:durableId="667563188">
    <w:abstractNumId w:val="48"/>
  </w:num>
  <w:num w:numId="23" w16cid:durableId="761071358">
    <w:abstractNumId w:val="38"/>
  </w:num>
  <w:num w:numId="24" w16cid:durableId="1558006663">
    <w:abstractNumId w:val="5"/>
  </w:num>
  <w:num w:numId="25" w16cid:durableId="1169784061">
    <w:abstractNumId w:val="65"/>
  </w:num>
  <w:num w:numId="26" w16cid:durableId="1252733950">
    <w:abstractNumId w:val="187"/>
  </w:num>
  <w:num w:numId="27" w16cid:durableId="1541162890">
    <w:abstractNumId w:val="92"/>
  </w:num>
  <w:num w:numId="28" w16cid:durableId="1329289140">
    <w:abstractNumId w:val="27"/>
  </w:num>
  <w:num w:numId="29" w16cid:durableId="1492988072">
    <w:abstractNumId w:val="9"/>
  </w:num>
  <w:num w:numId="30" w16cid:durableId="1729723343">
    <w:abstractNumId w:val="51"/>
  </w:num>
  <w:num w:numId="31" w16cid:durableId="114106982">
    <w:abstractNumId w:val="54"/>
  </w:num>
  <w:num w:numId="32" w16cid:durableId="1608194684">
    <w:abstractNumId w:val="50"/>
  </w:num>
  <w:num w:numId="33" w16cid:durableId="1028525042">
    <w:abstractNumId w:val="181"/>
  </w:num>
  <w:num w:numId="34" w16cid:durableId="1814903703">
    <w:abstractNumId w:val="191"/>
  </w:num>
  <w:num w:numId="35" w16cid:durableId="1265921968">
    <w:abstractNumId w:val="90"/>
  </w:num>
  <w:num w:numId="36" w16cid:durableId="1986007206">
    <w:abstractNumId w:val="22"/>
  </w:num>
  <w:num w:numId="37" w16cid:durableId="1698895659">
    <w:abstractNumId w:val="17"/>
  </w:num>
  <w:num w:numId="38" w16cid:durableId="1995067866">
    <w:abstractNumId w:val="25"/>
  </w:num>
  <w:num w:numId="39" w16cid:durableId="1373962540">
    <w:abstractNumId w:val="189"/>
  </w:num>
  <w:num w:numId="40" w16cid:durableId="691882442">
    <w:abstractNumId w:val="190"/>
  </w:num>
  <w:num w:numId="41" w16cid:durableId="552035275">
    <w:abstractNumId w:val="58"/>
  </w:num>
  <w:num w:numId="42" w16cid:durableId="854809097">
    <w:abstractNumId w:val="35"/>
  </w:num>
  <w:num w:numId="43" w16cid:durableId="1172571964">
    <w:abstractNumId w:val="130"/>
  </w:num>
  <w:num w:numId="44" w16cid:durableId="886603561">
    <w:abstractNumId w:val="175"/>
  </w:num>
  <w:num w:numId="45" w16cid:durableId="505943235">
    <w:abstractNumId w:val="3"/>
  </w:num>
  <w:num w:numId="46" w16cid:durableId="1059283748">
    <w:abstractNumId w:val="128"/>
  </w:num>
  <w:num w:numId="47" w16cid:durableId="453720333">
    <w:abstractNumId w:val="165"/>
  </w:num>
  <w:num w:numId="48" w16cid:durableId="1662155209">
    <w:abstractNumId w:val="146"/>
  </w:num>
  <w:num w:numId="49" w16cid:durableId="302586713">
    <w:abstractNumId w:val="116"/>
  </w:num>
  <w:num w:numId="50" w16cid:durableId="1428887090">
    <w:abstractNumId w:val="75"/>
  </w:num>
  <w:num w:numId="51" w16cid:durableId="803622142">
    <w:abstractNumId w:val="7"/>
  </w:num>
  <w:num w:numId="52" w16cid:durableId="1776635516">
    <w:abstractNumId w:val="82"/>
  </w:num>
  <w:num w:numId="53" w16cid:durableId="1298141124">
    <w:abstractNumId w:val="133"/>
  </w:num>
  <w:num w:numId="54" w16cid:durableId="164905164">
    <w:abstractNumId w:val="188"/>
  </w:num>
  <w:num w:numId="55" w16cid:durableId="542644681">
    <w:abstractNumId w:val="174"/>
  </w:num>
  <w:num w:numId="56" w16cid:durableId="2077627564">
    <w:abstractNumId w:val="111"/>
  </w:num>
  <w:num w:numId="57" w16cid:durableId="805052077">
    <w:abstractNumId w:val="37"/>
  </w:num>
  <w:num w:numId="58" w16cid:durableId="2035035334">
    <w:abstractNumId w:val="179"/>
  </w:num>
  <w:num w:numId="59" w16cid:durableId="1824464879">
    <w:abstractNumId w:val="20"/>
  </w:num>
  <w:num w:numId="60" w16cid:durableId="1046374604">
    <w:abstractNumId w:val="23"/>
  </w:num>
  <w:num w:numId="61" w16cid:durableId="837427462">
    <w:abstractNumId w:val="94"/>
  </w:num>
  <w:num w:numId="62" w16cid:durableId="394818042">
    <w:abstractNumId w:val="83"/>
  </w:num>
  <w:num w:numId="63" w16cid:durableId="1256674183">
    <w:abstractNumId w:val="106"/>
  </w:num>
  <w:num w:numId="64" w16cid:durableId="851722618">
    <w:abstractNumId w:val="140"/>
  </w:num>
  <w:num w:numId="65" w16cid:durableId="648095022">
    <w:abstractNumId w:val="61"/>
  </w:num>
  <w:num w:numId="66" w16cid:durableId="128011743">
    <w:abstractNumId w:val="139"/>
  </w:num>
  <w:num w:numId="67" w16cid:durableId="422796780">
    <w:abstractNumId w:val="137"/>
  </w:num>
  <w:num w:numId="68" w16cid:durableId="39133294">
    <w:abstractNumId w:val="99"/>
  </w:num>
  <w:num w:numId="69" w16cid:durableId="1237547632">
    <w:abstractNumId w:val="98"/>
  </w:num>
  <w:num w:numId="70" w16cid:durableId="1571384062">
    <w:abstractNumId w:val="192"/>
  </w:num>
  <w:num w:numId="71" w16cid:durableId="1482311446">
    <w:abstractNumId w:val="185"/>
  </w:num>
  <w:num w:numId="72" w16cid:durableId="1425302555">
    <w:abstractNumId w:val="0"/>
  </w:num>
  <w:num w:numId="73" w16cid:durableId="659962575">
    <w:abstractNumId w:val="153"/>
  </w:num>
  <w:num w:numId="74" w16cid:durableId="1175806656">
    <w:abstractNumId w:val="160"/>
  </w:num>
  <w:num w:numId="75" w16cid:durableId="567156918">
    <w:abstractNumId w:val="47"/>
  </w:num>
  <w:num w:numId="76" w16cid:durableId="690690854">
    <w:abstractNumId w:val="87"/>
  </w:num>
  <w:num w:numId="77" w16cid:durableId="904726849">
    <w:abstractNumId w:val="18"/>
  </w:num>
  <w:num w:numId="78" w16cid:durableId="720203581">
    <w:abstractNumId w:val="1"/>
  </w:num>
  <w:num w:numId="79" w16cid:durableId="1495879346">
    <w:abstractNumId w:val="73"/>
  </w:num>
  <w:num w:numId="80" w16cid:durableId="1229997279">
    <w:abstractNumId w:val="69"/>
  </w:num>
  <w:num w:numId="81" w16cid:durableId="1691839125">
    <w:abstractNumId w:val="67"/>
  </w:num>
  <w:num w:numId="82" w16cid:durableId="446118687">
    <w:abstractNumId w:val="89"/>
  </w:num>
  <w:num w:numId="83" w16cid:durableId="1673408503">
    <w:abstractNumId w:val="169"/>
  </w:num>
  <w:num w:numId="84" w16cid:durableId="1490901450">
    <w:abstractNumId w:val="163"/>
  </w:num>
  <w:num w:numId="85" w16cid:durableId="1755318623">
    <w:abstractNumId w:val="93"/>
  </w:num>
  <w:num w:numId="86" w16cid:durableId="692077230">
    <w:abstractNumId w:val="101"/>
  </w:num>
  <w:num w:numId="87" w16cid:durableId="355010969">
    <w:abstractNumId w:val="156"/>
  </w:num>
  <w:num w:numId="88" w16cid:durableId="1721514959">
    <w:abstractNumId w:val="4"/>
  </w:num>
  <w:num w:numId="89" w16cid:durableId="1041202941">
    <w:abstractNumId w:val="85"/>
  </w:num>
  <w:num w:numId="90" w16cid:durableId="2071153255">
    <w:abstractNumId w:val="127"/>
  </w:num>
  <w:num w:numId="91" w16cid:durableId="394857060">
    <w:abstractNumId w:val="15"/>
  </w:num>
  <w:num w:numId="92" w16cid:durableId="1573274538">
    <w:abstractNumId w:val="161"/>
  </w:num>
  <w:num w:numId="93" w16cid:durableId="265622826">
    <w:abstractNumId w:val="95"/>
  </w:num>
  <w:num w:numId="94" w16cid:durableId="596406132">
    <w:abstractNumId w:val="108"/>
  </w:num>
  <w:num w:numId="95" w16cid:durableId="2045865019">
    <w:abstractNumId w:val="176"/>
  </w:num>
  <w:num w:numId="96" w16cid:durableId="1653438546">
    <w:abstractNumId w:val="32"/>
  </w:num>
  <w:num w:numId="97" w16cid:durableId="776950375">
    <w:abstractNumId w:val="8"/>
  </w:num>
  <w:num w:numId="98" w16cid:durableId="1941446069">
    <w:abstractNumId w:val="135"/>
  </w:num>
  <w:num w:numId="99" w16cid:durableId="1420103408">
    <w:abstractNumId w:val="96"/>
  </w:num>
  <w:num w:numId="100" w16cid:durableId="1106197539">
    <w:abstractNumId w:val="118"/>
  </w:num>
  <w:num w:numId="101" w16cid:durableId="1090079057">
    <w:abstractNumId w:val="6"/>
  </w:num>
  <w:num w:numId="102" w16cid:durableId="2074350329">
    <w:abstractNumId w:val="110"/>
  </w:num>
  <w:num w:numId="103" w16cid:durableId="50622337">
    <w:abstractNumId w:val="77"/>
  </w:num>
  <w:num w:numId="104" w16cid:durableId="2088728340">
    <w:abstractNumId w:val="40"/>
  </w:num>
  <w:num w:numId="105" w16cid:durableId="134219639">
    <w:abstractNumId w:val="19"/>
  </w:num>
  <w:num w:numId="106" w16cid:durableId="1510974">
    <w:abstractNumId w:val="39"/>
  </w:num>
  <w:num w:numId="107" w16cid:durableId="247538282">
    <w:abstractNumId w:val="154"/>
  </w:num>
  <w:num w:numId="108" w16cid:durableId="73164048">
    <w:abstractNumId w:val="36"/>
  </w:num>
  <w:num w:numId="109" w16cid:durableId="1367296998">
    <w:abstractNumId w:val="170"/>
  </w:num>
  <w:num w:numId="110" w16cid:durableId="1813978400">
    <w:abstractNumId w:val="30"/>
  </w:num>
  <w:num w:numId="111" w16cid:durableId="180052250">
    <w:abstractNumId w:val="55"/>
  </w:num>
  <w:num w:numId="112" w16cid:durableId="1845313485">
    <w:abstractNumId w:val="182"/>
  </w:num>
  <w:num w:numId="113" w16cid:durableId="1290893405">
    <w:abstractNumId w:val="125"/>
  </w:num>
  <w:num w:numId="114" w16cid:durableId="1238713554">
    <w:abstractNumId w:val="12"/>
  </w:num>
  <w:num w:numId="115" w16cid:durableId="1234704391">
    <w:abstractNumId w:val="86"/>
  </w:num>
  <w:num w:numId="116" w16cid:durableId="447359338">
    <w:abstractNumId w:val="147"/>
  </w:num>
  <w:num w:numId="117" w16cid:durableId="200409294">
    <w:abstractNumId w:val="46"/>
  </w:num>
  <w:num w:numId="118" w16cid:durableId="219177977">
    <w:abstractNumId w:val="180"/>
  </w:num>
  <w:num w:numId="119" w16cid:durableId="105194182">
    <w:abstractNumId w:val="79"/>
  </w:num>
  <w:num w:numId="120" w16cid:durableId="1321352478">
    <w:abstractNumId w:val="134"/>
  </w:num>
  <w:num w:numId="121" w16cid:durableId="1659070366">
    <w:abstractNumId w:val="74"/>
  </w:num>
  <w:num w:numId="122" w16cid:durableId="1700353049">
    <w:abstractNumId w:val="88"/>
  </w:num>
  <w:num w:numId="123" w16cid:durableId="2069570556">
    <w:abstractNumId w:val="114"/>
  </w:num>
  <w:num w:numId="124" w16cid:durableId="988480059">
    <w:abstractNumId w:val="2"/>
  </w:num>
  <w:num w:numId="125" w16cid:durableId="294338963">
    <w:abstractNumId w:val="103"/>
  </w:num>
  <w:num w:numId="126" w16cid:durableId="1869096251">
    <w:abstractNumId w:val="45"/>
  </w:num>
  <w:num w:numId="127" w16cid:durableId="191961498">
    <w:abstractNumId w:val="136"/>
  </w:num>
  <w:num w:numId="128" w16cid:durableId="1568302442">
    <w:abstractNumId w:val="63"/>
  </w:num>
  <w:num w:numId="129" w16cid:durableId="1507597053">
    <w:abstractNumId w:val="56"/>
  </w:num>
  <w:num w:numId="130" w16cid:durableId="594486237">
    <w:abstractNumId w:val="158"/>
  </w:num>
  <w:num w:numId="131" w16cid:durableId="554270611">
    <w:abstractNumId w:val="29"/>
  </w:num>
  <w:num w:numId="132" w16cid:durableId="297032291">
    <w:abstractNumId w:val="177"/>
  </w:num>
  <w:num w:numId="133" w16cid:durableId="1110128337">
    <w:abstractNumId w:val="14"/>
  </w:num>
  <w:num w:numId="134" w16cid:durableId="511800885">
    <w:abstractNumId w:val="81"/>
  </w:num>
  <w:num w:numId="135" w16cid:durableId="623390094">
    <w:abstractNumId w:val="113"/>
  </w:num>
  <w:num w:numId="136" w16cid:durableId="1366639162">
    <w:abstractNumId w:val="59"/>
  </w:num>
  <w:num w:numId="137" w16cid:durableId="198249625">
    <w:abstractNumId w:val="80"/>
  </w:num>
  <w:num w:numId="138" w16cid:durableId="1974602056">
    <w:abstractNumId w:val="91"/>
  </w:num>
  <w:num w:numId="139" w16cid:durableId="907879380">
    <w:abstractNumId w:val="52"/>
  </w:num>
  <w:num w:numId="140" w16cid:durableId="681973863">
    <w:abstractNumId w:val="16"/>
  </w:num>
  <w:num w:numId="141" w16cid:durableId="1250894603">
    <w:abstractNumId w:val="148"/>
  </w:num>
  <w:num w:numId="142" w16cid:durableId="223833589">
    <w:abstractNumId w:val="97"/>
  </w:num>
  <w:num w:numId="143" w16cid:durableId="439490120">
    <w:abstractNumId w:val="186"/>
  </w:num>
  <w:num w:numId="144" w16cid:durableId="1859851817">
    <w:abstractNumId w:val="162"/>
  </w:num>
  <w:num w:numId="145" w16cid:durableId="1683051208">
    <w:abstractNumId w:val="159"/>
  </w:num>
  <w:num w:numId="146" w16cid:durableId="401369154">
    <w:abstractNumId w:val="132"/>
  </w:num>
  <w:num w:numId="147" w16cid:durableId="1953242723">
    <w:abstractNumId w:val="84"/>
  </w:num>
  <w:num w:numId="148" w16cid:durableId="1721859694">
    <w:abstractNumId w:val="171"/>
  </w:num>
  <w:num w:numId="149" w16cid:durableId="654988852">
    <w:abstractNumId w:val="149"/>
  </w:num>
  <w:num w:numId="150" w16cid:durableId="1106654018">
    <w:abstractNumId w:val="70"/>
  </w:num>
  <w:num w:numId="151" w16cid:durableId="983582842">
    <w:abstractNumId w:val="167"/>
  </w:num>
  <w:num w:numId="152" w16cid:durableId="649403612">
    <w:abstractNumId w:val="131"/>
  </w:num>
  <w:num w:numId="153" w16cid:durableId="1745224447">
    <w:abstractNumId w:val="107"/>
  </w:num>
  <w:num w:numId="154" w16cid:durableId="295263996">
    <w:abstractNumId w:val="120"/>
  </w:num>
  <w:num w:numId="155" w16cid:durableId="587661432">
    <w:abstractNumId w:val="155"/>
  </w:num>
  <w:num w:numId="156" w16cid:durableId="552540184">
    <w:abstractNumId w:val="68"/>
  </w:num>
  <w:num w:numId="157" w16cid:durableId="2076008660">
    <w:abstractNumId w:val="151"/>
  </w:num>
  <w:num w:numId="158" w16cid:durableId="1954431938">
    <w:abstractNumId w:val="117"/>
  </w:num>
  <w:num w:numId="159" w16cid:durableId="531575318">
    <w:abstractNumId w:val="109"/>
  </w:num>
  <w:num w:numId="160" w16cid:durableId="1124349335">
    <w:abstractNumId w:val="62"/>
  </w:num>
  <w:num w:numId="161" w16cid:durableId="470173857">
    <w:abstractNumId w:val="53"/>
  </w:num>
  <w:num w:numId="162" w16cid:durableId="2057003913">
    <w:abstractNumId w:val="24"/>
  </w:num>
  <w:num w:numId="163" w16cid:durableId="1175195773">
    <w:abstractNumId w:val="124"/>
  </w:num>
  <w:num w:numId="164" w16cid:durableId="797068016">
    <w:abstractNumId w:val="119"/>
  </w:num>
  <w:num w:numId="165" w16cid:durableId="731463289">
    <w:abstractNumId w:val="157"/>
  </w:num>
  <w:num w:numId="166" w16cid:durableId="1947617731">
    <w:abstractNumId w:val="76"/>
  </w:num>
  <w:num w:numId="167" w16cid:durableId="1900482883">
    <w:abstractNumId w:val="173"/>
  </w:num>
  <w:num w:numId="168" w16cid:durableId="2090692191">
    <w:abstractNumId w:val="104"/>
  </w:num>
  <w:num w:numId="169" w16cid:durableId="1904368025">
    <w:abstractNumId w:val="28"/>
  </w:num>
  <w:num w:numId="170" w16cid:durableId="427506360">
    <w:abstractNumId w:val="144"/>
  </w:num>
  <w:num w:numId="171" w16cid:durableId="639965021">
    <w:abstractNumId w:val="41"/>
  </w:num>
  <w:num w:numId="172" w16cid:durableId="2116944057">
    <w:abstractNumId w:val="10"/>
  </w:num>
  <w:num w:numId="173" w16cid:durableId="1849830028">
    <w:abstractNumId w:val="66"/>
  </w:num>
  <w:num w:numId="174" w16cid:durableId="2105570534">
    <w:abstractNumId w:val="60"/>
  </w:num>
  <w:num w:numId="175" w16cid:durableId="2122604925">
    <w:abstractNumId w:val="142"/>
  </w:num>
  <w:num w:numId="176" w16cid:durableId="1114209206">
    <w:abstractNumId w:val="42"/>
  </w:num>
  <w:num w:numId="177" w16cid:durableId="977689402">
    <w:abstractNumId w:val="143"/>
  </w:num>
  <w:num w:numId="178" w16cid:durableId="425426422">
    <w:abstractNumId w:val="123"/>
  </w:num>
  <w:num w:numId="179" w16cid:durableId="614680868">
    <w:abstractNumId w:val="145"/>
  </w:num>
  <w:num w:numId="180" w16cid:durableId="1191651877">
    <w:abstractNumId w:val="43"/>
  </w:num>
  <w:num w:numId="181" w16cid:durableId="2058360431">
    <w:abstractNumId w:val="166"/>
  </w:num>
  <w:num w:numId="182" w16cid:durableId="1476993637">
    <w:abstractNumId w:val="168"/>
  </w:num>
  <w:num w:numId="183" w16cid:durableId="1155953422">
    <w:abstractNumId w:val="152"/>
  </w:num>
  <w:num w:numId="184" w16cid:durableId="19361939">
    <w:abstractNumId w:val="112"/>
  </w:num>
  <w:num w:numId="185" w16cid:durableId="1968003787">
    <w:abstractNumId w:val="13"/>
  </w:num>
  <w:num w:numId="186" w16cid:durableId="1631477477">
    <w:abstractNumId w:val="150"/>
  </w:num>
  <w:num w:numId="187" w16cid:durableId="2067096945">
    <w:abstractNumId w:val="115"/>
  </w:num>
  <w:num w:numId="188" w16cid:durableId="2138327661">
    <w:abstractNumId w:val="172"/>
  </w:num>
  <w:num w:numId="189" w16cid:durableId="41370184">
    <w:abstractNumId w:val="129"/>
  </w:num>
  <w:num w:numId="190" w16cid:durableId="173419294">
    <w:abstractNumId w:val="71"/>
  </w:num>
  <w:num w:numId="191" w16cid:durableId="1438985002">
    <w:abstractNumId w:val="72"/>
  </w:num>
  <w:num w:numId="192" w16cid:durableId="394857344">
    <w:abstractNumId w:val="100"/>
  </w:num>
  <w:num w:numId="193" w16cid:durableId="1611662036">
    <w:abstractNumId w:val="178"/>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B56"/>
    <w:rsid w:val="0000163E"/>
    <w:rsid w:val="00015000"/>
    <w:rsid w:val="00023ACB"/>
    <w:rsid w:val="00034F13"/>
    <w:rsid w:val="00042B98"/>
    <w:rsid w:val="0009032C"/>
    <w:rsid w:val="000A1192"/>
    <w:rsid w:val="000C5D26"/>
    <w:rsid w:val="000E627C"/>
    <w:rsid w:val="000F0A4F"/>
    <w:rsid w:val="0010213F"/>
    <w:rsid w:val="001030F8"/>
    <w:rsid w:val="0014241C"/>
    <w:rsid w:val="001430B6"/>
    <w:rsid w:val="001442B8"/>
    <w:rsid w:val="00170F81"/>
    <w:rsid w:val="00190FB0"/>
    <w:rsid w:val="00197B9C"/>
    <w:rsid w:val="001C17C9"/>
    <w:rsid w:val="001C5049"/>
    <w:rsid w:val="001D5F0A"/>
    <w:rsid w:val="001F11AB"/>
    <w:rsid w:val="001F1446"/>
    <w:rsid w:val="00213410"/>
    <w:rsid w:val="00216217"/>
    <w:rsid w:val="00243022"/>
    <w:rsid w:val="002437DC"/>
    <w:rsid w:val="00256D1A"/>
    <w:rsid w:val="00260B03"/>
    <w:rsid w:val="0028064B"/>
    <w:rsid w:val="00290F5C"/>
    <w:rsid w:val="002A4C04"/>
    <w:rsid w:val="002F4B56"/>
    <w:rsid w:val="00312AB9"/>
    <w:rsid w:val="0031528B"/>
    <w:rsid w:val="00317407"/>
    <w:rsid w:val="003217BB"/>
    <w:rsid w:val="003328E9"/>
    <w:rsid w:val="003403D0"/>
    <w:rsid w:val="00341611"/>
    <w:rsid w:val="00374382"/>
    <w:rsid w:val="00375B6F"/>
    <w:rsid w:val="00385FD4"/>
    <w:rsid w:val="003913AD"/>
    <w:rsid w:val="00395B69"/>
    <w:rsid w:val="003A4D10"/>
    <w:rsid w:val="003A7900"/>
    <w:rsid w:val="003B4603"/>
    <w:rsid w:val="003B5732"/>
    <w:rsid w:val="003E1095"/>
    <w:rsid w:val="003F22BC"/>
    <w:rsid w:val="00424EAE"/>
    <w:rsid w:val="004329FA"/>
    <w:rsid w:val="00434454"/>
    <w:rsid w:val="00444338"/>
    <w:rsid w:val="00447866"/>
    <w:rsid w:val="00452D34"/>
    <w:rsid w:val="00497E44"/>
    <w:rsid w:val="004A00E4"/>
    <w:rsid w:val="004A41D1"/>
    <w:rsid w:val="004B0BC3"/>
    <w:rsid w:val="004B3795"/>
    <w:rsid w:val="004D46A3"/>
    <w:rsid w:val="004E46A8"/>
    <w:rsid w:val="004E57AC"/>
    <w:rsid w:val="004F0BE1"/>
    <w:rsid w:val="00510E5F"/>
    <w:rsid w:val="00516FDC"/>
    <w:rsid w:val="005206AA"/>
    <w:rsid w:val="00521FE4"/>
    <w:rsid w:val="00527D57"/>
    <w:rsid w:val="0054291C"/>
    <w:rsid w:val="00546A9B"/>
    <w:rsid w:val="005625A7"/>
    <w:rsid w:val="00563A69"/>
    <w:rsid w:val="00565F55"/>
    <w:rsid w:val="00583E4B"/>
    <w:rsid w:val="005C10EF"/>
    <w:rsid w:val="005D6797"/>
    <w:rsid w:val="005E1113"/>
    <w:rsid w:val="005E22E1"/>
    <w:rsid w:val="005E684B"/>
    <w:rsid w:val="00627C5F"/>
    <w:rsid w:val="006313D1"/>
    <w:rsid w:val="00632D85"/>
    <w:rsid w:val="00645E6B"/>
    <w:rsid w:val="006507E6"/>
    <w:rsid w:val="006544BB"/>
    <w:rsid w:val="00691CA6"/>
    <w:rsid w:val="0069331A"/>
    <w:rsid w:val="006B7EC6"/>
    <w:rsid w:val="006C6AA7"/>
    <w:rsid w:val="006D3D50"/>
    <w:rsid w:val="006F0785"/>
    <w:rsid w:val="007047E6"/>
    <w:rsid w:val="00713BF5"/>
    <w:rsid w:val="007168D3"/>
    <w:rsid w:val="007217FF"/>
    <w:rsid w:val="0073560A"/>
    <w:rsid w:val="007452BB"/>
    <w:rsid w:val="00756980"/>
    <w:rsid w:val="00762E15"/>
    <w:rsid w:val="00775965"/>
    <w:rsid w:val="00776154"/>
    <w:rsid w:val="007814D2"/>
    <w:rsid w:val="00782C46"/>
    <w:rsid w:val="00783D2F"/>
    <w:rsid w:val="00790E23"/>
    <w:rsid w:val="0079674C"/>
    <w:rsid w:val="007A792D"/>
    <w:rsid w:val="007B341B"/>
    <w:rsid w:val="007B5F16"/>
    <w:rsid w:val="007E3E34"/>
    <w:rsid w:val="007F5AAD"/>
    <w:rsid w:val="007F7CED"/>
    <w:rsid w:val="00810CD7"/>
    <w:rsid w:val="00814CF2"/>
    <w:rsid w:val="0083242D"/>
    <w:rsid w:val="00836FF1"/>
    <w:rsid w:val="00850010"/>
    <w:rsid w:val="00862A94"/>
    <w:rsid w:val="008750D8"/>
    <w:rsid w:val="00881830"/>
    <w:rsid w:val="0088364E"/>
    <w:rsid w:val="0089063C"/>
    <w:rsid w:val="0089311B"/>
    <w:rsid w:val="00893C3B"/>
    <w:rsid w:val="0089544D"/>
    <w:rsid w:val="008B1868"/>
    <w:rsid w:val="008B3928"/>
    <w:rsid w:val="008E01C0"/>
    <w:rsid w:val="00900407"/>
    <w:rsid w:val="0097229C"/>
    <w:rsid w:val="009830B5"/>
    <w:rsid w:val="0098601F"/>
    <w:rsid w:val="009C2CD4"/>
    <w:rsid w:val="009C494F"/>
    <w:rsid w:val="009F3A91"/>
    <w:rsid w:val="00A024F0"/>
    <w:rsid w:val="00A36053"/>
    <w:rsid w:val="00A56649"/>
    <w:rsid w:val="00A579C8"/>
    <w:rsid w:val="00A611EE"/>
    <w:rsid w:val="00A92294"/>
    <w:rsid w:val="00AC1CF2"/>
    <w:rsid w:val="00AD259A"/>
    <w:rsid w:val="00AF68F8"/>
    <w:rsid w:val="00B41D39"/>
    <w:rsid w:val="00B46A17"/>
    <w:rsid w:val="00B5169C"/>
    <w:rsid w:val="00B9029E"/>
    <w:rsid w:val="00B93224"/>
    <w:rsid w:val="00BA166F"/>
    <w:rsid w:val="00BB24E5"/>
    <w:rsid w:val="00BD7FEE"/>
    <w:rsid w:val="00C12482"/>
    <w:rsid w:val="00C35072"/>
    <w:rsid w:val="00C363DD"/>
    <w:rsid w:val="00C363FB"/>
    <w:rsid w:val="00C81881"/>
    <w:rsid w:val="00C915BB"/>
    <w:rsid w:val="00CD4E57"/>
    <w:rsid w:val="00CD6587"/>
    <w:rsid w:val="00CD7EFE"/>
    <w:rsid w:val="00CF0AE2"/>
    <w:rsid w:val="00CF0FE8"/>
    <w:rsid w:val="00D20A90"/>
    <w:rsid w:val="00D37B4B"/>
    <w:rsid w:val="00D6052D"/>
    <w:rsid w:val="00DA159D"/>
    <w:rsid w:val="00DA3C76"/>
    <w:rsid w:val="00DB2513"/>
    <w:rsid w:val="00DB5FEB"/>
    <w:rsid w:val="00DD1568"/>
    <w:rsid w:val="00DF3E7A"/>
    <w:rsid w:val="00E21FC1"/>
    <w:rsid w:val="00E221BD"/>
    <w:rsid w:val="00E34B14"/>
    <w:rsid w:val="00E45EAD"/>
    <w:rsid w:val="00E64874"/>
    <w:rsid w:val="00E71E8E"/>
    <w:rsid w:val="00E741B4"/>
    <w:rsid w:val="00E820DD"/>
    <w:rsid w:val="00EA0D25"/>
    <w:rsid w:val="00EE6BE8"/>
    <w:rsid w:val="00F042E0"/>
    <w:rsid w:val="00F116BC"/>
    <w:rsid w:val="00F214B8"/>
    <w:rsid w:val="00F259DB"/>
    <w:rsid w:val="00F26C6A"/>
    <w:rsid w:val="00F41784"/>
    <w:rsid w:val="00F45F3D"/>
    <w:rsid w:val="00F63577"/>
    <w:rsid w:val="00F81C0A"/>
    <w:rsid w:val="00FD7B33"/>
    <w:rsid w:val="00FF6E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98642F"/>
  <w15:chartTrackingRefBased/>
  <w15:docId w15:val="{28BFD197-6E0E-4843-BB5B-17035272E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B56"/>
    <w:pPr>
      <w:spacing w:after="12" w:line="249" w:lineRule="auto"/>
      <w:ind w:left="10" w:hanging="10"/>
      <w:jc w:val="both"/>
    </w:pPr>
    <w:rPr>
      <w:rFonts w:ascii="Arial" w:eastAsia="Arial" w:hAnsi="Arial" w:cs="Arial"/>
      <w:color w:val="000000"/>
      <w:szCs w:val="22"/>
      <w:lang w:eastAsia="en-GB"/>
    </w:rPr>
  </w:style>
  <w:style w:type="paragraph" w:styleId="Heading1">
    <w:name w:val="heading 1"/>
    <w:basedOn w:val="Normal"/>
    <w:next w:val="Normal"/>
    <w:link w:val="Heading1Char"/>
    <w:uiPriority w:val="9"/>
    <w:qFormat/>
    <w:rsid w:val="00034F13"/>
    <w:pPr>
      <w:keepNext/>
      <w:spacing w:before="240" w:after="60" w:line="240" w:lineRule="auto"/>
      <w:outlineLvl w:val="0"/>
    </w:pPr>
    <w:rPr>
      <w:rFonts w:eastAsia="Times New Roman"/>
      <w:b/>
      <w:bCs/>
      <w:kern w:val="32"/>
      <w:sz w:val="32"/>
      <w:szCs w:val="32"/>
    </w:rPr>
  </w:style>
  <w:style w:type="paragraph" w:styleId="Heading2">
    <w:name w:val="heading 2"/>
    <w:basedOn w:val="Normal"/>
    <w:next w:val="Normal"/>
    <w:link w:val="Heading2Char"/>
    <w:uiPriority w:val="9"/>
    <w:unhideWhenUsed/>
    <w:qFormat/>
    <w:rsid w:val="00B41D39"/>
    <w:pPr>
      <w:keepNext/>
      <w:keepLines/>
      <w:spacing w:before="200" w:after="0"/>
      <w:jc w:val="center"/>
      <w:outlineLvl w:val="1"/>
    </w:pPr>
    <w:rPr>
      <w:rFonts w:asciiTheme="minorHAnsi" w:eastAsiaTheme="majorEastAsia" w:hAnsiTheme="minorHAnsi" w:cstheme="majorBidi"/>
      <w:b/>
      <w:bCs/>
      <w:color w:val="FFFFFF" w:themeColor="background1"/>
      <w:szCs w:val="26"/>
    </w:rPr>
  </w:style>
  <w:style w:type="paragraph" w:styleId="Heading3">
    <w:name w:val="heading 3"/>
    <w:basedOn w:val="Normal"/>
    <w:next w:val="Normal"/>
    <w:link w:val="Heading3Char"/>
    <w:uiPriority w:val="9"/>
    <w:unhideWhenUsed/>
    <w:qFormat/>
    <w:rsid w:val="00034F13"/>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034F13"/>
    <w:pPr>
      <w:keepNext/>
      <w:keepLines/>
      <w:spacing w:before="40" w:after="0" w:line="259" w:lineRule="auto"/>
      <w:ind w:left="0" w:firstLine="0"/>
      <w:jc w:val="left"/>
      <w:outlineLvl w:val="3"/>
    </w:pPr>
    <w:rPr>
      <w:rFonts w:asciiTheme="majorHAnsi" w:eastAsiaTheme="majorEastAsia" w:hAnsiTheme="majorHAnsi" w:cstheme="majorBidi"/>
      <w:i/>
      <w:iCs/>
      <w:color w:val="2F5496" w:themeColor="accent1" w:themeShade="BF"/>
      <w:sz w:val="22"/>
      <w:lang w:eastAsia="en-US"/>
    </w:rPr>
  </w:style>
  <w:style w:type="paragraph" w:styleId="Heading5">
    <w:name w:val="heading 5"/>
    <w:basedOn w:val="Normal"/>
    <w:next w:val="Normal"/>
    <w:link w:val="Heading5Char"/>
    <w:uiPriority w:val="9"/>
    <w:semiHidden/>
    <w:unhideWhenUsed/>
    <w:qFormat/>
    <w:rsid w:val="0009032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9032C"/>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9032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9032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9032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F4B56"/>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2F4B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4B56"/>
    <w:rPr>
      <w:rFonts w:ascii="Arial" w:eastAsia="Arial" w:hAnsi="Arial" w:cs="Arial"/>
      <w:color w:val="000000"/>
      <w:szCs w:val="22"/>
      <w:lang w:eastAsia="en-GB"/>
    </w:rPr>
  </w:style>
  <w:style w:type="character" w:styleId="CommentReference">
    <w:name w:val="annotation reference"/>
    <w:basedOn w:val="DefaultParagraphFont"/>
    <w:uiPriority w:val="99"/>
    <w:semiHidden/>
    <w:unhideWhenUsed/>
    <w:rsid w:val="002F4B56"/>
    <w:rPr>
      <w:sz w:val="16"/>
      <w:szCs w:val="16"/>
    </w:rPr>
  </w:style>
  <w:style w:type="paragraph" w:styleId="CommentText">
    <w:name w:val="annotation text"/>
    <w:basedOn w:val="Normal"/>
    <w:link w:val="CommentTextChar"/>
    <w:uiPriority w:val="99"/>
    <w:semiHidden/>
    <w:unhideWhenUsed/>
    <w:rsid w:val="002F4B56"/>
    <w:pPr>
      <w:spacing w:line="240" w:lineRule="auto"/>
    </w:pPr>
    <w:rPr>
      <w:sz w:val="20"/>
      <w:szCs w:val="20"/>
    </w:rPr>
  </w:style>
  <w:style w:type="character" w:customStyle="1" w:styleId="CommentTextChar">
    <w:name w:val="Comment Text Char"/>
    <w:basedOn w:val="DefaultParagraphFont"/>
    <w:link w:val="CommentText"/>
    <w:uiPriority w:val="99"/>
    <w:semiHidden/>
    <w:rsid w:val="002F4B56"/>
    <w:rPr>
      <w:rFonts w:ascii="Arial" w:eastAsia="Arial" w:hAnsi="Arial" w:cs="Arial"/>
      <w:color w:val="000000"/>
      <w:sz w:val="20"/>
      <w:szCs w:val="20"/>
      <w:lang w:eastAsia="en-GB"/>
    </w:rPr>
  </w:style>
  <w:style w:type="paragraph" w:customStyle="1" w:styleId="Default">
    <w:name w:val="Default"/>
    <w:rsid w:val="002F4B56"/>
    <w:pPr>
      <w:autoSpaceDE w:val="0"/>
      <w:autoSpaceDN w:val="0"/>
      <w:adjustRightInd w:val="0"/>
    </w:pPr>
    <w:rPr>
      <w:rFonts w:ascii="Arial" w:hAnsi="Arial" w:cs="Arial"/>
      <w:color w:val="000000"/>
    </w:rPr>
  </w:style>
  <w:style w:type="character" w:customStyle="1" w:styleId="Heading1Char">
    <w:name w:val="Heading 1 Char"/>
    <w:basedOn w:val="DefaultParagraphFont"/>
    <w:link w:val="Heading1"/>
    <w:uiPriority w:val="9"/>
    <w:rsid w:val="00034F13"/>
    <w:rPr>
      <w:rFonts w:ascii="Arial" w:eastAsia="Times New Roman" w:hAnsi="Arial" w:cs="Arial"/>
      <w:b/>
      <w:bCs/>
      <w:color w:val="000000"/>
      <w:kern w:val="32"/>
      <w:sz w:val="32"/>
      <w:szCs w:val="32"/>
      <w:lang w:eastAsia="en-GB"/>
    </w:rPr>
  </w:style>
  <w:style w:type="character" w:customStyle="1" w:styleId="Heading2Char">
    <w:name w:val="Heading 2 Char"/>
    <w:basedOn w:val="DefaultParagraphFont"/>
    <w:link w:val="Heading2"/>
    <w:uiPriority w:val="9"/>
    <w:rsid w:val="00B41D39"/>
    <w:rPr>
      <w:rFonts w:eastAsiaTheme="majorEastAsia" w:cstheme="majorBidi"/>
      <w:b/>
      <w:bCs/>
      <w:color w:val="FFFFFF" w:themeColor="background1"/>
      <w:szCs w:val="26"/>
      <w:lang w:eastAsia="en-GB"/>
    </w:rPr>
  </w:style>
  <w:style w:type="character" w:customStyle="1" w:styleId="Heading3Char">
    <w:name w:val="Heading 3 Char"/>
    <w:basedOn w:val="DefaultParagraphFont"/>
    <w:link w:val="Heading3"/>
    <w:uiPriority w:val="9"/>
    <w:rsid w:val="00034F13"/>
    <w:rPr>
      <w:rFonts w:asciiTheme="majorHAnsi" w:eastAsiaTheme="majorEastAsia" w:hAnsiTheme="majorHAnsi" w:cstheme="majorBidi"/>
      <w:b/>
      <w:bCs/>
      <w:color w:val="4472C4" w:themeColor="accent1"/>
      <w:szCs w:val="22"/>
      <w:lang w:eastAsia="en-GB"/>
    </w:rPr>
  </w:style>
  <w:style w:type="character" w:customStyle="1" w:styleId="Heading4Char">
    <w:name w:val="Heading 4 Char"/>
    <w:basedOn w:val="DefaultParagraphFont"/>
    <w:link w:val="Heading4"/>
    <w:uiPriority w:val="9"/>
    <w:semiHidden/>
    <w:rsid w:val="00034F13"/>
    <w:rPr>
      <w:rFonts w:asciiTheme="majorHAnsi" w:eastAsiaTheme="majorEastAsia" w:hAnsiTheme="majorHAnsi" w:cstheme="majorBidi"/>
      <w:i/>
      <w:iCs/>
      <w:color w:val="2F5496" w:themeColor="accent1" w:themeShade="BF"/>
      <w:sz w:val="22"/>
      <w:szCs w:val="22"/>
    </w:rPr>
  </w:style>
  <w:style w:type="character" w:styleId="Hyperlink">
    <w:name w:val="Hyperlink"/>
    <w:uiPriority w:val="99"/>
    <w:rsid w:val="00034F13"/>
    <w:rPr>
      <w:color w:val="0000FF"/>
      <w:u w:val="single"/>
    </w:rPr>
  </w:style>
  <w:style w:type="paragraph" w:styleId="ListParagraph">
    <w:name w:val="List Paragraph"/>
    <w:basedOn w:val="Normal"/>
    <w:uiPriority w:val="34"/>
    <w:qFormat/>
    <w:rsid w:val="00034F13"/>
    <w:pPr>
      <w:ind w:left="720"/>
    </w:pPr>
    <w:rPr>
      <w:rFonts w:ascii="Calibri" w:eastAsia="Times New Roman" w:hAnsi="Calibri" w:cs="Calibri"/>
    </w:rPr>
  </w:style>
  <w:style w:type="paragraph" w:customStyle="1" w:styleId="Pa9">
    <w:name w:val="Pa9"/>
    <w:basedOn w:val="Normal"/>
    <w:next w:val="Normal"/>
    <w:uiPriority w:val="99"/>
    <w:rsid w:val="00034F13"/>
    <w:pPr>
      <w:autoSpaceDE w:val="0"/>
      <w:autoSpaceDN w:val="0"/>
      <w:adjustRightInd w:val="0"/>
      <w:spacing w:after="0" w:line="241" w:lineRule="atLeast"/>
    </w:pPr>
    <w:rPr>
      <w:rFonts w:ascii="Univers 45 Light" w:hAnsi="Univers 45 Light"/>
      <w:szCs w:val="24"/>
    </w:rPr>
  </w:style>
  <w:style w:type="paragraph" w:customStyle="1" w:styleId="Pa3">
    <w:name w:val="Pa3"/>
    <w:basedOn w:val="Normal"/>
    <w:next w:val="Normal"/>
    <w:uiPriority w:val="99"/>
    <w:rsid w:val="00034F13"/>
    <w:pPr>
      <w:autoSpaceDE w:val="0"/>
      <w:autoSpaceDN w:val="0"/>
      <w:adjustRightInd w:val="0"/>
      <w:spacing w:after="0" w:line="221" w:lineRule="atLeast"/>
    </w:pPr>
    <w:rPr>
      <w:rFonts w:ascii="Univers 45 Light" w:hAnsi="Univers 45 Light"/>
      <w:szCs w:val="24"/>
    </w:rPr>
  </w:style>
  <w:style w:type="paragraph" w:customStyle="1" w:styleId="Pa10">
    <w:name w:val="Pa10"/>
    <w:basedOn w:val="Normal"/>
    <w:next w:val="Normal"/>
    <w:uiPriority w:val="99"/>
    <w:rsid w:val="00034F13"/>
    <w:pPr>
      <w:autoSpaceDE w:val="0"/>
      <w:autoSpaceDN w:val="0"/>
      <w:adjustRightInd w:val="0"/>
      <w:spacing w:after="0" w:line="281" w:lineRule="atLeast"/>
    </w:pPr>
    <w:rPr>
      <w:rFonts w:ascii="Univers 45 Light" w:hAnsi="Univers 45 Light"/>
      <w:szCs w:val="24"/>
    </w:rPr>
  </w:style>
  <w:style w:type="paragraph" w:styleId="EndnoteText">
    <w:name w:val="endnote text"/>
    <w:basedOn w:val="Normal"/>
    <w:link w:val="EndnoteTextChar"/>
    <w:uiPriority w:val="99"/>
    <w:unhideWhenUsed/>
    <w:rsid w:val="00034F13"/>
    <w:pPr>
      <w:spacing w:after="0" w:line="240" w:lineRule="auto"/>
    </w:pPr>
    <w:rPr>
      <w:sz w:val="20"/>
      <w:szCs w:val="20"/>
    </w:rPr>
  </w:style>
  <w:style w:type="character" w:customStyle="1" w:styleId="EndnoteTextChar">
    <w:name w:val="Endnote Text Char"/>
    <w:basedOn w:val="DefaultParagraphFont"/>
    <w:link w:val="EndnoteText"/>
    <w:uiPriority w:val="99"/>
    <w:rsid w:val="00034F13"/>
    <w:rPr>
      <w:rFonts w:ascii="Arial" w:eastAsia="Arial" w:hAnsi="Arial" w:cs="Arial"/>
      <w:color w:val="000000"/>
      <w:sz w:val="20"/>
      <w:szCs w:val="20"/>
      <w:lang w:eastAsia="en-GB"/>
    </w:rPr>
  </w:style>
  <w:style w:type="paragraph" w:styleId="NormalWeb">
    <w:name w:val="Normal (Web)"/>
    <w:basedOn w:val="Normal"/>
    <w:uiPriority w:val="99"/>
    <w:unhideWhenUsed/>
    <w:rsid w:val="00034F13"/>
    <w:pPr>
      <w:spacing w:before="100" w:beforeAutospacing="1" w:after="100" w:afterAutospacing="1" w:line="240" w:lineRule="auto"/>
    </w:pPr>
    <w:rPr>
      <w:rFonts w:ascii="Times New Roman" w:eastAsia="Times New Roman" w:hAnsi="Times New Roman" w:cs="Times New Roman"/>
      <w:szCs w:val="24"/>
    </w:rPr>
  </w:style>
  <w:style w:type="paragraph" w:styleId="BalloonText">
    <w:name w:val="Balloon Text"/>
    <w:basedOn w:val="Normal"/>
    <w:link w:val="BalloonTextChar"/>
    <w:uiPriority w:val="99"/>
    <w:semiHidden/>
    <w:unhideWhenUsed/>
    <w:rsid w:val="00034F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4F13"/>
    <w:rPr>
      <w:rFonts w:ascii="Tahoma" w:eastAsia="Arial" w:hAnsi="Tahoma" w:cs="Tahoma"/>
      <w:color w:val="000000"/>
      <w:sz w:val="16"/>
      <w:szCs w:val="16"/>
      <w:lang w:eastAsia="en-GB"/>
    </w:rPr>
  </w:style>
  <w:style w:type="paragraph" w:styleId="Footer">
    <w:name w:val="footer"/>
    <w:basedOn w:val="Normal"/>
    <w:link w:val="FooterChar"/>
    <w:uiPriority w:val="99"/>
    <w:unhideWhenUsed/>
    <w:rsid w:val="00034F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4F13"/>
    <w:rPr>
      <w:rFonts w:ascii="Arial" w:eastAsia="Arial" w:hAnsi="Arial" w:cs="Arial"/>
      <w:color w:val="000000"/>
      <w:szCs w:val="22"/>
      <w:lang w:eastAsia="en-GB"/>
    </w:rPr>
  </w:style>
  <w:style w:type="paragraph" w:customStyle="1" w:styleId="BulletLevel1">
    <w:name w:val="Bullet Level 1"/>
    <w:basedOn w:val="Normal"/>
    <w:autoRedefine/>
    <w:qFormat/>
    <w:rsid w:val="00034F13"/>
    <w:pPr>
      <w:tabs>
        <w:tab w:val="left" w:pos="567"/>
        <w:tab w:val="left" w:pos="4536"/>
        <w:tab w:val="left" w:pos="5670"/>
      </w:tabs>
      <w:spacing w:after="120" w:line="240" w:lineRule="auto"/>
      <w:ind w:left="567" w:firstLine="0"/>
    </w:pPr>
    <w:rPr>
      <w:rFonts w:eastAsia="Times New Roman" w:cs="Times New Roman"/>
      <w:bCs/>
      <w:snapToGrid w:val="0"/>
      <w:szCs w:val="20"/>
    </w:rPr>
  </w:style>
  <w:style w:type="paragraph" w:customStyle="1" w:styleId="Appendix">
    <w:name w:val="Appendix"/>
    <w:basedOn w:val="Heading1"/>
    <w:qFormat/>
    <w:rsid w:val="00034F13"/>
    <w:pPr>
      <w:spacing w:before="0" w:after="0"/>
    </w:pPr>
    <w:rPr>
      <w:rFonts w:cs="Times New Roman"/>
      <w:caps/>
      <w:kern w:val="0"/>
      <w:sz w:val="24"/>
      <w:szCs w:val="20"/>
      <w:lang w:eastAsia="en-US"/>
    </w:rPr>
  </w:style>
  <w:style w:type="character" w:customStyle="1" w:styleId="prod-title">
    <w:name w:val="prod-title"/>
    <w:basedOn w:val="DefaultParagraphFont"/>
    <w:rsid w:val="00034F13"/>
  </w:style>
  <w:style w:type="character" w:customStyle="1" w:styleId="published-date">
    <w:name w:val="published-date"/>
    <w:basedOn w:val="DefaultParagraphFont"/>
    <w:rsid w:val="00034F13"/>
  </w:style>
  <w:style w:type="paragraph" w:customStyle="1" w:styleId="MBDocPrefaceHeading1">
    <w:name w:val="MB_DocPrefaceHeading1"/>
    <w:basedOn w:val="Heading1"/>
    <w:next w:val="Normal"/>
    <w:rsid w:val="00034F13"/>
    <w:pPr>
      <w:tabs>
        <w:tab w:val="left" w:pos="284"/>
        <w:tab w:val="left" w:pos="432"/>
        <w:tab w:val="left" w:pos="4962"/>
        <w:tab w:val="left" w:pos="7740"/>
      </w:tabs>
      <w:overflowPunct w:val="0"/>
      <w:autoSpaceDE w:val="0"/>
      <w:autoSpaceDN w:val="0"/>
      <w:adjustRightInd w:val="0"/>
      <w:spacing w:before="0" w:after="0"/>
      <w:textAlignment w:val="baseline"/>
    </w:pPr>
    <w:rPr>
      <w:rFonts w:cs="Times New Roman"/>
      <w:bCs w:val="0"/>
      <w:kern w:val="0"/>
      <w:sz w:val="22"/>
      <w:szCs w:val="20"/>
      <w:lang w:eastAsia="en-US"/>
    </w:rPr>
  </w:style>
  <w:style w:type="paragraph" w:styleId="BodyText">
    <w:name w:val="Body Text"/>
    <w:basedOn w:val="Normal"/>
    <w:link w:val="BodyTextChar"/>
    <w:rsid w:val="00034F13"/>
    <w:pPr>
      <w:spacing w:after="0" w:line="240" w:lineRule="auto"/>
    </w:pPr>
    <w:rPr>
      <w:rFonts w:eastAsia="Times New Roman" w:cs="Times New Roman"/>
      <w:bCs/>
      <w:sz w:val="36"/>
      <w:szCs w:val="20"/>
    </w:rPr>
  </w:style>
  <w:style w:type="character" w:customStyle="1" w:styleId="BodyTextChar">
    <w:name w:val="Body Text Char"/>
    <w:basedOn w:val="DefaultParagraphFont"/>
    <w:link w:val="BodyText"/>
    <w:rsid w:val="00034F13"/>
    <w:rPr>
      <w:rFonts w:ascii="Arial" w:eastAsia="Times New Roman" w:hAnsi="Arial" w:cs="Times New Roman"/>
      <w:bCs/>
      <w:color w:val="000000"/>
      <w:sz w:val="36"/>
      <w:szCs w:val="20"/>
      <w:lang w:eastAsia="en-GB"/>
    </w:rPr>
  </w:style>
  <w:style w:type="paragraph" w:styleId="NoSpacing">
    <w:name w:val="No Spacing"/>
    <w:link w:val="NoSpacingChar"/>
    <w:uiPriority w:val="1"/>
    <w:qFormat/>
    <w:rsid w:val="00034F13"/>
    <w:pPr>
      <w:overflowPunct w:val="0"/>
      <w:autoSpaceDE w:val="0"/>
      <w:autoSpaceDN w:val="0"/>
      <w:adjustRightInd w:val="0"/>
      <w:textAlignment w:val="baseline"/>
    </w:pPr>
    <w:rPr>
      <w:rFonts w:ascii="Arial" w:eastAsia="Times New Roman" w:hAnsi="Arial" w:cs="Times New Roman"/>
      <w:sz w:val="22"/>
      <w:szCs w:val="20"/>
    </w:rPr>
  </w:style>
  <w:style w:type="character" w:customStyle="1" w:styleId="NoSpacingChar">
    <w:name w:val="No Spacing Char"/>
    <w:basedOn w:val="DefaultParagraphFont"/>
    <w:link w:val="NoSpacing"/>
    <w:uiPriority w:val="1"/>
    <w:rsid w:val="00034F13"/>
    <w:rPr>
      <w:rFonts w:ascii="Arial" w:eastAsia="Times New Roman" w:hAnsi="Arial" w:cs="Times New Roman"/>
      <w:sz w:val="22"/>
      <w:szCs w:val="20"/>
    </w:rPr>
  </w:style>
  <w:style w:type="paragraph" w:customStyle="1" w:styleId="Standard">
    <w:name w:val="Standard"/>
    <w:rsid w:val="00034F13"/>
    <w:pPr>
      <w:suppressAutoHyphens/>
      <w:autoSpaceDN w:val="0"/>
      <w:spacing w:after="160" w:line="259" w:lineRule="auto"/>
      <w:textAlignment w:val="baseline"/>
    </w:pPr>
    <w:rPr>
      <w:rFonts w:ascii="Calibri" w:eastAsia="Calibri" w:hAnsi="Calibri" w:cs="F"/>
      <w:kern w:val="3"/>
      <w:sz w:val="22"/>
      <w:szCs w:val="22"/>
    </w:rPr>
  </w:style>
  <w:style w:type="character" w:styleId="Strong">
    <w:name w:val="Strong"/>
    <w:basedOn w:val="DefaultParagraphFont"/>
    <w:uiPriority w:val="22"/>
    <w:qFormat/>
    <w:rsid w:val="00034F13"/>
    <w:rPr>
      <w:b/>
      <w:bCs/>
    </w:rPr>
  </w:style>
  <w:style w:type="paragraph" w:customStyle="1" w:styleId="Char2">
    <w:name w:val="Char2"/>
    <w:basedOn w:val="Normal"/>
    <w:rsid w:val="00034F13"/>
    <w:pPr>
      <w:spacing w:after="120" w:line="240" w:lineRule="exact"/>
    </w:pPr>
    <w:rPr>
      <w:rFonts w:ascii="Verdana" w:eastAsia="Times New Roman" w:hAnsi="Verdana"/>
      <w:sz w:val="20"/>
      <w:szCs w:val="20"/>
      <w:lang w:val="en-US"/>
    </w:rPr>
  </w:style>
  <w:style w:type="paragraph" w:styleId="Caption">
    <w:name w:val="caption"/>
    <w:basedOn w:val="Normal"/>
    <w:next w:val="Normal"/>
    <w:qFormat/>
    <w:rsid w:val="00034F13"/>
    <w:pPr>
      <w:spacing w:after="200" w:line="240" w:lineRule="auto"/>
      <w:ind w:left="0" w:firstLine="0"/>
    </w:pPr>
    <w:rPr>
      <w:rFonts w:eastAsia="Calibri" w:cs="Times New Roman"/>
      <w:bCs/>
      <w:color w:val="4F81BD"/>
      <w:sz w:val="18"/>
      <w:szCs w:val="18"/>
      <w:lang w:eastAsia="en-US"/>
    </w:rPr>
  </w:style>
  <w:style w:type="character" w:customStyle="1" w:styleId="A10">
    <w:name w:val="A10"/>
    <w:uiPriority w:val="99"/>
    <w:rsid w:val="00034F13"/>
    <w:rPr>
      <w:rFonts w:cs="Univers 45 Light"/>
      <w:color w:val="000000"/>
      <w:sz w:val="18"/>
      <w:szCs w:val="18"/>
    </w:rPr>
  </w:style>
  <w:style w:type="paragraph" w:styleId="BodyText2">
    <w:name w:val="Body Text 2"/>
    <w:basedOn w:val="Normal"/>
    <w:link w:val="BodyText2Char"/>
    <w:unhideWhenUsed/>
    <w:rsid w:val="00034F13"/>
    <w:pPr>
      <w:spacing w:after="120" w:line="480" w:lineRule="auto"/>
    </w:pPr>
  </w:style>
  <w:style w:type="character" w:customStyle="1" w:styleId="BodyText2Char">
    <w:name w:val="Body Text 2 Char"/>
    <w:basedOn w:val="DefaultParagraphFont"/>
    <w:link w:val="BodyText2"/>
    <w:rsid w:val="00034F13"/>
    <w:rPr>
      <w:rFonts w:ascii="Arial" w:eastAsia="Arial" w:hAnsi="Arial" w:cs="Arial"/>
      <w:color w:val="000000"/>
      <w:szCs w:val="22"/>
      <w:lang w:eastAsia="en-GB"/>
    </w:rPr>
  </w:style>
  <w:style w:type="character" w:styleId="Emphasis">
    <w:name w:val="Emphasis"/>
    <w:basedOn w:val="DefaultParagraphFont"/>
    <w:uiPriority w:val="20"/>
    <w:qFormat/>
    <w:rsid w:val="00034F13"/>
    <w:rPr>
      <w:i/>
      <w:iCs/>
    </w:rPr>
  </w:style>
  <w:style w:type="paragraph" w:styleId="Bibliography">
    <w:name w:val="Bibliography"/>
    <w:basedOn w:val="Normal"/>
    <w:next w:val="Normal"/>
    <w:uiPriority w:val="37"/>
    <w:unhideWhenUsed/>
    <w:rsid w:val="00034F13"/>
    <w:pPr>
      <w:spacing w:after="0" w:line="240" w:lineRule="auto"/>
      <w:ind w:left="0" w:firstLine="0"/>
      <w:jc w:val="left"/>
    </w:pPr>
    <w:rPr>
      <w:rFonts w:asciiTheme="minorHAnsi" w:eastAsiaTheme="minorHAnsi" w:hAnsiTheme="minorHAnsi" w:cstheme="minorBidi"/>
      <w:color w:val="auto"/>
      <w:szCs w:val="24"/>
      <w:lang w:eastAsia="en-US"/>
    </w:rPr>
  </w:style>
  <w:style w:type="paragraph" w:styleId="CommentSubject">
    <w:name w:val="annotation subject"/>
    <w:basedOn w:val="CommentText"/>
    <w:next w:val="CommentText"/>
    <w:link w:val="CommentSubjectChar"/>
    <w:uiPriority w:val="99"/>
    <w:semiHidden/>
    <w:unhideWhenUsed/>
    <w:rsid w:val="00034F13"/>
    <w:rPr>
      <w:b/>
      <w:bCs/>
    </w:rPr>
  </w:style>
  <w:style w:type="character" w:customStyle="1" w:styleId="CommentSubjectChar">
    <w:name w:val="Comment Subject Char"/>
    <w:basedOn w:val="CommentTextChar"/>
    <w:link w:val="CommentSubject"/>
    <w:uiPriority w:val="99"/>
    <w:semiHidden/>
    <w:rsid w:val="00034F13"/>
    <w:rPr>
      <w:rFonts w:ascii="Arial" w:eastAsia="Arial" w:hAnsi="Arial" w:cs="Arial"/>
      <w:b/>
      <w:bCs/>
      <w:color w:val="000000"/>
      <w:sz w:val="20"/>
      <w:szCs w:val="20"/>
      <w:lang w:eastAsia="en-GB"/>
    </w:rPr>
  </w:style>
  <w:style w:type="paragraph" w:styleId="Revision">
    <w:name w:val="Revision"/>
    <w:hidden/>
    <w:uiPriority w:val="99"/>
    <w:semiHidden/>
    <w:rsid w:val="00034F13"/>
    <w:rPr>
      <w:rFonts w:ascii="Arial" w:eastAsia="Arial" w:hAnsi="Arial" w:cs="Arial"/>
      <w:color w:val="000000"/>
      <w:szCs w:val="22"/>
      <w:lang w:eastAsia="en-GB"/>
    </w:rPr>
  </w:style>
  <w:style w:type="character" w:styleId="FollowedHyperlink">
    <w:name w:val="FollowedHyperlink"/>
    <w:basedOn w:val="DefaultParagraphFont"/>
    <w:uiPriority w:val="99"/>
    <w:semiHidden/>
    <w:unhideWhenUsed/>
    <w:rsid w:val="00034F13"/>
    <w:rPr>
      <w:color w:val="954F72" w:themeColor="followedHyperlink"/>
      <w:u w:val="single"/>
    </w:rPr>
  </w:style>
  <w:style w:type="character" w:customStyle="1" w:styleId="UnresolvedMention1">
    <w:name w:val="Unresolved Mention1"/>
    <w:basedOn w:val="DefaultParagraphFont"/>
    <w:uiPriority w:val="99"/>
    <w:semiHidden/>
    <w:unhideWhenUsed/>
    <w:rsid w:val="00034F13"/>
    <w:rPr>
      <w:color w:val="605E5C"/>
      <w:shd w:val="clear" w:color="auto" w:fill="E1DFDD"/>
    </w:rPr>
  </w:style>
  <w:style w:type="character" w:customStyle="1" w:styleId="apple-converted-space">
    <w:name w:val="apple-converted-space"/>
    <w:basedOn w:val="DefaultParagraphFont"/>
    <w:rsid w:val="00034F13"/>
  </w:style>
  <w:style w:type="character" w:customStyle="1" w:styleId="UnresolvedMention2">
    <w:name w:val="Unresolved Mention2"/>
    <w:basedOn w:val="DefaultParagraphFont"/>
    <w:uiPriority w:val="99"/>
    <w:semiHidden/>
    <w:unhideWhenUsed/>
    <w:rsid w:val="00034F13"/>
    <w:rPr>
      <w:color w:val="605E5C"/>
      <w:shd w:val="clear" w:color="auto" w:fill="E1DFDD"/>
    </w:rPr>
  </w:style>
  <w:style w:type="character" w:customStyle="1" w:styleId="indication">
    <w:name w:val="indication"/>
    <w:basedOn w:val="DefaultParagraphFont"/>
    <w:rsid w:val="00034F13"/>
  </w:style>
  <w:style w:type="character" w:customStyle="1" w:styleId="publication-metatype">
    <w:name w:val="publication-meta__type"/>
    <w:basedOn w:val="DefaultParagraphFont"/>
    <w:rsid w:val="00034F13"/>
  </w:style>
  <w:style w:type="character" w:customStyle="1" w:styleId="nova-c-buttonlabel">
    <w:name w:val="nova-c-button__label"/>
    <w:basedOn w:val="DefaultParagraphFont"/>
    <w:rsid w:val="00034F13"/>
  </w:style>
  <w:style w:type="paragraph" w:customStyle="1" w:styleId="nova-e-listitem">
    <w:name w:val="nova-e-list__item"/>
    <w:basedOn w:val="Normal"/>
    <w:rsid w:val="00034F13"/>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paragraph" w:customStyle="1" w:styleId="MBDocNormalLevel1">
    <w:name w:val="MB_DocNormalLevel1"/>
    <w:basedOn w:val="Normal"/>
    <w:rsid w:val="00034F13"/>
    <w:pPr>
      <w:overflowPunct w:val="0"/>
      <w:autoSpaceDE w:val="0"/>
      <w:autoSpaceDN w:val="0"/>
      <w:adjustRightInd w:val="0"/>
      <w:spacing w:after="0" w:line="240" w:lineRule="auto"/>
      <w:ind w:left="0" w:firstLine="0"/>
      <w:jc w:val="left"/>
      <w:textAlignment w:val="baseline"/>
    </w:pPr>
    <w:rPr>
      <w:rFonts w:eastAsia="Times New Roman" w:cs="Times New Roman"/>
      <w:color w:val="auto"/>
      <w:sz w:val="22"/>
      <w:szCs w:val="20"/>
      <w:lang w:eastAsia="en-US"/>
    </w:rPr>
  </w:style>
  <w:style w:type="paragraph" w:styleId="TOCHeading">
    <w:name w:val="TOC Heading"/>
    <w:basedOn w:val="Heading1"/>
    <w:next w:val="Normal"/>
    <w:uiPriority w:val="39"/>
    <w:unhideWhenUsed/>
    <w:qFormat/>
    <w:rsid w:val="00034F13"/>
    <w:pPr>
      <w:keepLines/>
      <w:spacing w:before="480" w:after="0" w:line="276" w:lineRule="auto"/>
      <w:ind w:left="0" w:firstLine="0"/>
      <w:jc w:val="left"/>
      <w:outlineLvl w:val="9"/>
    </w:pPr>
    <w:rPr>
      <w:rFonts w:asciiTheme="majorHAnsi" w:eastAsiaTheme="majorEastAsia" w:hAnsiTheme="majorHAnsi" w:cstheme="majorBidi"/>
      <w:color w:val="2F5496" w:themeColor="accent1" w:themeShade="BF"/>
      <w:kern w:val="0"/>
      <w:sz w:val="28"/>
      <w:szCs w:val="28"/>
      <w:lang w:val="en-US" w:eastAsia="ja-JP"/>
    </w:rPr>
  </w:style>
  <w:style w:type="paragraph" w:styleId="TOC1">
    <w:name w:val="toc 1"/>
    <w:basedOn w:val="Normal"/>
    <w:next w:val="Normal"/>
    <w:autoRedefine/>
    <w:uiPriority w:val="39"/>
    <w:unhideWhenUsed/>
    <w:rsid w:val="00034F13"/>
    <w:pPr>
      <w:spacing w:after="100"/>
      <w:ind w:left="0" w:firstLine="0"/>
    </w:pPr>
  </w:style>
  <w:style w:type="paragraph" w:styleId="TOC2">
    <w:name w:val="toc 2"/>
    <w:basedOn w:val="Normal"/>
    <w:next w:val="Normal"/>
    <w:autoRedefine/>
    <w:uiPriority w:val="39"/>
    <w:unhideWhenUsed/>
    <w:rsid w:val="00034F13"/>
    <w:pPr>
      <w:spacing w:after="100"/>
      <w:ind w:left="240"/>
    </w:pPr>
  </w:style>
  <w:style w:type="paragraph" w:styleId="TOC3">
    <w:name w:val="toc 3"/>
    <w:basedOn w:val="Normal"/>
    <w:next w:val="Normal"/>
    <w:autoRedefine/>
    <w:uiPriority w:val="39"/>
    <w:unhideWhenUsed/>
    <w:rsid w:val="00034F13"/>
    <w:pPr>
      <w:spacing w:after="100"/>
      <w:ind w:left="480"/>
    </w:pPr>
  </w:style>
  <w:style w:type="paragraph" w:customStyle="1" w:styleId="xmsonormal">
    <w:name w:val="x_msonormal"/>
    <w:basedOn w:val="Normal"/>
    <w:rsid w:val="00034F13"/>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character" w:styleId="UnresolvedMention">
    <w:name w:val="Unresolved Mention"/>
    <w:basedOn w:val="DefaultParagraphFont"/>
    <w:uiPriority w:val="99"/>
    <w:semiHidden/>
    <w:unhideWhenUsed/>
    <w:rsid w:val="00034F13"/>
    <w:rPr>
      <w:color w:val="605E5C"/>
      <w:shd w:val="clear" w:color="auto" w:fill="E1DFDD"/>
    </w:rPr>
  </w:style>
  <w:style w:type="character" w:customStyle="1" w:styleId="Heading5Char">
    <w:name w:val="Heading 5 Char"/>
    <w:basedOn w:val="DefaultParagraphFont"/>
    <w:link w:val="Heading5"/>
    <w:uiPriority w:val="9"/>
    <w:semiHidden/>
    <w:rsid w:val="0009032C"/>
    <w:rPr>
      <w:rFonts w:asciiTheme="majorHAnsi" w:eastAsiaTheme="majorEastAsia" w:hAnsiTheme="majorHAnsi" w:cstheme="majorBidi"/>
      <w:color w:val="2F5496" w:themeColor="accent1" w:themeShade="BF"/>
      <w:szCs w:val="22"/>
      <w:lang w:eastAsia="en-GB"/>
    </w:rPr>
  </w:style>
  <w:style w:type="character" w:customStyle="1" w:styleId="Heading6Char">
    <w:name w:val="Heading 6 Char"/>
    <w:basedOn w:val="DefaultParagraphFont"/>
    <w:link w:val="Heading6"/>
    <w:uiPriority w:val="9"/>
    <w:semiHidden/>
    <w:rsid w:val="0009032C"/>
    <w:rPr>
      <w:rFonts w:asciiTheme="majorHAnsi" w:eastAsiaTheme="majorEastAsia" w:hAnsiTheme="majorHAnsi" w:cstheme="majorBidi"/>
      <w:color w:val="1F3763" w:themeColor="accent1" w:themeShade="7F"/>
      <w:szCs w:val="22"/>
      <w:lang w:eastAsia="en-GB"/>
    </w:rPr>
  </w:style>
  <w:style w:type="character" w:customStyle="1" w:styleId="Heading7Char">
    <w:name w:val="Heading 7 Char"/>
    <w:basedOn w:val="DefaultParagraphFont"/>
    <w:link w:val="Heading7"/>
    <w:uiPriority w:val="9"/>
    <w:semiHidden/>
    <w:rsid w:val="0009032C"/>
    <w:rPr>
      <w:rFonts w:asciiTheme="majorHAnsi" w:eastAsiaTheme="majorEastAsia" w:hAnsiTheme="majorHAnsi" w:cstheme="majorBidi"/>
      <w:i/>
      <w:iCs/>
      <w:color w:val="1F3763" w:themeColor="accent1" w:themeShade="7F"/>
      <w:szCs w:val="22"/>
      <w:lang w:eastAsia="en-GB"/>
    </w:rPr>
  </w:style>
  <w:style w:type="character" w:customStyle="1" w:styleId="Heading8Char">
    <w:name w:val="Heading 8 Char"/>
    <w:basedOn w:val="DefaultParagraphFont"/>
    <w:link w:val="Heading8"/>
    <w:uiPriority w:val="9"/>
    <w:semiHidden/>
    <w:rsid w:val="0009032C"/>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semiHidden/>
    <w:rsid w:val="0009032C"/>
    <w:rPr>
      <w:rFonts w:asciiTheme="majorHAnsi" w:eastAsiaTheme="majorEastAsia" w:hAnsiTheme="majorHAnsi" w:cstheme="majorBidi"/>
      <w:i/>
      <w:iCs/>
      <w:color w:val="272727" w:themeColor="text1" w:themeTint="D8"/>
      <w:sz w:val="21"/>
      <w:szCs w:val="21"/>
      <w:lang w:eastAsia="en-GB"/>
    </w:rPr>
  </w:style>
  <w:style w:type="paragraph" w:styleId="Title">
    <w:name w:val="Title"/>
    <w:aliases w:val="GUIDELINE"/>
    <w:basedOn w:val="Normal"/>
    <w:next w:val="Normal"/>
    <w:link w:val="TitleChar"/>
    <w:uiPriority w:val="10"/>
    <w:qFormat/>
    <w:rsid w:val="0009032C"/>
    <w:pPr>
      <w:spacing w:after="0" w:line="240" w:lineRule="auto"/>
      <w:contextualSpacing/>
      <w:jc w:val="center"/>
    </w:pPr>
    <w:rPr>
      <w:rFonts w:asciiTheme="minorHAnsi" w:eastAsiaTheme="majorEastAsia" w:hAnsiTheme="minorHAnsi" w:cstheme="majorBidi"/>
      <w:b/>
      <w:color w:val="FFFFFF" w:themeColor="background1"/>
      <w:spacing w:val="-10"/>
      <w:kern w:val="28"/>
      <w:szCs w:val="56"/>
    </w:rPr>
  </w:style>
  <w:style w:type="character" w:customStyle="1" w:styleId="TitleChar">
    <w:name w:val="Title Char"/>
    <w:aliases w:val="GUIDELINE Char"/>
    <w:basedOn w:val="DefaultParagraphFont"/>
    <w:link w:val="Title"/>
    <w:uiPriority w:val="10"/>
    <w:rsid w:val="0009032C"/>
    <w:rPr>
      <w:rFonts w:eastAsiaTheme="majorEastAsia" w:cstheme="majorBidi"/>
      <w:b/>
      <w:color w:val="FFFFFF" w:themeColor="background1"/>
      <w:spacing w:val="-10"/>
      <w:kern w:val="28"/>
      <w:szCs w:val="56"/>
      <w:lang w:eastAsia="en-GB"/>
    </w:rPr>
  </w:style>
  <w:style w:type="paragraph" w:styleId="HTMLPreformatted">
    <w:name w:val="HTML Preformatted"/>
    <w:basedOn w:val="Normal"/>
    <w:link w:val="HTMLPreformattedChar"/>
    <w:uiPriority w:val="99"/>
    <w:unhideWhenUsed/>
    <w:rsid w:val="003F22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rsid w:val="003F22BC"/>
    <w:rPr>
      <w:rFonts w:ascii="Courier New" w:eastAsia="Times New Roman" w:hAnsi="Courier New" w:cs="Courier New"/>
      <w:sz w:val="20"/>
      <w:szCs w:val="20"/>
      <w:lang w:eastAsia="en-GB"/>
    </w:rPr>
  </w:style>
  <w:style w:type="paragraph" w:customStyle="1" w:styleId="Heading">
    <w:name w:val="Heading"/>
    <w:basedOn w:val="Heading1"/>
    <w:next w:val="Body"/>
    <w:link w:val="HeadingChar"/>
    <w:qFormat/>
    <w:rsid w:val="004A00E4"/>
    <w:pPr>
      <w:keepLines/>
      <w:spacing w:before="600" w:after="120"/>
      <w:ind w:left="0" w:right="-2" w:firstLine="0"/>
      <w:jc w:val="left"/>
    </w:pPr>
    <w:rPr>
      <w:rFonts w:eastAsiaTheme="majorEastAsia"/>
      <w:color w:val="ED7D31" w:themeColor="accent2"/>
      <w:kern w:val="0"/>
      <w:szCs w:val="22"/>
    </w:rPr>
  </w:style>
  <w:style w:type="paragraph" w:customStyle="1" w:styleId="Body">
    <w:name w:val="Body"/>
    <w:basedOn w:val="BodyText"/>
    <w:link w:val="BodyChar"/>
    <w:qFormat/>
    <w:rsid w:val="004A00E4"/>
    <w:pPr>
      <w:spacing w:after="120"/>
      <w:ind w:left="0" w:right="-1" w:firstLine="0"/>
      <w:jc w:val="left"/>
    </w:pPr>
    <w:rPr>
      <w:rFonts w:cs="Arial"/>
      <w:bCs w:val="0"/>
      <w:color w:val="808080" w:themeColor="background1" w:themeShade="80"/>
      <w:sz w:val="20"/>
      <w:szCs w:val="22"/>
    </w:rPr>
  </w:style>
  <w:style w:type="character" w:customStyle="1" w:styleId="HeadingChar">
    <w:name w:val="Heading Char"/>
    <w:basedOn w:val="HeaderChar"/>
    <w:link w:val="Heading"/>
    <w:rsid w:val="004A00E4"/>
    <w:rPr>
      <w:rFonts w:ascii="Arial" w:eastAsiaTheme="majorEastAsia" w:hAnsi="Arial" w:cs="Arial"/>
      <w:b/>
      <w:bCs/>
      <w:color w:val="ED7D31" w:themeColor="accent2"/>
      <w:sz w:val="32"/>
      <w:szCs w:val="22"/>
      <w:lang w:eastAsia="en-GB"/>
    </w:rPr>
  </w:style>
  <w:style w:type="character" w:customStyle="1" w:styleId="BodyChar">
    <w:name w:val="Body Char"/>
    <w:basedOn w:val="BodyTextChar"/>
    <w:link w:val="Body"/>
    <w:rsid w:val="004A00E4"/>
    <w:rPr>
      <w:rFonts w:ascii="Arial" w:eastAsia="Times New Roman" w:hAnsi="Arial" w:cs="Arial"/>
      <w:bCs w:val="0"/>
      <w:color w:val="808080" w:themeColor="background1" w:themeShade="80"/>
      <w:sz w:val="20"/>
      <w:szCs w:val="22"/>
      <w:lang w:eastAsia="en-GB"/>
    </w:rPr>
  </w:style>
  <w:style w:type="paragraph" w:customStyle="1" w:styleId="Boldred">
    <w:name w:val="Bold red"/>
    <w:basedOn w:val="TOC1"/>
    <w:link w:val="BoldredChar"/>
    <w:qFormat/>
    <w:rsid w:val="004A00E4"/>
    <w:pPr>
      <w:tabs>
        <w:tab w:val="right" w:pos="9628"/>
      </w:tabs>
      <w:spacing w:before="120" w:after="120" w:line="240" w:lineRule="auto"/>
      <w:jc w:val="left"/>
    </w:pPr>
    <w:rPr>
      <w:rFonts w:eastAsia="Times New Roman" w:cs="Times New Roman"/>
      <w:b/>
      <w:bCs/>
      <w:noProof/>
      <w:color w:val="ED7D31" w:themeColor="accent2"/>
      <w:sz w:val="22"/>
      <w:szCs w:val="20"/>
      <w:lang w:eastAsia="en-US"/>
    </w:rPr>
  </w:style>
  <w:style w:type="character" w:customStyle="1" w:styleId="BoldredChar">
    <w:name w:val="Bold red Char"/>
    <w:basedOn w:val="DefaultParagraphFont"/>
    <w:link w:val="Boldred"/>
    <w:rsid w:val="004A00E4"/>
    <w:rPr>
      <w:rFonts w:ascii="Arial" w:eastAsia="Times New Roman" w:hAnsi="Arial" w:cs="Times New Roman"/>
      <w:b/>
      <w:bCs/>
      <w:noProof/>
      <w:color w:val="ED7D31" w:themeColor="accent2"/>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6132">
      <w:bodyDiv w:val="1"/>
      <w:marLeft w:val="0"/>
      <w:marRight w:val="0"/>
      <w:marTop w:val="0"/>
      <w:marBottom w:val="0"/>
      <w:divBdr>
        <w:top w:val="none" w:sz="0" w:space="0" w:color="auto"/>
        <w:left w:val="none" w:sz="0" w:space="0" w:color="auto"/>
        <w:bottom w:val="none" w:sz="0" w:space="0" w:color="auto"/>
        <w:right w:val="none" w:sz="0" w:space="0" w:color="auto"/>
      </w:divBdr>
    </w:div>
    <w:div w:id="105395170">
      <w:bodyDiv w:val="1"/>
      <w:marLeft w:val="0"/>
      <w:marRight w:val="0"/>
      <w:marTop w:val="0"/>
      <w:marBottom w:val="0"/>
      <w:divBdr>
        <w:top w:val="none" w:sz="0" w:space="0" w:color="auto"/>
        <w:left w:val="none" w:sz="0" w:space="0" w:color="auto"/>
        <w:bottom w:val="none" w:sz="0" w:space="0" w:color="auto"/>
        <w:right w:val="none" w:sz="0" w:space="0" w:color="auto"/>
      </w:divBdr>
    </w:div>
    <w:div w:id="320931504">
      <w:bodyDiv w:val="1"/>
      <w:marLeft w:val="0"/>
      <w:marRight w:val="0"/>
      <w:marTop w:val="0"/>
      <w:marBottom w:val="0"/>
      <w:divBdr>
        <w:top w:val="none" w:sz="0" w:space="0" w:color="auto"/>
        <w:left w:val="none" w:sz="0" w:space="0" w:color="auto"/>
        <w:bottom w:val="none" w:sz="0" w:space="0" w:color="auto"/>
        <w:right w:val="none" w:sz="0" w:space="0" w:color="auto"/>
      </w:divBdr>
    </w:div>
    <w:div w:id="1171024111">
      <w:bodyDiv w:val="1"/>
      <w:marLeft w:val="0"/>
      <w:marRight w:val="0"/>
      <w:marTop w:val="0"/>
      <w:marBottom w:val="0"/>
      <w:divBdr>
        <w:top w:val="none" w:sz="0" w:space="0" w:color="auto"/>
        <w:left w:val="none" w:sz="0" w:space="0" w:color="auto"/>
        <w:bottom w:val="none" w:sz="0" w:space="0" w:color="auto"/>
        <w:right w:val="none" w:sz="0" w:space="0" w:color="auto"/>
      </w:divBdr>
    </w:div>
    <w:div w:id="1548906146">
      <w:bodyDiv w:val="1"/>
      <w:marLeft w:val="0"/>
      <w:marRight w:val="0"/>
      <w:marTop w:val="0"/>
      <w:marBottom w:val="0"/>
      <w:divBdr>
        <w:top w:val="none" w:sz="0" w:space="0" w:color="auto"/>
        <w:left w:val="none" w:sz="0" w:space="0" w:color="auto"/>
        <w:bottom w:val="none" w:sz="0" w:space="0" w:color="auto"/>
        <w:right w:val="none" w:sz="0" w:space="0" w:color="auto"/>
      </w:divBdr>
      <w:divsChild>
        <w:div w:id="1315329504">
          <w:marLeft w:val="0"/>
          <w:marRight w:val="0"/>
          <w:marTop w:val="0"/>
          <w:marBottom w:val="0"/>
          <w:divBdr>
            <w:top w:val="none" w:sz="0" w:space="0" w:color="auto"/>
            <w:left w:val="none" w:sz="0" w:space="0" w:color="auto"/>
            <w:bottom w:val="none" w:sz="0" w:space="0" w:color="auto"/>
            <w:right w:val="none" w:sz="0" w:space="0" w:color="auto"/>
          </w:divBdr>
        </w:div>
        <w:div w:id="4258091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jpeg"/><Relationship Id="rId21" Type="http://schemas.openxmlformats.org/officeDocument/2006/relationships/hyperlink" Target="http://www.firststepsnutrition.org" TargetMode="External"/><Relationship Id="rId42" Type="http://schemas.openxmlformats.org/officeDocument/2006/relationships/hyperlink" Target="https://www.sps.nhs.uk/articles/advising-on-medicines-during-breastfeeding/" TargetMode="External"/><Relationship Id="rId63" Type="http://schemas.openxmlformats.org/officeDocument/2006/relationships/hyperlink" Target="https://www.breastfeedingnetwork.org.uk/drugs-factsheets/" TargetMode="External"/><Relationship Id="rId84" Type="http://schemas.openxmlformats.org/officeDocument/2006/relationships/hyperlink" Target="https://www.bapm.org/sites/default/files/files/NEWTT%20framework%20final.pdf" TargetMode="External"/><Relationship Id="rId138" Type="http://schemas.openxmlformats.org/officeDocument/2006/relationships/hyperlink" Target="https://www.who.int/publications/i/item/WHO-FCH-CAH-00.13" TargetMode="External"/><Relationship Id="rId159" Type="http://schemas.openxmlformats.org/officeDocument/2006/relationships/package" Target="embeddings/Microsoft_Word_Document4.docx"/><Relationship Id="rId170" Type="http://schemas.openxmlformats.org/officeDocument/2006/relationships/hyperlink" Target="https://www.lancsmmg.nhs.uk/media/1430/prescribing-guidelines-for-specialist-infant-formula-feeds-v31-final-for-website.pdf" TargetMode="External"/><Relationship Id="rId191" Type="http://schemas.openxmlformats.org/officeDocument/2006/relationships/hyperlink" Target="https://www.healthystart.nhs.uk/" TargetMode="External"/><Relationship Id="rId205" Type="http://schemas.openxmlformats.org/officeDocument/2006/relationships/hyperlink" Target="https://www.nhs.uk/start4life/baby/breastfeeding/healthy-diet/vitamins-for-mum-and-baby/" TargetMode="External"/><Relationship Id="rId226" Type="http://schemas.openxmlformats.org/officeDocument/2006/relationships/hyperlink" Target="http://www.ukamb.org/medication-and-donating-breastmilk-2/" TargetMode="External"/><Relationship Id="rId107" Type="http://schemas.openxmlformats.org/officeDocument/2006/relationships/hyperlink" Target="https://www.lullabytrust.org.uk/wp-content/uploads/fact-sheet-dummies-2016.pdf" TargetMode="External"/><Relationship Id="rId11" Type="http://schemas.openxmlformats.org/officeDocument/2006/relationships/hyperlink" Target="https://www.longtermplan.nhs.uk/" TargetMode="External"/><Relationship Id="rId32" Type="http://schemas.openxmlformats.org/officeDocument/2006/relationships/hyperlink" Target="https://www.nice.org.uk/guidance/qs37/chapter/Quality-statement-4-Infant-health-bed-sharing" TargetMode="External"/><Relationship Id="rId53" Type="http://schemas.openxmlformats.org/officeDocument/2006/relationships/hyperlink" Target="https://www.nhs.uk/start4life" TargetMode="External"/><Relationship Id="rId74" Type="http://schemas.openxmlformats.org/officeDocument/2006/relationships/header" Target="header1.xml"/><Relationship Id="rId128" Type="http://schemas.openxmlformats.org/officeDocument/2006/relationships/hyperlink" Target="https://www.breastfeedingnetwork.org.uk/antibiotics/" TargetMode="External"/><Relationship Id="rId149" Type="http://schemas.openxmlformats.org/officeDocument/2006/relationships/hyperlink" Target="https://bnfc.nice.org.uk/drug/miconazole.html" TargetMode="External"/><Relationship Id="rId5" Type="http://schemas.openxmlformats.org/officeDocument/2006/relationships/webSettings" Target="webSettings.xml"/><Relationship Id="rId95" Type="http://schemas.openxmlformats.org/officeDocument/2006/relationships/hyperlink" Target="http://mhra.gov.uk/Safetyinformation/DrugSafetyUpdate/CON418518" TargetMode="External"/><Relationship Id="rId160" Type="http://schemas.openxmlformats.org/officeDocument/2006/relationships/image" Target="media/image16.png"/><Relationship Id="rId181" Type="http://schemas.openxmlformats.org/officeDocument/2006/relationships/hyperlink" Target="https://waojournal.biomedcentral.com/articles/10.1186/s40413-017-0173-0" TargetMode="External"/><Relationship Id="rId216" Type="http://schemas.openxmlformats.org/officeDocument/2006/relationships/image" Target="media/image20.jpeg"/><Relationship Id="rId237" Type="http://schemas.openxmlformats.org/officeDocument/2006/relationships/hyperlink" Target="https://www.sands.org.uk" TargetMode="External"/><Relationship Id="rId22" Type="http://schemas.openxmlformats.org/officeDocument/2006/relationships/hyperlink" Target="https://www.lancashiresafeguarding.org.uk/media/19195/Safer-Sleeping-Guidance-for-Children-2020-FINAL.pdf" TargetMode="External"/><Relationship Id="rId43" Type="http://schemas.openxmlformats.org/officeDocument/2006/relationships/hyperlink" Target="https://www.breastfeedingnetwork.org.uk/drugs-factsheets/" TargetMode="External"/><Relationship Id="rId64" Type="http://schemas.openxmlformats.org/officeDocument/2006/relationships/hyperlink" Target="https://www.sps.nhs.uk/articles/ukdilas/" TargetMode="External"/><Relationship Id="rId118" Type="http://schemas.openxmlformats.org/officeDocument/2006/relationships/image" Target="media/image100.jpeg"/><Relationship Id="rId139" Type="http://schemas.openxmlformats.org/officeDocument/2006/relationships/hyperlink" Target="https://cks.nice.org.uk/mastitis-and-breast-abscess" TargetMode="External"/><Relationship Id="rId85" Type="http://schemas.openxmlformats.org/officeDocument/2006/relationships/image" Target="media/image8.jpeg"/><Relationship Id="rId150" Type="http://schemas.openxmlformats.org/officeDocument/2006/relationships/hyperlink" Target="https://bnf.nice.org.uk/drug/nystatin.html" TargetMode="External"/><Relationship Id="rId171" Type="http://schemas.openxmlformats.org/officeDocument/2006/relationships/hyperlink" Target="https://iconcope.org" TargetMode="External"/><Relationship Id="rId192" Type="http://schemas.openxmlformats.org/officeDocument/2006/relationships/hyperlink" Target="https://www.nhs.uk/conditions/pregnancy-and-baby/solid-foods-weaning/" TargetMode="External"/><Relationship Id="rId206" Type="http://schemas.openxmlformats.org/officeDocument/2006/relationships/hyperlink" Target="https://www.rcog.org.uk/globalassets/documents/guidelines/2020-07-24-coronavirus-covid-19-infection-in-pregnancy.pdf" TargetMode="External"/><Relationship Id="rId227" Type="http://schemas.openxmlformats.org/officeDocument/2006/relationships/image" Target="media/image24.png"/><Relationship Id="rId12" Type="http://schemas.openxmlformats.org/officeDocument/2006/relationships/hyperlink" Target="https://www.adph.org.uk/wp-content/uploads/2019/05/ADPH-Position-Statement-Best-Start-in-Life-Revised-statement-2019.pdf" TargetMode="External"/><Relationship Id="rId33" Type="http://schemas.openxmlformats.org/officeDocument/2006/relationships/hyperlink" Target="https://www.basisonline.org.uk/" TargetMode="External"/><Relationship Id="rId108" Type="http://schemas.openxmlformats.org/officeDocument/2006/relationships/hyperlink" Target="https://www.nhs.uk/conditions/pregnancy-and-baby/looking-after-your-infants-teeth/" TargetMode="External"/><Relationship Id="rId129" Type="http://schemas.openxmlformats.org/officeDocument/2006/relationships/hyperlink" Target="https://www.liebertpub.com/doi/full/10.1089/bfm.2022.29207.kbm" TargetMode="External"/><Relationship Id="rId54" Type="http://schemas.openxmlformats.org/officeDocument/2006/relationships/hyperlink" Target="https://www.nhs.uk" TargetMode="External"/><Relationship Id="rId75" Type="http://schemas.openxmlformats.org/officeDocument/2006/relationships/header" Target="header2.xml"/><Relationship Id="rId96" Type="http://schemas.openxmlformats.org/officeDocument/2006/relationships/hyperlink" Target="http://www.ncbi.nlm.nih.gov/pubmed/22461793" TargetMode="External"/><Relationship Id="rId140" Type="http://schemas.openxmlformats.org/officeDocument/2006/relationships/hyperlink" Target="https://www.ncbi.nlm.nih.gov/pmc/articles/PMC4048576/" TargetMode="External"/><Relationship Id="rId161" Type="http://schemas.openxmlformats.org/officeDocument/2006/relationships/package" Target="embeddings/Microsoft_Word_Document5.docx"/><Relationship Id="rId182" Type="http://schemas.openxmlformats.org/officeDocument/2006/relationships/hyperlink" Target="https://www.lancsmmg.nhs.uk/media/1430/prescribing-guidelines-for-specialist-infant-formula-feeds-v31-final-for-website.pdf" TargetMode="External"/><Relationship Id="rId217" Type="http://schemas.openxmlformats.org/officeDocument/2006/relationships/image" Target="media/image21.jpeg"/><Relationship Id="rId6" Type="http://schemas.openxmlformats.org/officeDocument/2006/relationships/footnotes" Target="footnotes.xml"/><Relationship Id="rId238" Type="http://schemas.openxmlformats.org/officeDocument/2006/relationships/hyperlink" Target="https://www.neonatalbutterflyproject.org" TargetMode="External"/><Relationship Id="rId23" Type="http://schemas.openxmlformats.org/officeDocument/2006/relationships/hyperlink" Target="http://www.legislation.gov.uk/ukpga/2010/15/contents" TargetMode="External"/><Relationship Id="rId119" Type="http://schemas.openxmlformats.org/officeDocument/2006/relationships/image" Target="media/image11.jpeg"/><Relationship Id="rId44" Type="http://schemas.openxmlformats.org/officeDocument/2006/relationships/hyperlink" Target="https://www.unicef.org.uk/babyfriendly/baby-friendly-resources/implementing-standards-resources/guidance-for-antenatal-and-postnatal-conversations/having-meaningful-conversations-with-mothers-2/" TargetMode="External"/><Relationship Id="rId65" Type="http://schemas.openxmlformats.org/officeDocument/2006/relationships/hyperlink" Target="http://publications.nice.org.uk/postnatal-care-qs37/quality-statement-5-breastfeeding" TargetMode="External"/><Relationship Id="rId86" Type="http://schemas.openxmlformats.org/officeDocument/2006/relationships/hyperlink" Target="http://www.nice.org.uk/guidance/cg98" TargetMode="External"/><Relationship Id="rId130" Type="http://schemas.openxmlformats.org/officeDocument/2006/relationships/hyperlink" Target="https://breastfeedingnetwork.org.uk/wp-ontent/dibm/thrush%20detailed%20information%20and%20breastfeeding.pdf" TargetMode="External"/><Relationship Id="rId151" Type="http://schemas.openxmlformats.org/officeDocument/2006/relationships/hyperlink" Target="https://www.ncbi.nlm.nih.gov/pubmed/12777160" TargetMode="External"/><Relationship Id="rId172" Type="http://schemas.openxmlformats.org/officeDocument/2006/relationships/hyperlink" Target="https://www.nice.org.uk/guidance/ng1/resources/gastrooesophageal-reflux-disease-recognition-diagnosis-and-management-in-children-and-young-people-51035086789" TargetMode="External"/><Relationship Id="rId193" Type="http://schemas.openxmlformats.org/officeDocument/2006/relationships/image" Target="media/image18.emf"/><Relationship Id="rId207" Type="http://schemas.openxmlformats.org/officeDocument/2006/relationships/hyperlink" Target="https://assets.publishing.service.gov.uk/government/uploads/system/uploads/attachment_data/file/537616/SACN_Vitamin_D_and_Health_report.pdf" TargetMode="External"/><Relationship Id="rId228" Type="http://schemas.openxmlformats.org/officeDocument/2006/relationships/image" Target="media/image25.png"/><Relationship Id="rId13" Type="http://schemas.openxmlformats.org/officeDocument/2006/relationships/hyperlink" Target="https://www.gov.uk/government/publications/commissioning-of-public-health-services-for-children" TargetMode="External"/><Relationship Id="rId109" Type="http://schemas.openxmlformats.org/officeDocument/2006/relationships/hyperlink" Target="https://bda.org/news-centre/blog/tips-for-parents-on-caring-for-oral-health" TargetMode="External"/><Relationship Id="rId34" Type="http://schemas.openxmlformats.org/officeDocument/2006/relationships/hyperlink" Target="https://www.basisonline.org.uk/infant-sleep-info-app/" TargetMode="External"/><Relationship Id="rId55" Type="http://schemas.openxmlformats.org/officeDocument/2006/relationships/hyperlink" Target="http://www.unicef.org.uk/babyfriendly/" TargetMode="External"/><Relationship Id="rId76" Type="http://schemas.openxmlformats.org/officeDocument/2006/relationships/footer" Target="footer1.xml"/><Relationship Id="rId97" Type="http://schemas.openxmlformats.org/officeDocument/2006/relationships/hyperlink" Target="http://kindercarepediatrics.ca/wp-content/uploads/Domp" TargetMode="External"/><Relationship Id="rId120" Type="http://schemas.openxmlformats.org/officeDocument/2006/relationships/image" Target="media/image12.emf"/><Relationship Id="rId141" Type="http://schemas.openxmlformats.org/officeDocument/2006/relationships/hyperlink" Target="https://cks.nice.org.uk/mastitis-and-breast-abscess" TargetMode="External"/><Relationship Id="rId7" Type="http://schemas.openxmlformats.org/officeDocument/2006/relationships/endnotes" Target="endnotes.xml"/><Relationship Id="rId162" Type="http://schemas.openxmlformats.org/officeDocument/2006/relationships/hyperlink" Target="https://cks.nice.org.uk/breastfeeding-problems" TargetMode="External"/><Relationship Id="rId183" Type="http://schemas.openxmlformats.org/officeDocument/2006/relationships/hyperlink" Target="https://campaignresources.phe.gov.uk/resources/campaigns/138-better-health-start-for-life-introducing-solid-foods/Overview" TargetMode="External"/><Relationship Id="rId218" Type="http://schemas.openxmlformats.org/officeDocument/2006/relationships/image" Target="media/image22.jpeg"/><Relationship Id="rId239" Type="http://schemas.openxmlformats.org/officeDocument/2006/relationships/hyperlink" Target="https://vishaalfoundation.org" TargetMode="External"/><Relationship Id="rId24" Type="http://schemas.openxmlformats.org/officeDocument/2006/relationships/hyperlink" Target="https://www.unicef.org.uk/babyfriendly/baby-friendly-resources/bottle-feeding-resources/guide-to-bottle-feeding/" TargetMode="External"/><Relationship Id="rId45" Type="http://schemas.openxmlformats.org/officeDocument/2006/relationships/hyperlink" Target="http://www.unicef.org.uk/breastfeeding" TargetMode="External"/><Relationship Id="rId66" Type="http://schemas.openxmlformats.org/officeDocument/2006/relationships/hyperlink" Target="http://www.babyfriendly.org.uk" TargetMode="External"/><Relationship Id="rId87" Type="http://schemas.openxmlformats.org/officeDocument/2006/relationships/hyperlink" Target="https://www.nice.org.uk/guidance/ng194" TargetMode="External"/><Relationship Id="rId110" Type="http://schemas.openxmlformats.org/officeDocument/2006/relationships/hyperlink" Target="http://www.ncbi.nlm.nih.gov/pubmed/11466098" TargetMode="External"/><Relationship Id="rId131" Type="http://schemas.openxmlformats.org/officeDocument/2006/relationships/hyperlink" Target="http://onlinelibrary.wiley.com/doi/10.1002/14651858.CD007239.pub3/full" TargetMode="External"/><Relationship Id="rId152" Type="http://schemas.openxmlformats.org/officeDocument/2006/relationships/hyperlink" Target="https://www.breastfeedingnetwork.org.uk/thrush-detailed/" TargetMode="External"/><Relationship Id="rId173" Type="http://schemas.openxmlformats.org/officeDocument/2006/relationships/hyperlink" Target="https://www.cochranelibrary.com/cdsr/doi/10.1002/14651858.CD011029.pub2/full" TargetMode="External"/><Relationship Id="rId194" Type="http://schemas.openxmlformats.org/officeDocument/2006/relationships/hyperlink" Target="https://www.gov.uk/government/publications/feeding-in-the-first-year-of-life-sacn-report" TargetMode="External"/><Relationship Id="rId208" Type="http://schemas.openxmlformats.org/officeDocument/2006/relationships/hyperlink" Target="https://www.unicef.org.uk/babyfriendly/wp-content/uploads/sites/2/2020/04/Unicef-UK-Baby-Friendly-Initiative-education-refresher-sheet-1.pdf" TargetMode="External"/><Relationship Id="rId229" Type="http://schemas.openxmlformats.org/officeDocument/2006/relationships/hyperlink" Target="https://www.childbereavementuk.org" TargetMode="External"/><Relationship Id="rId240" Type="http://schemas.openxmlformats.org/officeDocument/2006/relationships/hyperlink" Target="https://willowsrainbowbox.co.uk/south-asian-communities" TargetMode="External"/><Relationship Id="rId14" Type="http://schemas.openxmlformats.org/officeDocument/2006/relationships/hyperlink" Target="https://www.gov.uk/government/publications/healthy-child-programme-0-to-19-health-visitor-and-school-nurse-commissioning" TargetMode="External"/><Relationship Id="rId35" Type="http://schemas.openxmlformats.org/officeDocument/2006/relationships/hyperlink" Target="https://www.unicef.org.uk/babyfriendly/wp-content/uploads/sites/2/2016/07/Co-sleeping-and-SIDS-A-Guide-for-Health-Professionals.pdf" TargetMode="External"/><Relationship Id="rId56" Type="http://schemas.openxmlformats.org/officeDocument/2006/relationships/hyperlink" Target="https://abm.me.uk/breastfeeding-information/antenatal-expression-colostrum/" TargetMode="External"/><Relationship Id="rId77" Type="http://schemas.openxmlformats.org/officeDocument/2006/relationships/footer" Target="footer2.xml"/><Relationship Id="rId100" Type="http://schemas.openxmlformats.org/officeDocument/2006/relationships/hyperlink" Target="https://www.breastfeedingnetwork.org.uk/domperidone/" TargetMode="External"/><Relationship Id="rId8" Type="http://schemas.openxmlformats.org/officeDocument/2006/relationships/image" Target="media/image1.png"/><Relationship Id="rId98" Type="http://schemas.openxmlformats.org/officeDocument/2006/relationships/hyperlink" Target="http://www.midlandsmedicines.nhs.uk/filestore/S00003.pdf" TargetMode="External"/><Relationship Id="rId121" Type="http://schemas.openxmlformats.org/officeDocument/2006/relationships/oleObject" Target="embeddings/Microsoft_Word_97-2004_Document.doc"/><Relationship Id="rId142" Type="http://schemas.openxmlformats.org/officeDocument/2006/relationships/hyperlink" Target="https://www.bmj.com/content/342/bmj.d396.long" TargetMode="External"/><Relationship Id="rId163" Type="http://schemas.openxmlformats.org/officeDocument/2006/relationships/hyperlink" Target="https://www.nhs.uk/expressing-storing-breast-milk" TargetMode="External"/><Relationship Id="rId184" Type="http://schemas.openxmlformats.org/officeDocument/2006/relationships/hyperlink" Target="https://www.nhs.uk/start4life/weaning" TargetMode="External"/><Relationship Id="rId219" Type="http://schemas.openxmlformats.org/officeDocument/2006/relationships/image" Target="media/image23.jpeg"/><Relationship Id="rId230" Type="http://schemas.openxmlformats.org/officeDocument/2006/relationships/hyperlink" Target="https://www.childrenofjannah.com" TargetMode="External"/><Relationship Id="rId25" Type="http://schemas.openxmlformats.org/officeDocument/2006/relationships/hyperlink" Target="#CONTENTS"/><Relationship Id="rId46" Type="http://schemas.openxmlformats.org/officeDocument/2006/relationships/hyperlink" Target="http://www.unicef.org.uk/bottlefeeding" TargetMode="External"/><Relationship Id="rId67" Type="http://schemas.openxmlformats.org/officeDocument/2006/relationships/hyperlink" Target="https://www.youtube.com/watch?v=DagfgMeMSXI" TargetMode="External"/><Relationship Id="rId88" Type="http://schemas.openxmlformats.org/officeDocument/2006/relationships/hyperlink" Target="https://www.unicef.org.uk/babyfriendly/wp-content/uploads/sites/2/2018/07/breastfeeding_assessment_tool_mat.pdf" TargetMode="External"/><Relationship Id="rId111" Type="http://schemas.openxmlformats.org/officeDocument/2006/relationships/hyperlink" Target="http://onlinelibrary.wiley.com/o/cochrane/clsysrev/articles/CD004950/frame.html" TargetMode="External"/><Relationship Id="rId132" Type="http://schemas.openxmlformats.org/officeDocument/2006/relationships/hyperlink" Target="https://cks.nice.org.uk/topics/mastitis-breast-abscess/management/management-lactating-women/" TargetMode="External"/><Relationship Id="rId153" Type="http://schemas.openxmlformats.org/officeDocument/2006/relationships/hyperlink" Target="https://www.nhs.uk/conditions/pregnancy-and-baby/breastfeeding-and-thrush/" TargetMode="External"/><Relationship Id="rId174" Type="http://schemas.openxmlformats.org/officeDocument/2006/relationships/hyperlink" Target="https://doi.org/10.1002/14651858.CD012473.pub2" TargetMode="External"/><Relationship Id="rId195" Type="http://schemas.openxmlformats.org/officeDocument/2006/relationships/hyperlink" Target="https://www.nhs.uk/start4life/weaning/" TargetMode="External"/><Relationship Id="rId209" Type="http://schemas.openxmlformats.org/officeDocument/2006/relationships/hyperlink" Target="https://psycnet.apa.org/doi/10.1037/dev0000425" TargetMode="External"/><Relationship Id="rId220" Type="http://schemas.openxmlformats.org/officeDocument/2006/relationships/hyperlink" Target="https://www.bhiva.org/file/5f1aab1ab9aba/BHIVA-Pregnancy-guidelines-2020-3rd-interim-update.pdf" TargetMode="External"/><Relationship Id="rId241" Type="http://schemas.openxmlformats.org/officeDocument/2006/relationships/fontTable" Target="fontTable.xml"/><Relationship Id="rId15" Type="http://schemas.openxmlformats.org/officeDocument/2006/relationships/hyperlink" Target="https://www.gov.uk/government/publications/the-best-start-for-life-a-vision-for-the-1001-critical-days" TargetMode="External"/><Relationship Id="rId36" Type="http://schemas.openxmlformats.org/officeDocument/2006/relationships/hyperlink" Target="https://www.lullabytrust.org.uk/wp-content/uploads/Safer-sleep-for-babies-a-guide-for-parents-web.pdf" TargetMode="External"/><Relationship Id="rId57" Type="http://schemas.openxmlformats.org/officeDocument/2006/relationships/hyperlink" Target="https://www.thelancet.com/journals/lancet/article/PIIS0140-6736(17)31373-9/fulltext?fbclid=IwAR0V3R1D5gqmaj-e5DvBHnR5NmQwsQebOYa9QfWAEj-BZ7RkE1BmrzhuVfg" TargetMode="External"/><Relationship Id="rId106" Type="http://schemas.openxmlformats.org/officeDocument/2006/relationships/hyperlink" Target="https://www.basisonline.org.uk/hcp-dummies/" TargetMode="External"/><Relationship Id="rId127" Type="http://schemas.openxmlformats.org/officeDocument/2006/relationships/hyperlink" Target="https://www.liebertpub.com/doi/full/10.1089/bfm.2022.29207.kbm" TargetMode="External"/><Relationship Id="rId10" Type="http://schemas.openxmlformats.org/officeDocument/2006/relationships/hyperlink" Target="https://www.england.nhs.uk/wp-content/uploads/2021/09/C0734-equity-and-equality-guidance-for-local-maternity-systems.pdf" TargetMode="External"/><Relationship Id="rId31" Type="http://schemas.openxmlformats.org/officeDocument/2006/relationships/hyperlink" Target="https://www.safeguardingpartnership.org.uk/policy/?tag=safer-sleep" TargetMode="External"/><Relationship Id="rId52" Type="http://schemas.openxmlformats.org/officeDocument/2006/relationships/hyperlink" Target="https://www.thelancet.com/series/breastfeeding" TargetMode="External"/><Relationship Id="rId73" Type="http://schemas.openxmlformats.org/officeDocument/2006/relationships/hyperlink" Target="https://www.bapm.org/resources/identification-and-management-neonatal-hypoglycaemia-full-term-infant-%E2%80%93-framework-practice" TargetMode="External"/><Relationship Id="rId78" Type="http://schemas.openxmlformats.org/officeDocument/2006/relationships/header" Target="header3.xml"/><Relationship Id="rId94" Type="http://schemas.openxmlformats.org/officeDocument/2006/relationships/hyperlink" Target="https://www.ggcprescribing.org.uk/media/uploads/ps_extra/pse_21.pdf" TargetMode="External"/><Relationship Id="rId99" Type="http://schemas.openxmlformats.org/officeDocument/2006/relationships/hyperlink" Target="https://www.sps.nhs.uk/articles/drug-treatment-of-inadequate-lactation/" TargetMode="External"/><Relationship Id="rId101" Type="http://schemas.openxmlformats.org/officeDocument/2006/relationships/hyperlink" Target="https://www.lancsmmg.nhs.uk/medicines-library/domperidone-1/" TargetMode="External"/><Relationship Id="rId122" Type="http://schemas.openxmlformats.org/officeDocument/2006/relationships/image" Target="media/image13.jpeg"/><Relationship Id="rId143" Type="http://schemas.openxmlformats.org/officeDocument/2006/relationships/hyperlink" Target="https://www.ncbi.nlm.nih.gov/pmc/articles/PMC3900741/" TargetMode="External"/><Relationship Id="rId148" Type="http://schemas.openxmlformats.org/officeDocument/2006/relationships/hyperlink" Target="https://www.nhs.uk/conditions/breast-abscess/" TargetMode="External"/><Relationship Id="rId164" Type="http://schemas.openxmlformats.org/officeDocument/2006/relationships/hyperlink" Target="https://www.unicef.org.uk/babyfriendly/wp-content/uploads/sites/2/2008/04/breastfeedingandwork.pdf" TargetMode="External"/><Relationship Id="rId169" Type="http://schemas.openxmlformats.org/officeDocument/2006/relationships/hyperlink" Target="https://www.firststepsnutrition.org/" TargetMode="External"/><Relationship Id="rId185" Type="http://schemas.openxmlformats.org/officeDocument/2006/relationships/hyperlink" Target="https://static1.squarespace.com/static/59f75004f09ca48694070f3b/t/5a5a41479140b7e31a75ccbc/1515864404727/Eating_well_the_first_year_Sep_17_small.pdf"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www.nice.org.uk/guidance/qs112/chapter/quality-statement-9-red-flag-symptoms-and-suggested-actions" TargetMode="External"/><Relationship Id="rId210" Type="http://schemas.openxmlformats.org/officeDocument/2006/relationships/hyperlink" Target="https://www.who.int/en/news-room/fact-sheets/detail/infant-and-young-child-feeding" TargetMode="External"/><Relationship Id="rId215" Type="http://schemas.openxmlformats.org/officeDocument/2006/relationships/hyperlink" Target="https://www.unicef.org.uk/babyfriendly/baby-friendly-resources/implementing-standards-resources/maximising-breastmilk/" TargetMode="External"/><Relationship Id="rId236" Type="http://schemas.openxmlformats.org/officeDocument/2006/relationships/hyperlink" Target="https://www.path.org" TargetMode="External"/><Relationship Id="rId26" Type="http://schemas.openxmlformats.org/officeDocument/2006/relationships/hyperlink" Target="https://www.lullabytrust.org.uk/wp-content/uploads/Safer-sleep-saving-lives-a-guide-for-professionals-web.pdf" TargetMode="External"/><Relationship Id="rId231" Type="http://schemas.openxmlformats.org/officeDocument/2006/relationships/hyperlink" Target="https://jbcs.org.uk" TargetMode="External"/><Relationship Id="rId47" Type="http://schemas.openxmlformats.org/officeDocument/2006/relationships/hyperlink" Target="http://www.latchaid.com" TargetMode="External"/><Relationship Id="rId68" Type="http://schemas.openxmlformats.org/officeDocument/2006/relationships/hyperlink" Target="https://www.firststepsnutrition.org/" TargetMode="External"/><Relationship Id="rId89" Type="http://schemas.openxmlformats.org/officeDocument/2006/relationships/hyperlink" Target="https://www.unicef.org.uk/babyfriendly/wp-content/uploads/sites/2/2018/03/breastfeeding_assessment_tool_neonatal.pdf" TargetMode="External"/><Relationship Id="rId112" Type="http://schemas.openxmlformats.org/officeDocument/2006/relationships/hyperlink" Target="http://www2.cochrane.org/reviews/en/ab007202.html" TargetMode="External"/><Relationship Id="rId133" Type="http://schemas.openxmlformats.org/officeDocument/2006/relationships/hyperlink" Target="http://apps.who.int/iris/bitstream/10665/66230/1/WHO_FCH_CAH_00.13_eng.pdf?ua=1" TargetMode="External"/><Relationship Id="rId154" Type="http://schemas.openxmlformats.org/officeDocument/2006/relationships/hyperlink" Target="https://cks.nice.org.uk/nappy-rash" TargetMode="External"/><Relationship Id="rId175" Type="http://schemas.openxmlformats.org/officeDocument/2006/relationships/hyperlink" Target="https://www.cochranelibrary.com/cdsr/doi/10.1002/14651858.CD012459.pub2/full" TargetMode="External"/><Relationship Id="rId196" Type="http://schemas.openxmlformats.org/officeDocument/2006/relationships/hyperlink" Target="http://www.who.int/nutrition/topics/complementary_feeding/en/" TargetMode="External"/><Relationship Id="rId200" Type="http://schemas.openxmlformats.org/officeDocument/2006/relationships/hyperlink" Target="https://www.unicef.org.uk/babyfriendly/" TargetMode="External"/><Relationship Id="rId16" Type="http://schemas.openxmlformats.org/officeDocument/2006/relationships/hyperlink" Target="https://www.gov.uk/government/publications/commissioning-of-public-health-services-for-children/early-years-high-impact-area-3-supporting-breastfeeding" TargetMode="External"/><Relationship Id="rId221" Type="http://schemas.openxmlformats.org/officeDocument/2006/relationships/hyperlink" Target="https://www.unicef.org.uk/babyfriendly/news-and-research/baby-friendly-research/infant-health-research/infant-health-hiv/" TargetMode="External"/><Relationship Id="rId242" Type="http://schemas.openxmlformats.org/officeDocument/2006/relationships/theme" Target="theme/theme1.xml"/><Relationship Id="rId37" Type="http://schemas.openxmlformats.org/officeDocument/2006/relationships/image" Target="media/image3.jpeg"/><Relationship Id="rId58" Type="http://schemas.openxmlformats.org/officeDocument/2006/relationships/image" Target="media/image4.png"/><Relationship Id="rId79" Type="http://schemas.openxmlformats.org/officeDocument/2006/relationships/footer" Target="footer3.xml"/><Relationship Id="rId102" Type="http://schemas.openxmlformats.org/officeDocument/2006/relationships/hyperlink" Target="https://www.nice.org.uk/guidance/NG75" TargetMode="External"/><Relationship Id="rId123" Type="http://schemas.openxmlformats.org/officeDocument/2006/relationships/image" Target="media/image130.jpeg"/><Relationship Id="rId144" Type="http://schemas.openxmlformats.org/officeDocument/2006/relationships/hyperlink" Target="https://bestpractice.bmj.com/topics/en-gb/1084" TargetMode="External"/><Relationship Id="rId90" Type="http://schemas.openxmlformats.org/officeDocument/2006/relationships/hyperlink" Target="https://www.unicef.org.uk/babyfriendly/wp-content/uploads/sites/2/2018/07/breastfeeding_assessment_tool_hv.pdf" TargetMode="External"/><Relationship Id="rId165" Type="http://schemas.openxmlformats.org/officeDocument/2006/relationships/hyperlink" Target="https://maternityaction.org.uk/advice/continuing-to-breastfeed-when-you-return-to-work/" TargetMode="External"/><Relationship Id="rId186" Type="http://schemas.openxmlformats.org/officeDocument/2006/relationships/hyperlink" Target="http://www.unicef.org.uk/BabyFriendly/Parents/Resources/Resources-for-parents/Weaning---starting-solid-food/" TargetMode="External"/><Relationship Id="rId211" Type="http://schemas.openxmlformats.org/officeDocument/2006/relationships/hyperlink" Target="https://www.who.int/emergencies/diseases/novel-coronavirus-2019/question-and-answers-hub/q-a-detail/q-a-on-covid-19-and-breastfeeding" TargetMode="External"/><Relationship Id="rId232" Type="http://schemas.openxmlformats.org/officeDocument/2006/relationships/hyperlink" Target="https://thelegacyofleo.com/lgbt-baby-loss/" TargetMode="External"/><Relationship Id="rId27" Type="http://schemas.openxmlformats.org/officeDocument/2006/relationships/hyperlink" Target="https://www.lullabytrust.org.uk/safer-sleep-advice/dummies-and-sids/" TargetMode="External"/><Relationship Id="rId48" Type="http://schemas.openxmlformats.org/officeDocument/2006/relationships/hyperlink" Target="http://www.bestbeginnings.org.uk" TargetMode="External"/><Relationship Id="rId69" Type="http://schemas.openxmlformats.org/officeDocument/2006/relationships/hyperlink" Target="https://www.unicef.org.uk/babyfriendly/wp-content/uploads/sites/2/2008/02/start4life_guide_to_bottle_-feeding.pdf" TargetMode="External"/><Relationship Id="rId113" Type="http://schemas.openxmlformats.org/officeDocument/2006/relationships/hyperlink" Target="https://www.breastfeedingnetwork.org.uk/breastfeeding-help/expressing-storing/" TargetMode="External"/><Relationship Id="rId134" Type="http://schemas.openxmlformats.org/officeDocument/2006/relationships/hyperlink" Target="http://www.nice.org.uk/guidance/ng15" TargetMode="External"/><Relationship Id="rId80" Type="http://schemas.openxmlformats.org/officeDocument/2006/relationships/image" Target="media/image5.png"/><Relationship Id="rId155" Type="http://schemas.openxmlformats.org/officeDocument/2006/relationships/image" Target="media/image14.png"/><Relationship Id="rId176" Type="http://schemas.openxmlformats.org/officeDocument/2006/relationships/image" Target="media/image17.png"/><Relationship Id="rId197" Type="http://schemas.openxmlformats.org/officeDocument/2006/relationships/hyperlink" Target="http://www.toxnet.nlm.nih.gov" TargetMode="External"/><Relationship Id="rId201" Type="http://schemas.openxmlformats.org/officeDocument/2006/relationships/hyperlink" Target="https://www.laleche.org.uk/relactation-induced-lactation/" TargetMode="External"/><Relationship Id="rId222" Type="http://schemas.openxmlformats.org/officeDocument/2006/relationships/hyperlink" Target="https://gpifn.org.uk/viral-transmission/" TargetMode="External"/><Relationship Id="rId17" Type="http://schemas.openxmlformats.org/officeDocument/2006/relationships/hyperlink" Target="https://www.nice.org.uk/guidance/ng201/resources/antenatal-care-pdf-66143709695941" TargetMode="External"/><Relationship Id="rId38" Type="http://schemas.openxmlformats.org/officeDocument/2006/relationships/hyperlink" Target="https://www.frontiersin.org/articles/10.3389/fped.2022.1000180" TargetMode="External"/><Relationship Id="rId59" Type="http://schemas.openxmlformats.org/officeDocument/2006/relationships/package" Target="embeddings/Microsoft_Word_Document.docx"/><Relationship Id="rId103" Type="http://schemas.openxmlformats.org/officeDocument/2006/relationships/image" Target="media/image9.png"/><Relationship Id="rId124" Type="http://schemas.openxmlformats.org/officeDocument/2006/relationships/hyperlink" Target="http://www.northwesthmb.org.uk/" TargetMode="External"/><Relationship Id="rId70" Type="http://schemas.openxmlformats.org/officeDocument/2006/relationships/hyperlink" Target="http://firststepsnutrition.org/" TargetMode="External"/><Relationship Id="rId91" Type="http://schemas.openxmlformats.org/officeDocument/2006/relationships/hyperlink" Target="https://www.laleche.org.uk/nursing-supplementers/" TargetMode="External"/><Relationship Id="rId145" Type="http://schemas.openxmlformats.org/officeDocument/2006/relationships/hyperlink" Target="https://www.cochrane.org/CD010490/PREG_treatments-breast-abscesses-breastfeeding-women" TargetMode="External"/><Relationship Id="rId166" Type="http://schemas.openxmlformats.org/officeDocument/2006/relationships/hyperlink" Target="https://www.unicef.org.uk/babyfriendly/" TargetMode="External"/><Relationship Id="rId187" Type="http://schemas.openxmlformats.org/officeDocument/2006/relationships/hyperlink" Target="http://www.nhs.uk" TargetMode="External"/><Relationship Id="rId1" Type="http://schemas.openxmlformats.org/officeDocument/2006/relationships/customXml" Target="../customXml/item1.xml"/><Relationship Id="rId212" Type="http://schemas.openxmlformats.org/officeDocument/2006/relationships/hyperlink" Target="http://www.breastfeedingnetwork.org.uk/wp-content/pdfs/BFN%20Expressing%20Leaflet%202019.pdf" TargetMode="External"/><Relationship Id="rId233" Type="http://schemas.openxmlformats.org/officeDocument/2006/relationships/hyperlink" Target="https://mbss.org.uk" TargetMode="External"/><Relationship Id="rId28" Type="http://schemas.openxmlformats.org/officeDocument/2006/relationships/hyperlink" Target="https://www.lullabytrust.org.uk/wp-content/uploads/fact-sheet-dummies-2016.pdf" TargetMode="External"/><Relationship Id="rId49" Type="http://schemas.openxmlformats.org/officeDocument/2006/relationships/hyperlink" Target="http://www.nhs.uk/conditions/pregnancy" TargetMode="External"/><Relationship Id="rId114" Type="http://schemas.openxmlformats.org/officeDocument/2006/relationships/hyperlink" Target="http://www.northwesthmb.org.uk" TargetMode="External"/><Relationship Id="rId60" Type="http://schemas.openxmlformats.org/officeDocument/2006/relationships/hyperlink" Target="https://www.asklenore.info/breastfeeding/induced_lactation/protocols4print.shtml" TargetMode="External"/><Relationship Id="rId81" Type="http://schemas.openxmlformats.org/officeDocument/2006/relationships/image" Target="media/image6.png"/><Relationship Id="rId135" Type="http://schemas.openxmlformats.org/officeDocument/2006/relationships/hyperlink" Target="http://www.nhs.uk/conditions/Blood-poisoning/Pages/Introduction.aspx" TargetMode="External"/><Relationship Id="rId156" Type="http://schemas.openxmlformats.org/officeDocument/2006/relationships/package" Target="embeddings/Microsoft_Word_Document2.docx"/><Relationship Id="rId177" Type="http://schemas.openxmlformats.org/officeDocument/2006/relationships/hyperlink" Target="https://www.lancsmmg.nhs.uk/media/1430/prescribing-guidelines-for-specialist-infant-formula-feeds-v31-final-for-website.pdf" TargetMode="External"/><Relationship Id="rId198" Type="http://schemas.openxmlformats.org/officeDocument/2006/relationships/hyperlink" Target="http://www.sps.nhs.uk" TargetMode="External"/><Relationship Id="rId202" Type="http://schemas.openxmlformats.org/officeDocument/2006/relationships/hyperlink" Target="http://dx.doi.org/10.1136/archdischild-2011-300827" TargetMode="External"/><Relationship Id="rId223" Type="http://schemas.openxmlformats.org/officeDocument/2006/relationships/hyperlink" Target="https://www.imperial.nhs.uk/~/media/website/patient-information-leaflets/maternity-and-obstetrics/postanatal-care/hiv-and-breastfeeding-your-baby.pdf" TargetMode="External"/><Relationship Id="rId18" Type="http://schemas.openxmlformats.org/officeDocument/2006/relationships/hyperlink" Target="https://www.nice.org.uk/guidance/ng194" TargetMode="External"/><Relationship Id="rId39" Type="http://schemas.openxmlformats.org/officeDocument/2006/relationships/hyperlink" Target="https://future.nhs.uk/healthierlsc/view?objectId=58086853" TargetMode="External"/><Relationship Id="rId50" Type="http://schemas.openxmlformats.org/officeDocument/2006/relationships/hyperlink" Target="https://www.healthierlsc.co.uk/betterbirths" TargetMode="External"/><Relationship Id="rId104" Type="http://schemas.openxmlformats.org/officeDocument/2006/relationships/package" Target="embeddings/Microsoft_Word_Document1.docx"/><Relationship Id="rId125" Type="http://schemas.openxmlformats.org/officeDocument/2006/relationships/hyperlink" Target="https://www.ncbi.nlm.nih.gov/pmc/articles/PMC4235060/" TargetMode="External"/><Relationship Id="rId146" Type="http://schemas.openxmlformats.org/officeDocument/2006/relationships/hyperlink" Target="https://gpifn.org.uk/mastitis-breast-abscess/" TargetMode="External"/><Relationship Id="rId167" Type="http://schemas.openxmlformats.org/officeDocument/2006/relationships/hyperlink" Target="https://www.nhs.uk/conditions/pregnancy-and-baby/breastfeeding-back-to-work/" TargetMode="External"/><Relationship Id="rId188" Type="http://schemas.openxmlformats.org/officeDocument/2006/relationships/hyperlink" Target="https://www.healthystart.nhs.uk/how-to-apply/" TargetMode="External"/><Relationship Id="rId71" Type="http://schemas.openxmlformats.org/officeDocument/2006/relationships/hyperlink" Target="https://www.unicef.org.uk/babyfriendly/wp-content/uploads/sites/2/2016/12/Health-professionals-guide-to-infant-formula.pdf" TargetMode="External"/><Relationship Id="rId92" Type="http://schemas.openxmlformats.org/officeDocument/2006/relationships/hyperlink" Target="https://www.gov.uk/drug-safety-update/domperidone-risks-of-cardiac-side-effects" TargetMode="External"/><Relationship Id="rId213" Type="http://schemas.openxmlformats.org/officeDocument/2006/relationships/hyperlink" Target="https://www.unicef.org.uk/babyfriendly/baby-friendly-resources/implementing-standards-resources/skin-to-skin-contact/" TargetMode="External"/><Relationship Id="rId234" Type="http://schemas.openxmlformats.org/officeDocument/2006/relationships/hyperlink" Target="https://nbcpathway.org.uk" TargetMode="External"/><Relationship Id="rId2" Type="http://schemas.openxmlformats.org/officeDocument/2006/relationships/numbering" Target="numbering.xml"/><Relationship Id="rId29" Type="http://schemas.openxmlformats.org/officeDocument/2006/relationships/hyperlink" Target="https://www.lancashiresafeguarding.org.uk/child-death-overview-panel/safer-sleep-guidance-and-materials.aspx" TargetMode="External"/><Relationship Id="rId40" Type="http://schemas.openxmlformats.org/officeDocument/2006/relationships/hyperlink" Target="file:///C:\Users\Public\Desktop\Google%20Chrome.lnk" TargetMode="External"/><Relationship Id="rId115" Type="http://schemas.openxmlformats.org/officeDocument/2006/relationships/hyperlink" Target="https://www.nice.org.uk/guidance/cg93" TargetMode="External"/><Relationship Id="rId136" Type="http://schemas.openxmlformats.org/officeDocument/2006/relationships/hyperlink" Target="http://www.rcog.org.uk/globalassets/documents/guidelines/gtg_64b.pdf" TargetMode="External"/><Relationship Id="rId157" Type="http://schemas.openxmlformats.org/officeDocument/2006/relationships/package" Target="embeddings/Microsoft_Word_Document3.docx"/><Relationship Id="rId178" Type="http://schemas.openxmlformats.org/officeDocument/2006/relationships/hyperlink" Target="https://www.nice.org.uk/guidance/cg116/evidence/full-guideline-136470061" TargetMode="External"/><Relationship Id="rId61" Type="http://schemas.openxmlformats.org/officeDocument/2006/relationships/hyperlink" Target="https://www.unicef.org.uk/babyfriendly/about/evidence-and-rationale-for-the-baby-friendly-standards/amp/" TargetMode="External"/><Relationship Id="rId82" Type="http://schemas.openxmlformats.org/officeDocument/2006/relationships/image" Target="media/image7.png"/><Relationship Id="rId199" Type="http://schemas.openxmlformats.org/officeDocument/2006/relationships/image" Target="media/image19.png"/><Relationship Id="rId203" Type="http://schemas.openxmlformats.org/officeDocument/2006/relationships/hyperlink" Target="https://doi.org/10.3390/nu8050279" TargetMode="External"/><Relationship Id="rId19" Type="http://schemas.openxmlformats.org/officeDocument/2006/relationships/hyperlink" Target="https://www.nice.org.uk/guidance/qs37" TargetMode="External"/><Relationship Id="rId224" Type="http://schemas.openxmlformats.org/officeDocument/2006/relationships/hyperlink" Target="https://www.rcog.org.uk/media/0fefdrk4/gtg_55.pdf" TargetMode="External"/><Relationship Id="rId30" Type="http://schemas.openxmlformats.org/officeDocument/2006/relationships/hyperlink" Target="https://www.safeguardingpartnership.org.uk/wp-content/uploads/2021/09/CDOP_Safer-Sleeping-Guidance-for-Children-2020-FINAL-1.pdf" TargetMode="External"/><Relationship Id="rId105" Type="http://schemas.openxmlformats.org/officeDocument/2006/relationships/hyperlink" Target="https://www.nice.org.uk/guidance/ipg149" TargetMode="External"/><Relationship Id="rId126" Type="http://schemas.openxmlformats.org/officeDocument/2006/relationships/hyperlink" Target="https://cks.nice.org.uk/mastitis-and-breast-abscess" TargetMode="External"/><Relationship Id="rId147" Type="http://schemas.openxmlformats.org/officeDocument/2006/relationships/hyperlink" Target="https://cks.nice.org.uk/topics/mastitis-breast-abscess/" TargetMode="External"/><Relationship Id="rId168" Type="http://schemas.openxmlformats.org/officeDocument/2006/relationships/hyperlink" Target="http://www.acas.org.uk/media/pdf/2/i/Acas-guide-on-accommodating-breastfeeding-in-the-workplace.pdf" TargetMode="External"/><Relationship Id="rId51" Type="http://schemas.openxmlformats.org/officeDocument/2006/relationships/hyperlink" Target="https://www.unicef.org.uk/babyfriendly/news-and-research/baby-friendly-research/" TargetMode="External"/><Relationship Id="rId72" Type="http://schemas.openxmlformats.org/officeDocument/2006/relationships/hyperlink" Target="https://www.healthierlsc.co.uk/BetterBirths/AfterBirth" TargetMode="External"/><Relationship Id="rId93" Type="http://schemas.openxmlformats.org/officeDocument/2006/relationships/hyperlink" Target="http://www.midlandsmedicines.nhs.uk/content.asp?section=6&amp;subsection=17&amp;pageldx=1" TargetMode="External"/><Relationship Id="rId189" Type="http://schemas.openxmlformats.org/officeDocument/2006/relationships/hyperlink" Target="http://www.firststepsnutrition.org/" TargetMode="External"/><Relationship Id="rId3" Type="http://schemas.openxmlformats.org/officeDocument/2006/relationships/styles" Target="styles.xml"/><Relationship Id="rId214" Type="http://schemas.openxmlformats.org/officeDocument/2006/relationships/hyperlink" Target="https://www.unicef.org.uk/babyfriendly/wp-content/uploads/sites/2/2019/04/Infant-formula-and-responsive-bottle-feeding.pdf" TargetMode="External"/><Relationship Id="rId235" Type="http://schemas.openxmlformats.org/officeDocument/2006/relationships/hyperlink" Target="https://www.nationalbreastfeedinghelpline.org.uk/" TargetMode="External"/><Relationship Id="rId116" Type="http://schemas.openxmlformats.org/officeDocument/2006/relationships/hyperlink" Target="mailto:northwest.milkbank@nhs.net" TargetMode="External"/><Relationship Id="rId137" Type="http://schemas.openxmlformats.org/officeDocument/2006/relationships/hyperlink" Target="https://www.sciencedirect.com/science/article/abs/pii/S0889854521007701?via%3Dihub" TargetMode="External"/><Relationship Id="rId158" Type="http://schemas.openxmlformats.org/officeDocument/2006/relationships/image" Target="media/image15.png"/><Relationship Id="rId20" Type="http://schemas.openxmlformats.org/officeDocument/2006/relationships/hyperlink" Target="https://www.rcm.org.uk/media/4142/optimising-mother-baby-contact-and-infant-feeding-in-a-pandemic-version-2-final-24th-june-2020.pdf" TargetMode="External"/><Relationship Id="rId41" Type="http://schemas.openxmlformats.org/officeDocument/2006/relationships/hyperlink" Target="https://www.unicef.org.uk/babyfriendly/" TargetMode="External"/><Relationship Id="rId62" Type="http://schemas.openxmlformats.org/officeDocument/2006/relationships/hyperlink" Target="https://www.breastfeedingnetwork.org.uk/alcohol/" TargetMode="External"/><Relationship Id="rId83" Type="http://schemas.openxmlformats.org/officeDocument/2006/relationships/hyperlink" Target="https://www.bapm.org/sites/default/files/files/Identification%20and%20Management%20of%20Neonatal%20Hypoglycaemia%20in%20the%20%20full%20term%20infant%20-%20A%20Framework%20for%20Practice%20revised%20Oct%202017.pdf" TargetMode="External"/><Relationship Id="rId179" Type="http://schemas.openxmlformats.org/officeDocument/2006/relationships/hyperlink" Target="https://cks.nice.org.uk/food-allergy" TargetMode="External"/><Relationship Id="rId190" Type="http://schemas.openxmlformats.org/officeDocument/2006/relationships/hyperlink" Target="https://www.firststepsnutrition.org/eating-well-infants-new-mums" TargetMode="External"/><Relationship Id="rId204" Type="http://schemas.openxmlformats.org/officeDocument/2006/relationships/hyperlink" Target="https://www.nct.org.uk/baby-toddler/feeding/practical-tips/expressed-milk-your-questions-answered" TargetMode="External"/><Relationship Id="rId225" Type="http://schemas.openxmlformats.org/officeDocument/2006/relationships/hyperlink" Target="http://www.ukamb.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Mor54</b:Tag>
    <b:SourceType>JournalArticle</b:SourceType>
    <b:Guid>{9B13869B-060E-B246-9992-4B463C30514E}</b:Guid>
    <b:Title>Paroxysmal fussing in infancy, sometimes called ‘colic’</b:Title>
    <b:Year>1954</b:Year>
    <b:Pages>421–435</b:Pages>
    <b:Author>
      <b:Author>
        <b:NameList>
          <b:Person>
            <b:Last>Wessel</b:Last>
            <b:First>Morris</b:First>
            <b:Middle>A.</b:Middle>
          </b:Person>
          <b:Person>
            <b:Last>Cobb</b:Last>
            <b:First>John</b:First>
            <b:Middle>C.</b:Middle>
          </b:Person>
          <b:Person>
            <b:Last>Jackson</b:Last>
            <b:First>Edith</b:First>
            <b:Middle>B.</b:Middle>
          </b:Person>
          <b:Person>
            <b:Last>George S. Harris</b:Last>
            <b:First>Jr.</b:First>
          </b:Person>
          <b:Person>
            <b:Last>Ann C. Detwiler</b:Last>
          </b:Person>
        </b:NameList>
      </b:Author>
    </b:Author>
    <b:JournalName>Pediatrics</b:JournalName>
    <b:Volume>14</b:Volume>
    <b:Issue>5</b:Issue>
    <b:RefOrder>1</b:RefOrder>
  </b:Source>
</b:Sources>
</file>

<file path=customXml/itemProps1.xml><?xml version="1.0" encoding="utf-8"?>
<ds:datastoreItem xmlns:ds="http://schemas.openxmlformats.org/officeDocument/2006/customXml" ds:itemID="{4E18D1C1-46B1-9D44-9C50-D5EF526BE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100</Pages>
  <Words>67580</Words>
  <Characters>385206</Characters>
  <Application>Microsoft Office Word</Application>
  <DocSecurity>0</DocSecurity>
  <Lines>3210</Lines>
  <Paragraphs>903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 Banks</dc:creator>
  <cp:keywords/>
  <dc:description/>
  <cp:lastModifiedBy>Shel Banks</cp:lastModifiedBy>
  <cp:revision>6</cp:revision>
  <cp:lastPrinted>2023-01-13T15:49:00Z</cp:lastPrinted>
  <dcterms:created xsi:type="dcterms:W3CDTF">2023-01-27T14:38:00Z</dcterms:created>
  <dcterms:modified xsi:type="dcterms:W3CDTF">2023-01-31T18:50:00Z</dcterms:modified>
</cp:coreProperties>
</file>